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5AA" w:rsidRPr="00502332" w:rsidRDefault="005B55AA" w:rsidP="005B5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СПЕЦИФИКИ НА ПРАВНИТЕ ОДНОСИ КАЈ ИНСТИТУТОТ АСИГНАЦИЈА </w:t>
      </w:r>
    </w:p>
    <w:p w:rsidR="005B55AA" w:rsidRPr="00CD6FD3" w:rsidRDefault="005B55AA" w:rsidP="005B55A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6FD3">
        <w:rPr>
          <w:rFonts w:ascii="Times New Roman" w:hAnsi="Times New Roman" w:cs="Times New Roman"/>
          <w:b/>
          <w:sz w:val="24"/>
          <w:szCs w:val="24"/>
        </w:rPr>
        <w:t>Борка Тушевска</w:t>
      </w:r>
      <w:r w:rsidRPr="00CD6FD3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</w:p>
    <w:p w:rsidR="005B55AA" w:rsidRPr="00CD6FD3" w:rsidRDefault="005B55AA" w:rsidP="005B55A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55AA" w:rsidRPr="00CD6FD3" w:rsidRDefault="005B55AA" w:rsidP="005B55A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Вовед</w:t>
      </w:r>
    </w:p>
    <w:p w:rsidR="005B55AA" w:rsidRPr="0004516B" w:rsidRDefault="005B55AA" w:rsidP="005B55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6FD3">
        <w:rPr>
          <w:rFonts w:ascii="Times New Roman" w:hAnsi="Times New Roman" w:cs="Times New Roman"/>
          <w:sz w:val="24"/>
          <w:szCs w:val="24"/>
        </w:rPr>
        <w:tab/>
        <w:t>Пр</w:t>
      </w:r>
      <w:r>
        <w:rPr>
          <w:rFonts w:ascii="Times New Roman" w:hAnsi="Times New Roman" w:cs="Times New Roman"/>
          <w:sz w:val="24"/>
          <w:szCs w:val="24"/>
        </w:rPr>
        <w:t>оучувањето на институтот „</w:t>
      </w:r>
      <w:r w:rsidRPr="00BF299E">
        <w:rPr>
          <w:rFonts w:ascii="Times New Roman" w:hAnsi="Times New Roman" w:cs="Times New Roman"/>
          <w:i/>
          <w:sz w:val="24"/>
          <w:szCs w:val="24"/>
        </w:rPr>
        <w:t>асигнација</w:t>
      </w:r>
      <w:r>
        <w:rPr>
          <w:rFonts w:ascii="Times New Roman" w:hAnsi="Times New Roman" w:cs="Times New Roman"/>
          <w:sz w:val="24"/>
          <w:szCs w:val="24"/>
        </w:rPr>
        <w:t>“ ја наметна потребата од темелна анализа на правните односи создадени помеѓу субјектите/учесниците во „упатувањето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Неговата комплексноста е последица на повеќе фактори и тоа: </w:t>
      </w:r>
      <w:r w:rsidRPr="0004516B">
        <w:rPr>
          <w:rFonts w:ascii="Times New Roman" w:hAnsi="Times New Roman" w:cs="Times New Roman"/>
          <w:sz w:val="24"/>
          <w:szCs w:val="24"/>
        </w:rPr>
        <w:t>учеството на три субјекти/учесници во упатувањето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516B">
        <w:rPr>
          <w:rFonts w:ascii="Times New Roman" w:hAnsi="Times New Roman" w:cs="Times New Roman"/>
          <w:sz w:val="24"/>
          <w:szCs w:val="24"/>
        </w:rPr>
        <w:t xml:space="preserve">посебните специфики во правните односи меѓу субјектите кои што го издвојуваат како посебно </w:t>
      </w:r>
      <w:r w:rsidRPr="0004516B">
        <w:rPr>
          <w:rFonts w:ascii="Times New Roman" w:hAnsi="Times New Roman" w:cs="Times New Roman"/>
          <w:sz w:val="24"/>
          <w:szCs w:val="24"/>
          <w:lang w:val="en-US"/>
        </w:rPr>
        <w:t xml:space="preserve">sui generis </w:t>
      </w:r>
      <w:r w:rsidRPr="0004516B">
        <w:rPr>
          <w:rFonts w:ascii="Times New Roman" w:hAnsi="Times New Roman" w:cs="Times New Roman"/>
          <w:sz w:val="24"/>
          <w:szCs w:val="24"/>
        </w:rPr>
        <w:t>правно дело,</w:t>
      </w:r>
      <w:r>
        <w:rPr>
          <w:rFonts w:ascii="Times New Roman" w:hAnsi="Times New Roman" w:cs="Times New Roman"/>
          <w:sz w:val="24"/>
          <w:szCs w:val="24"/>
        </w:rPr>
        <w:t xml:space="preserve"> како и модалитетите на позициите на договорните страните зависно од тоа дали целта на асигнацијата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concreto </w:t>
      </w:r>
      <w:r>
        <w:rPr>
          <w:rFonts w:ascii="Times New Roman" w:hAnsi="Times New Roman" w:cs="Times New Roman"/>
          <w:sz w:val="24"/>
          <w:szCs w:val="24"/>
        </w:rPr>
        <w:t>е кредитирање/заем или отплаќање долг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B55AA" w:rsidRDefault="005B55AA" w:rsidP="005B55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Тежиштето на трудот е во анализата на одредбите од Законот за облигациони односи кои ги уредуваат правните односи помеѓу субјектите, статусот на секоја од страните и основот по кои што тие стекнуваат статусот должник/доверител, концептот на пренос на упатувањето, правната природа на асигнацијата и други релевантни прашања уредени во општиот и посебниот дел на ЗОО. </w:t>
      </w:r>
    </w:p>
    <w:p w:rsidR="00742FFB" w:rsidRDefault="00742FFB"/>
    <w:p w:rsidR="005B55AA" w:rsidRDefault="005B55AA"/>
    <w:p w:rsidR="005B55AA" w:rsidRDefault="005B55AA"/>
    <w:p w:rsidR="005B55AA" w:rsidRDefault="005B55AA"/>
    <w:p w:rsidR="005B55AA" w:rsidRDefault="005B55AA"/>
    <w:p w:rsidR="005B55AA" w:rsidRDefault="005B55AA"/>
    <w:p w:rsidR="005B55AA" w:rsidRDefault="005B55AA"/>
    <w:p w:rsidR="005B55AA" w:rsidRDefault="005B55AA"/>
    <w:p w:rsidR="005B55AA" w:rsidRDefault="005B55AA"/>
    <w:p w:rsidR="005B55AA" w:rsidRDefault="005B55AA"/>
    <w:p w:rsidR="005B55AA" w:rsidRDefault="005B55AA"/>
    <w:p w:rsidR="005B55AA" w:rsidRDefault="005B55AA"/>
    <w:p w:rsidR="005B55AA" w:rsidRDefault="005B55AA"/>
    <w:p w:rsidR="005B55AA" w:rsidRDefault="005B55AA"/>
    <w:p w:rsidR="005B55AA" w:rsidRDefault="005B55AA"/>
    <w:p w:rsidR="005B55AA" w:rsidRPr="00CD6FD3" w:rsidRDefault="005B55AA" w:rsidP="005B55AA">
      <w:pPr>
        <w:tabs>
          <w:tab w:val="left" w:pos="201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D6FD3">
        <w:rPr>
          <w:rFonts w:ascii="Times New Roman" w:hAnsi="Times New Roman" w:cs="Times New Roman"/>
          <w:sz w:val="24"/>
          <w:szCs w:val="24"/>
        </w:rPr>
        <w:lastRenderedPageBreak/>
        <w:t>ДОГОВОР ЗА АСИГНАЦИЈА</w:t>
      </w:r>
    </w:p>
    <w:p w:rsidR="005B55AA" w:rsidRPr="00CD6FD3" w:rsidRDefault="005B55AA" w:rsidP="005B55AA">
      <w:pPr>
        <w:tabs>
          <w:tab w:val="left" w:pos="201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D6FD3">
        <w:rPr>
          <w:rFonts w:ascii="Times New Roman" w:hAnsi="Times New Roman" w:cs="Times New Roman"/>
          <w:sz w:val="24"/>
          <w:szCs w:val="24"/>
        </w:rPr>
        <w:t>Склучен на ден ____________________, година во _______________</w:t>
      </w:r>
    </w:p>
    <w:p w:rsidR="005B55AA" w:rsidRPr="00CD6FD3" w:rsidRDefault="005B55AA" w:rsidP="005B55AA">
      <w:pPr>
        <w:tabs>
          <w:tab w:val="left" w:pos="201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D6FD3">
        <w:rPr>
          <w:rFonts w:ascii="Times New Roman" w:hAnsi="Times New Roman" w:cs="Times New Roman"/>
          <w:sz w:val="24"/>
          <w:szCs w:val="24"/>
        </w:rPr>
        <w:t>Договорни страни:</w:t>
      </w:r>
    </w:p>
    <w:p w:rsidR="005B55AA" w:rsidRPr="00CD6FD3" w:rsidRDefault="005B55AA" w:rsidP="005B55AA">
      <w:pPr>
        <w:tabs>
          <w:tab w:val="left" w:pos="20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6FD3">
        <w:rPr>
          <w:rFonts w:ascii="Times New Roman" w:hAnsi="Times New Roman" w:cs="Times New Roman"/>
          <w:sz w:val="24"/>
          <w:szCs w:val="24"/>
        </w:rPr>
        <w:t xml:space="preserve">1._______________________________, ул. _________________________ застапувано од ___________________________ (во понатамошниот на договорот </w:t>
      </w:r>
      <w:r w:rsidRPr="007F4A7C">
        <w:rPr>
          <w:rFonts w:ascii="Times New Roman" w:hAnsi="Times New Roman" w:cs="Times New Roman"/>
          <w:i/>
          <w:sz w:val="24"/>
          <w:szCs w:val="24"/>
        </w:rPr>
        <w:t>асигнант</w:t>
      </w:r>
      <w:r w:rsidRPr="00CD6FD3">
        <w:rPr>
          <w:rFonts w:ascii="Times New Roman" w:hAnsi="Times New Roman" w:cs="Times New Roman"/>
          <w:sz w:val="24"/>
          <w:szCs w:val="24"/>
        </w:rPr>
        <w:t>),</w:t>
      </w:r>
    </w:p>
    <w:p w:rsidR="005B55AA" w:rsidRDefault="005B55AA" w:rsidP="005B55AA">
      <w:pPr>
        <w:tabs>
          <w:tab w:val="left" w:pos="20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6FD3">
        <w:rPr>
          <w:rFonts w:ascii="Times New Roman" w:hAnsi="Times New Roman" w:cs="Times New Roman"/>
          <w:sz w:val="24"/>
          <w:szCs w:val="24"/>
        </w:rPr>
        <w:t>2._________________________, ул.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застапувано од ___________________________ (во понатамошниот текст </w:t>
      </w:r>
      <w:r w:rsidRPr="007F4A7C">
        <w:rPr>
          <w:rFonts w:ascii="Times New Roman" w:hAnsi="Times New Roman" w:cs="Times New Roman"/>
          <w:i/>
          <w:sz w:val="24"/>
          <w:szCs w:val="24"/>
        </w:rPr>
        <w:t>асигнат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5B55AA" w:rsidRDefault="005B55AA" w:rsidP="005B55AA">
      <w:pPr>
        <w:tabs>
          <w:tab w:val="left" w:pos="201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__________________________, ул. _______________________ застапувано од _____________________________________ (во понатамошниот текст </w:t>
      </w:r>
      <w:r w:rsidRPr="001F73BF">
        <w:rPr>
          <w:rFonts w:ascii="Times New Roman" w:hAnsi="Times New Roman" w:cs="Times New Roman"/>
          <w:i/>
          <w:sz w:val="24"/>
          <w:szCs w:val="24"/>
        </w:rPr>
        <w:t>асигнатар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B55AA" w:rsidRDefault="005B55AA" w:rsidP="005B55AA">
      <w:pPr>
        <w:tabs>
          <w:tab w:val="left" w:pos="201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1</w:t>
      </w:r>
    </w:p>
    <w:p w:rsidR="005B55AA" w:rsidRDefault="005B55AA" w:rsidP="005B55AA">
      <w:pPr>
        <w:tabs>
          <w:tab w:val="left" w:pos="201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Договорните страни согласно констатираат дека асигнантот има долг спрема асигнаторот во износ од 1.000.000 денари, по основ на претходно продадена стока.</w:t>
      </w:r>
    </w:p>
    <w:p w:rsidR="005B55AA" w:rsidRDefault="005B55AA" w:rsidP="005B55AA">
      <w:pPr>
        <w:tabs>
          <w:tab w:val="left" w:pos="201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2</w:t>
      </w:r>
    </w:p>
    <w:p w:rsidR="005B55AA" w:rsidRDefault="005B55AA" w:rsidP="005B55AA">
      <w:pPr>
        <w:tabs>
          <w:tab w:val="left" w:pos="201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 на овој договор, асигнантот го овластува асигнатот за сметка на првиот (асигнантот) да му исплати на асигнатарот износ од  1.000.000 денари. </w:t>
      </w:r>
    </w:p>
    <w:p w:rsidR="005B55AA" w:rsidRDefault="005B55AA" w:rsidP="005B55AA">
      <w:pPr>
        <w:tabs>
          <w:tab w:val="left" w:pos="201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3</w:t>
      </w:r>
    </w:p>
    <w:p w:rsidR="005B55AA" w:rsidRDefault="005B55AA" w:rsidP="005B55AA">
      <w:pPr>
        <w:tabs>
          <w:tab w:val="left" w:pos="20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73BF">
        <w:rPr>
          <w:rFonts w:ascii="Times New Roman" w:hAnsi="Times New Roman" w:cs="Times New Roman"/>
          <w:sz w:val="24"/>
          <w:szCs w:val="24"/>
        </w:rPr>
        <w:t>Асигнантот го овластува асигнаторот да го прими од асигна</w:t>
      </w:r>
      <w:r>
        <w:rPr>
          <w:rFonts w:ascii="Times New Roman" w:hAnsi="Times New Roman" w:cs="Times New Roman"/>
          <w:sz w:val="24"/>
          <w:szCs w:val="24"/>
        </w:rPr>
        <w:t>тот износот од член 2</w:t>
      </w:r>
      <w:r w:rsidRPr="001F73BF">
        <w:rPr>
          <w:rFonts w:ascii="Times New Roman" w:hAnsi="Times New Roman" w:cs="Times New Roman"/>
          <w:sz w:val="24"/>
          <w:szCs w:val="24"/>
        </w:rPr>
        <w:t xml:space="preserve"> во свое име.</w:t>
      </w:r>
      <w:r>
        <w:rPr>
          <w:rFonts w:ascii="Times New Roman" w:hAnsi="Times New Roman" w:cs="Times New Roman"/>
          <w:sz w:val="24"/>
          <w:szCs w:val="24"/>
        </w:rPr>
        <w:t xml:space="preserve"> Асигнатарот го прифаќа упатувањето и овластувањето од асигнантот за прием на исполнувањето од асигнатот.  </w:t>
      </w:r>
    </w:p>
    <w:p w:rsidR="005B55AA" w:rsidRDefault="005B55AA" w:rsidP="005B55AA">
      <w:pPr>
        <w:tabs>
          <w:tab w:val="left" w:pos="201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4</w:t>
      </w:r>
    </w:p>
    <w:p w:rsidR="005B55AA" w:rsidRDefault="005B55AA" w:rsidP="005B55AA">
      <w:pPr>
        <w:tabs>
          <w:tab w:val="left" w:pos="201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потпишување на договорот, асигнатот ја прифаќа асигнацијата и асигнатарот има право да бара исполнување веднаш после потпишувањето на договорот. Во случај асигнантот да го одбие исполнувањето на обврската, асигнатарот е должен веднаш да го извести асигнантот, во спротивно ќе одговара за настанатата штета.</w:t>
      </w:r>
    </w:p>
    <w:p w:rsidR="005B55AA" w:rsidRDefault="005B55AA" w:rsidP="005B55AA">
      <w:pPr>
        <w:tabs>
          <w:tab w:val="left" w:pos="201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5</w:t>
      </w:r>
    </w:p>
    <w:p w:rsidR="005B55AA" w:rsidRDefault="005B55AA" w:rsidP="005B55AA">
      <w:pPr>
        <w:tabs>
          <w:tab w:val="left" w:pos="201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се што не е уредено со овој закон ќе важат одредбите од Законот за облигационо односи. </w:t>
      </w:r>
    </w:p>
    <w:p w:rsidR="005B55AA" w:rsidRDefault="005B55AA" w:rsidP="005B55AA">
      <w:pPr>
        <w:tabs>
          <w:tab w:val="left" w:pos="201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6</w:t>
      </w:r>
    </w:p>
    <w:p w:rsidR="005B55AA" w:rsidRDefault="005B55AA" w:rsidP="005B55AA">
      <w:pPr>
        <w:tabs>
          <w:tab w:val="left" w:pos="201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Договорот е составен во 3 примерока од кои по еден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упатувачот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примателот на упатувањето и еден за банката.</w:t>
      </w:r>
    </w:p>
    <w:p w:rsidR="005B55AA" w:rsidRPr="00127B9B" w:rsidRDefault="005B55AA" w:rsidP="005B55AA">
      <w:pPr>
        <w:tabs>
          <w:tab w:val="left" w:pos="201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7</w:t>
      </w:r>
    </w:p>
    <w:p w:rsidR="005B55AA" w:rsidRPr="00CD6FD3" w:rsidRDefault="005B55AA" w:rsidP="005B55AA">
      <w:pPr>
        <w:tabs>
          <w:tab w:val="left" w:pos="201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Овој договор влегува во сила на денот на потпишувањето на истиот од сите договорни страни. </w:t>
      </w:r>
    </w:p>
    <w:p w:rsidR="005B55AA" w:rsidRPr="00CD6FD3" w:rsidRDefault="005B55AA" w:rsidP="005B55AA">
      <w:pPr>
        <w:tabs>
          <w:tab w:val="left" w:pos="2011"/>
        </w:tabs>
        <w:rPr>
          <w:rFonts w:ascii="Times New Roman" w:hAnsi="Times New Roman" w:cs="Times New Roman"/>
          <w:sz w:val="24"/>
          <w:szCs w:val="24"/>
        </w:rPr>
      </w:pPr>
    </w:p>
    <w:p w:rsidR="005B55AA" w:rsidRDefault="005B55AA" w:rsidP="005B55AA">
      <w:r w:rsidRPr="007F4A7C">
        <w:rPr>
          <w:rFonts w:ascii="Times New Roman" w:hAnsi="Times New Roman" w:cs="Times New Roman"/>
          <w:sz w:val="24"/>
          <w:szCs w:val="24"/>
        </w:rPr>
        <w:t>АСИГНАНТ                               АСИГНАТ                        АСИГНАТОР</w:t>
      </w:r>
    </w:p>
    <w:sectPr w:rsidR="005B55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107" w:rsidRDefault="00557107" w:rsidP="005B55AA">
      <w:pPr>
        <w:spacing w:after="0" w:line="240" w:lineRule="auto"/>
      </w:pPr>
      <w:r>
        <w:separator/>
      </w:r>
    </w:p>
  </w:endnote>
  <w:endnote w:type="continuationSeparator" w:id="0">
    <w:p w:rsidR="00557107" w:rsidRDefault="00557107" w:rsidP="005B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107" w:rsidRDefault="00557107" w:rsidP="005B55AA">
      <w:pPr>
        <w:spacing w:after="0" w:line="240" w:lineRule="auto"/>
      </w:pPr>
      <w:r>
        <w:separator/>
      </w:r>
    </w:p>
  </w:footnote>
  <w:footnote w:type="continuationSeparator" w:id="0">
    <w:p w:rsidR="00557107" w:rsidRDefault="00557107" w:rsidP="005B55AA">
      <w:pPr>
        <w:spacing w:after="0" w:line="240" w:lineRule="auto"/>
      </w:pPr>
      <w:r>
        <w:continuationSeparator/>
      </w:r>
    </w:p>
  </w:footnote>
  <w:footnote w:id="1">
    <w:p w:rsidR="005B55AA" w:rsidRPr="00674ED7" w:rsidRDefault="005B55AA" w:rsidP="005B55AA">
      <w:pPr>
        <w:pStyle w:val="FootnoteText"/>
        <w:rPr>
          <w:rFonts w:ascii="Times New Roman" w:hAnsi="Times New Roman" w:cs="Times New Roman"/>
        </w:rPr>
      </w:pPr>
      <w:r w:rsidRPr="00674ED7">
        <w:rPr>
          <w:rStyle w:val="FootnoteReference"/>
          <w:rFonts w:ascii="Times New Roman" w:hAnsi="Times New Roman" w:cs="Times New Roman"/>
        </w:rPr>
        <w:footnoteRef/>
      </w:r>
      <w:r w:rsidRPr="00674ED7">
        <w:rPr>
          <w:rFonts w:ascii="Times New Roman" w:hAnsi="Times New Roman" w:cs="Times New Roman"/>
        </w:rPr>
        <w:t xml:space="preserve"> Авторот е доцен</w:t>
      </w:r>
      <w:r>
        <w:rPr>
          <w:rFonts w:ascii="Times New Roman" w:hAnsi="Times New Roman" w:cs="Times New Roman"/>
        </w:rPr>
        <w:t>т</w:t>
      </w:r>
      <w:r w:rsidRPr="00674ED7">
        <w:rPr>
          <w:rFonts w:ascii="Times New Roman" w:hAnsi="Times New Roman" w:cs="Times New Roman"/>
        </w:rPr>
        <w:t xml:space="preserve"> на Правен факултет, Универзитет </w:t>
      </w:r>
      <w:r>
        <w:rPr>
          <w:rFonts w:ascii="Times New Roman" w:hAnsi="Times New Roman" w:cs="Times New Roman"/>
        </w:rPr>
        <w:t>„</w:t>
      </w:r>
      <w:r w:rsidRPr="00674ED7">
        <w:rPr>
          <w:rFonts w:ascii="Times New Roman" w:hAnsi="Times New Roman" w:cs="Times New Roman"/>
        </w:rPr>
        <w:t>Гоце Делчев</w:t>
      </w:r>
      <w:r>
        <w:rPr>
          <w:rFonts w:ascii="Times New Roman" w:hAnsi="Times New Roman" w:cs="Times New Roman"/>
        </w:rPr>
        <w:t>“</w:t>
      </w:r>
      <w:r w:rsidRPr="00674E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во </w:t>
      </w:r>
      <w:r w:rsidRPr="00674ED7">
        <w:rPr>
          <w:rFonts w:ascii="Times New Roman" w:hAnsi="Times New Roman" w:cs="Times New Roman"/>
        </w:rPr>
        <w:t>Штип.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AA"/>
    <w:rsid w:val="00557107"/>
    <w:rsid w:val="005B55AA"/>
    <w:rsid w:val="0074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86C62-2A50-4435-A75D-4D8C0A96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B55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5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5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Tusevska</dc:creator>
  <cp:keywords/>
  <dc:description/>
  <cp:lastModifiedBy>Borka Tusevska</cp:lastModifiedBy>
  <cp:revision>1</cp:revision>
  <dcterms:created xsi:type="dcterms:W3CDTF">2014-02-10T10:17:00Z</dcterms:created>
  <dcterms:modified xsi:type="dcterms:W3CDTF">2014-02-10T10:18:00Z</dcterms:modified>
</cp:coreProperties>
</file>