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eastAsiaTheme="minorHAnsi" w:hAnsi="Arial" w:cs="Arial"/>
          <w:b w:val="0"/>
          <w:color w:val="000000"/>
          <w:sz w:val="24"/>
          <w:szCs w:val="24"/>
        </w:rPr>
        <w:id w:val="141720"/>
        <w:docPartObj>
          <w:docPartGallery w:val="Table of Contents"/>
          <w:docPartUnique/>
        </w:docPartObj>
      </w:sdtPr>
      <w:sdtContent>
        <w:p w:rsidR="007B6AE8" w:rsidRPr="00EF7FF3" w:rsidRDefault="00D27F0A" w:rsidP="00EF7FF3">
          <w:pPr>
            <w:pStyle w:val="TOCHeading"/>
            <w:jc w:val="center"/>
            <w:rPr>
              <w:sz w:val="20"/>
              <w:szCs w:val="20"/>
              <w:lang w:val="mk-MK"/>
            </w:rPr>
          </w:pPr>
          <w:r w:rsidRPr="00EF7FF3">
            <w:rPr>
              <w:sz w:val="24"/>
              <w:szCs w:val="24"/>
              <w:lang w:val="mk-MK"/>
            </w:rPr>
            <w:t>СОДРЖИНА</w:t>
          </w:r>
        </w:p>
        <w:p w:rsidR="005E5BD4" w:rsidRPr="005E5BD4" w:rsidRDefault="004E42FB" w:rsidP="005E5BD4">
          <w:pPr>
            <w:pStyle w:val="TOC1"/>
            <w:spacing w:after="0" w:line="240" w:lineRule="auto"/>
            <w:rPr>
              <w:sz w:val="20"/>
              <w:szCs w:val="20"/>
            </w:rPr>
          </w:pPr>
          <w:r w:rsidRPr="00EF7FF3">
            <w:rPr>
              <w:sz w:val="20"/>
              <w:szCs w:val="20"/>
            </w:rPr>
            <w:fldChar w:fldCharType="begin"/>
          </w:r>
          <w:r w:rsidR="007B6AE8" w:rsidRPr="00EF7FF3">
            <w:rPr>
              <w:sz w:val="20"/>
              <w:szCs w:val="20"/>
            </w:rPr>
            <w:instrText xml:space="preserve"> TOC \o "1-3" \h \z \u </w:instrText>
          </w:r>
          <w:r w:rsidRPr="00EF7FF3">
            <w:rPr>
              <w:sz w:val="20"/>
              <w:szCs w:val="20"/>
            </w:rPr>
            <w:fldChar w:fldCharType="separate"/>
          </w:r>
          <w:hyperlink w:anchor="_Toc240616431" w:history="1">
            <w:r w:rsidR="005E5BD4" w:rsidRPr="005E5BD4">
              <w:rPr>
                <w:rStyle w:val="Hyperlink"/>
                <w:b/>
                <w:sz w:val="20"/>
                <w:szCs w:val="20"/>
              </w:rPr>
              <w:t>1.ВОВЕД ВО ОПЕРАТИВНИ СИСТЕМИ</w:t>
            </w:r>
            <w:r w:rsidR="005E5BD4" w:rsidRPr="005E5BD4">
              <w:rPr>
                <w:webHidden/>
                <w:sz w:val="20"/>
                <w:szCs w:val="20"/>
              </w:rPr>
              <w:tab/>
            </w:r>
            <w:r w:rsidR="005E5BD4">
              <w:rPr>
                <w:webHidden/>
                <w:sz w:val="20"/>
                <w:szCs w:val="20"/>
                <w:lang w:val="en-US"/>
              </w:rPr>
              <w:t>1</w:t>
            </w:r>
          </w:hyperlink>
        </w:p>
        <w:p w:rsidR="005E5BD4" w:rsidRPr="005E5BD4" w:rsidRDefault="005E5BD4" w:rsidP="005E5BD4">
          <w:pPr>
            <w:pStyle w:val="TOC2"/>
            <w:spacing w:after="0" w:line="240" w:lineRule="auto"/>
            <w:rPr>
              <w:noProof/>
              <w:sz w:val="20"/>
              <w:szCs w:val="20"/>
            </w:rPr>
          </w:pPr>
          <w:hyperlink w:anchor="_Toc240616432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1.1.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Дефиниции и функции на оперативниот систем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2</w:t>
            </w:r>
          </w:hyperlink>
        </w:p>
        <w:p w:rsidR="005E5BD4" w:rsidRPr="005E5BD4" w:rsidRDefault="005E5BD4" w:rsidP="005E5BD4">
          <w:pPr>
            <w:pStyle w:val="TOC2"/>
            <w:spacing w:after="0" w:line="240" w:lineRule="auto"/>
            <w:rPr>
              <w:noProof/>
              <w:sz w:val="20"/>
              <w:szCs w:val="20"/>
            </w:rPr>
          </w:pPr>
          <w:hyperlink w:anchor="_Toc240616433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1.2.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Историјат на оперативните системи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4</w:t>
            </w:r>
          </w:hyperlink>
        </w:p>
        <w:p w:rsidR="005E5BD4" w:rsidRPr="005E5BD4" w:rsidRDefault="005E5BD4" w:rsidP="005E5BD4">
          <w:pPr>
            <w:pStyle w:val="TOC2"/>
            <w:spacing w:after="0" w:line="240" w:lineRule="auto"/>
            <w:rPr>
              <w:noProof/>
              <w:sz w:val="20"/>
              <w:szCs w:val="20"/>
            </w:rPr>
          </w:pPr>
          <w:hyperlink w:anchor="_Toc240616434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1.3.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Видови оперативни системи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11</w:t>
            </w:r>
          </w:hyperlink>
        </w:p>
        <w:p w:rsidR="005E5BD4" w:rsidRPr="005E5BD4" w:rsidRDefault="005E5BD4" w:rsidP="005E5BD4">
          <w:pPr>
            <w:pStyle w:val="TOC3"/>
            <w:spacing w:after="0" w:line="240" w:lineRule="auto"/>
            <w:rPr>
              <w:noProof/>
              <w:sz w:val="20"/>
              <w:szCs w:val="20"/>
            </w:rPr>
          </w:pPr>
          <w:hyperlink w:anchor="_Toc240616435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1.3.1.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Класификација според бројот на корисници и процеси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11</w:t>
            </w:r>
          </w:hyperlink>
        </w:p>
        <w:p w:rsidR="005E5BD4" w:rsidRPr="005E5BD4" w:rsidRDefault="005E5BD4" w:rsidP="005E5BD4">
          <w:pPr>
            <w:pStyle w:val="TOC3"/>
            <w:spacing w:after="0" w:line="240" w:lineRule="auto"/>
            <w:rPr>
              <w:noProof/>
              <w:sz w:val="20"/>
              <w:szCs w:val="20"/>
            </w:rPr>
          </w:pPr>
          <w:hyperlink w:anchor="_Toc240616436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1.3.2.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</w:rPr>
              <w:t>Класификац.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 според намената и начинот на обработка на работите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12</w:t>
            </w:r>
          </w:hyperlink>
        </w:p>
        <w:p w:rsidR="005E5BD4" w:rsidRPr="005E5BD4" w:rsidRDefault="005E5BD4" w:rsidP="005E5BD4">
          <w:pPr>
            <w:pStyle w:val="TOC3"/>
            <w:spacing w:after="0" w:line="240" w:lineRule="auto"/>
            <w:rPr>
              <w:noProof/>
              <w:sz w:val="20"/>
              <w:szCs w:val="20"/>
            </w:rPr>
          </w:pPr>
          <w:hyperlink w:anchor="_Toc240616437" w:history="1"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1.3.3.</w:t>
            </w:r>
            <w:r w:rsidRPr="005E5BD4">
              <w:rPr>
                <w:noProof/>
                <w:sz w:val="20"/>
                <w:szCs w:val="20"/>
              </w:rPr>
              <w:tab/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Класификац</w:t>
            </w:r>
            <w:r w:rsidRPr="005E5BD4">
              <w:rPr>
                <w:rStyle w:val="Hyperlink"/>
                <w:noProof/>
                <w:sz w:val="20"/>
                <w:szCs w:val="20"/>
              </w:rPr>
              <w:t>.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 според функционал</w:t>
            </w:r>
            <w:r w:rsidRPr="005E5BD4">
              <w:rPr>
                <w:rStyle w:val="Hyperlink"/>
                <w:noProof/>
                <w:sz w:val="20"/>
                <w:szCs w:val="20"/>
              </w:rPr>
              <w:t>. o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>собини на компјутер</w:t>
            </w:r>
            <w:r w:rsidRPr="005E5BD4">
              <w:rPr>
                <w:rStyle w:val="Hyperlink"/>
                <w:noProof/>
                <w:sz w:val="20"/>
                <w:szCs w:val="20"/>
              </w:rPr>
              <w:t>.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 системи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12</w:t>
            </w:r>
          </w:hyperlink>
        </w:p>
        <w:p w:rsidR="005E5BD4" w:rsidRPr="005E5BD4" w:rsidRDefault="005E5BD4" w:rsidP="005E5BD4">
          <w:pPr>
            <w:pStyle w:val="TOC2"/>
            <w:spacing w:after="0" w:line="240" w:lineRule="auto"/>
            <w:rPr>
              <w:noProof/>
              <w:sz w:val="20"/>
              <w:szCs w:val="20"/>
            </w:rPr>
          </w:pPr>
          <w:hyperlink w:anchor="_Toc240616438" w:history="1">
            <w:r w:rsidRPr="005E5BD4">
              <w:rPr>
                <w:rStyle w:val="Hyperlink"/>
                <w:noProof/>
                <w:sz w:val="20"/>
                <w:szCs w:val="20"/>
              </w:rPr>
              <w:t>1.4.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 Оперативни системи </w:t>
            </w:r>
            <w:r w:rsidRPr="005E5BD4">
              <w:rPr>
                <w:rStyle w:val="Hyperlink"/>
                <w:noProof/>
                <w:sz w:val="20"/>
                <w:szCs w:val="20"/>
              </w:rPr>
              <w:t xml:space="preserve">UNIX 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и </w:t>
            </w:r>
            <w:r w:rsidRPr="005E5BD4">
              <w:rPr>
                <w:rStyle w:val="Hyperlink"/>
                <w:noProof/>
                <w:sz w:val="20"/>
                <w:szCs w:val="20"/>
              </w:rPr>
              <w:t>LINUX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17</w:t>
            </w:r>
          </w:hyperlink>
        </w:p>
        <w:p w:rsidR="005E5BD4" w:rsidRPr="005E5BD4" w:rsidRDefault="005E5BD4" w:rsidP="005E5BD4">
          <w:pPr>
            <w:pStyle w:val="TOC3"/>
            <w:spacing w:after="0" w:line="240" w:lineRule="auto"/>
            <w:rPr>
              <w:noProof/>
              <w:sz w:val="20"/>
              <w:szCs w:val="20"/>
            </w:rPr>
          </w:pPr>
          <w:hyperlink w:anchor="_Toc240616439" w:history="1">
            <w:r w:rsidRPr="005E5BD4">
              <w:rPr>
                <w:rStyle w:val="Hyperlink"/>
                <w:noProof/>
                <w:sz w:val="20"/>
                <w:szCs w:val="20"/>
              </w:rPr>
              <w:t xml:space="preserve">1.4.1. </w:t>
            </w:r>
            <w:r w:rsidRPr="005E5BD4">
              <w:rPr>
                <w:rStyle w:val="Hyperlink"/>
                <w:noProof/>
                <w:sz w:val="20"/>
                <w:szCs w:val="20"/>
                <w:lang w:val="mk-MK"/>
              </w:rPr>
              <w:t xml:space="preserve">Историјат на оперативниот систем </w:t>
            </w:r>
            <w:r w:rsidRPr="005E5BD4">
              <w:rPr>
                <w:rStyle w:val="Hyperlink"/>
                <w:noProof/>
                <w:sz w:val="20"/>
                <w:szCs w:val="20"/>
              </w:rPr>
              <w:t>UNIX</w:t>
            </w:r>
            <w:r w:rsidRPr="005E5BD4">
              <w:rPr>
                <w:noProof/>
                <w:webHidden/>
                <w:sz w:val="20"/>
                <w:szCs w:val="20"/>
              </w:rPr>
              <w:tab/>
            </w:r>
            <w:r>
              <w:rPr>
                <w:noProof/>
                <w:webHidden/>
                <w:sz w:val="20"/>
                <w:szCs w:val="20"/>
              </w:rPr>
              <w:t>17</w:t>
            </w:r>
          </w:hyperlink>
        </w:p>
        <w:p w:rsidR="007B6AE8" w:rsidRPr="00EF7FF3" w:rsidRDefault="004E42FB" w:rsidP="005E5BD4">
          <w:pPr>
            <w:pStyle w:val="TOC1"/>
            <w:spacing w:after="0"/>
            <w:rPr>
              <w:sz w:val="20"/>
              <w:szCs w:val="20"/>
            </w:rPr>
          </w:pPr>
          <w:hyperlink w:anchor="_Toc240616440" w:history="1">
            <w:r w:rsidR="007B6AE8" w:rsidRPr="00EF7FF3">
              <w:rPr>
                <w:rStyle w:val="Hyperlink"/>
                <w:sz w:val="20"/>
                <w:szCs w:val="20"/>
              </w:rPr>
              <w:t>1.4.2. Видови на UNIX системи</w:t>
            </w:r>
            <w:r w:rsidR="007B6AE8" w:rsidRPr="00EF7FF3">
              <w:rPr>
                <w:webHidden/>
                <w:sz w:val="20"/>
                <w:szCs w:val="20"/>
              </w:rPr>
              <w:tab/>
            </w:r>
            <w:r w:rsidR="00203EFB">
              <w:rPr>
                <w:webHidden/>
                <w:sz w:val="20"/>
                <w:szCs w:val="20"/>
              </w:rPr>
              <w:t>19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1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1.4.3.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Општ преглед на структурата на 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Linux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 системот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42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1.5.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Windows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 оперативни системи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43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1.6.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Windows XP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26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4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1.6.1. Активирање</w:t>
            </w:r>
            <w:r w:rsidR="007B6AE8" w:rsidRPr="00EF7FF3">
              <w:rPr>
                <w:rStyle w:val="Hyperlink"/>
                <w:rFonts w:eastAsia="TimesNewRoman"/>
                <w:noProof/>
                <w:sz w:val="20"/>
                <w:szCs w:val="20"/>
                <w:lang w:val="mk-MK"/>
              </w:rPr>
              <w:t xml:space="preserve"> на </w:t>
            </w:r>
            <w:r w:rsidR="007B6AE8" w:rsidRPr="00EF7FF3">
              <w:rPr>
                <w:rStyle w:val="Hyperlink"/>
                <w:rFonts w:eastAsia="TimesNewRoman"/>
                <w:noProof/>
                <w:sz w:val="20"/>
                <w:szCs w:val="20"/>
              </w:rPr>
              <w:t>Windows XP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26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5" w:history="1">
            <w:r w:rsidR="007B6AE8" w:rsidRPr="00EF7FF3">
              <w:rPr>
                <w:rStyle w:val="Hyperlink"/>
                <w:rFonts w:eastAsia="TimesNewRoman"/>
                <w:noProof/>
                <w:sz w:val="20"/>
                <w:szCs w:val="20"/>
              </w:rPr>
              <w:t xml:space="preserve">1.6.2. </w:t>
            </w:r>
            <w:r w:rsidR="007B6AE8" w:rsidRPr="00EF7FF3">
              <w:rPr>
                <w:rStyle w:val="Hyperlink"/>
                <w:rFonts w:eastAsia="TimesNewRoman"/>
                <w:noProof/>
                <w:sz w:val="20"/>
                <w:szCs w:val="20"/>
                <w:lang w:val="mk-MK"/>
              </w:rPr>
              <w:t xml:space="preserve">Елементи на екранот на </w:t>
            </w:r>
            <w:r w:rsidR="007B6AE8" w:rsidRPr="00EF7FF3">
              <w:rPr>
                <w:rStyle w:val="Hyperlink"/>
                <w:rFonts w:eastAsia="TimesNewRoman"/>
                <w:noProof/>
                <w:sz w:val="20"/>
                <w:szCs w:val="20"/>
              </w:rPr>
              <w:t>Windows XP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28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6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1.6.3.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Стартување на апликации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29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7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1.6.4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Затворање на апликации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30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48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1.6.5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Исклучување на 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Windows XP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31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49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1.7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.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Работа со прозорци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32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0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1.7.1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.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Елементи на прозорец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32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1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1.7.2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.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Промена на димензиите на прозорец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33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52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1.8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.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 Windows Explorer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36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3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1.8.1. Селектирање и отворање на фолдери и документи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4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1.8.2. Приказ на содржината на фолдерот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5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1.8.3. Подредување на содржината на фолдер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38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6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1.8.4. Селектирање на фолдери и датотеки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39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7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1.8.5. Креирање и бришење на фолдери и датотеки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41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8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1.8.6. Работа со Корпата за отпадоци (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Recycle Bin)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43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59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1.8.7. Промена на име на фолдер и датотека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44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0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1.8.8. Копирање и преместување на фолдери и датотеки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44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1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1.8.9. Пребарување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</w:t>
            </w:r>
            <w:r w:rsidR="00027B1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62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 Уредување на работната околина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</w:t>
            </w:r>
            <w:r w:rsidR="00027B1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3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1.9.1. Позадина и боја на работната површина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</w:t>
            </w:r>
            <w:r w:rsidR="00027B1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4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1.9.2. Анимации при неактивност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4</w:t>
            </w:r>
            <w:r w:rsidR="00027B13">
              <w:rPr>
                <w:noProof/>
                <w:webHidden/>
                <w:sz w:val="20"/>
                <w:szCs w:val="20"/>
              </w:rPr>
              <w:t>8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5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1.9.3. Подредување на иконите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0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6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1.9.4. Бои на прозорците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1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7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1.9.5. Резолуција на екранот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3</w:t>
            </w:r>
          </w:hyperlink>
        </w:p>
        <w:p w:rsidR="007B6AE8" w:rsidRPr="00EF7FF3" w:rsidRDefault="004E42FB" w:rsidP="005E5BD4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68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 Конфигурирање на системот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4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69" w:history="1">
            <w:r w:rsidR="007B6AE8" w:rsidRPr="00EF7FF3">
              <w:rPr>
                <w:rStyle w:val="Hyperlink"/>
                <w:noProof/>
                <w:sz w:val="20"/>
                <w:szCs w:val="20"/>
              </w:rPr>
              <w:t>1.10.1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.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 xml:space="preserve"> </w:t>
            </w:r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Кориснички налози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0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1.10.2. Датум и време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6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1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1.10.3. Регионализација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5</w:t>
            </w:r>
            <w:r w:rsidR="00027B1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2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1.10.4. Глувче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027B13">
              <w:rPr>
                <w:noProof/>
                <w:webHidden/>
                <w:sz w:val="20"/>
                <w:szCs w:val="20"/>
              </w:rPr>
              <w:t>59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3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1.10.5. Тастатура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0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4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1.10.6. Приказ на фолдерите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1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5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1.10.7. Фонтови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3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6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1.10.8. Работа со постоечки апликации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7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 xml:space="preserve">1.10.9. Звучни ефекти во </w:t>
            </w:r>
            <w:r w:rsidR="007B6AE8" w:rsidRPr="00EF7FF3">
              <w:rPr>
                <w:rStyle w:val="Hyperlink"/>
                <w:noProof/>
                <w:sz w:val="20"/>
                <w:szCs w:val="20"/>
              </w:rPr>
              <w:t>Windows XP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7B6AE8" w:rsidRPr="00EF7FF3" w:rsidRDefault="004E42FB" w:rsidP="005E5BD4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78" w:history="1">
            <w:r w:rsidR="007B6AE8" w:rsidRPr="00EF7FF3">
              <w:rPr>
                <w:rStyle w:val="Hyperlink"/>
                <w:noProof/>
                <w:sz w:val="20"/>
                <w:szCs w:val="20"/>
                <w:lang w:val="mk-MK"/>
              </w:rPr>
              <w:t>1.10.10. Инсталација на нови уреди во компјутерот</w:t>
            </w:r>
            <w:r w:rsidR="007B6AE8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6</w:t>
            </w:r>
            <w:r w:rsidR="00027B13">
              <w:rPr>
                <w:noProof/>
                <w:webHidden/>
                <w:sz w:val="20"/>
                <w:szCs w:val="20"/>
              </w:rPr>
              <w:t>8</w:t>
            </w:r>
          </w:hyperlink>
        </w:p>
        <w:p w:rsidR="00D27F0A" w:rsidRPr="00EF7FF3" w:rsidRDefault="004E42FB" w:rsidP="00EF7FF3">
          <w:pPr>
            <w:pStyle w:val="TOC1"/>
            <w:spacing w:after="0"/>
            <w:rPr>
              <w:sz w:val="20"/>
              <w:szCs w:val="20"/>
            </w:rPr>
          </w:pPr>
          <w:r w:rsidRPr="00EF7FF3">
            <w:rPr>
              <w:sz w:val="20"/>
              <w:szCs w:val="20"/>
            </w:rPr>
            <w:fldChar w:fldCharType="end"/>
          </w:r>
          <w:r w:rsidRPr="00EF7FF3">
            <w:rPr>
              <w:sz w:val="20"/>
              <w:szCs w:val="20"/>
            </w:rPr>
            <w:fldChar w:fldCharType="begin"/>
          </w:r>
          <w:r w:rsidR="00D27F0A" w:rsidRPr="00EF7FF3">
            <w:rPr>
              <w:sz w:val="20"/>
              <w:szCs w:val="20"/>
            </w:rPr>
            <w:instrText xml:space="preserve"> TOC \o "1-3" \h \z \u </w:instrText>
          </w:r>
          <w:r w:rsidRPr="00EF7FF3">
            <w:rPr>
              <w:sz w:val="20"/>
              <w:szCs w:val="20"/>
            </w:rPr>
            <w:fldChar w:fldCharType="separate"/>
          </w:r>
          <w:hyperlink w:anchor="_Toc240616485" w:history="1">
            <w:r w:rsidR="00D27F0A" w:rsidRPr="00EF7FF3">
              <w:rPr>
                <w:rStyle w:val="Hyperlink"/>
                <w:b/>
                <w:sz w:val="20"/>
                <w:szCs w:val="20"/>
              </w:rPr>
              <w:t>2. И</w:t>
            </w:r>
            <w:r w:rsidR="00514796" w:rsidRPr="00EF7FF3">
              <w:rPr>
                <w:rStyle w:val="Hyperlink"/>
                <w:b/>
                <w:sz w:val="20"/>
                <w:szCs w:val="20"/>
              </w:rPr>
              <w:t>НТЕРНЕТ</w:t>
            </w:r>
            <w:r w:rsidR="00D27F0A" w:rsidRPr="00EF7FF3">
              <w:rPr>
                <w:webHidden/>
                <w:sz w:val="20"/>
                <w:szCs w:val="20"/>
              </w:rPr>
              <w:tab/>
            </w:r>
            <w:r w:rsidR="00203EFB">
              <w:rPr>
                <w:webHidden/>
                <w:sz w:val="20"/>
                <w:szCs w:val="20"/>
              </w:rPr>
              <w:t>73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86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2.1. Дефиниција на Интернетот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74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87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2.2. Фактори кои влијаат на брзиот раст на користење на интернетот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76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88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2.3. Начела на работа на Интернет-TCP / IP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77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489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 Интернет услуги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82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0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2.4.1. WWW (World Wide Web)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83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1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 xml:space="preserve">2.4.2. Електронска </w:t>
            </w:r>
            <w:r w:rsidR="00D27F0A" w:rsidRPr="00EF7FF3">
              <w:rPr>
                <w:rStyle w:val="Hyperlink"/>
                <w:noProof/>
                <w:sz w:val="20"/>
                <w:szCs w:val="20"/>
              </w:rPr>
              <w:t>пошта</w:t>
            </w:r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 xml:space="preserve"> (E-mail)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85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2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2.4.3. Огласни групи (News Groups)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86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3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2.4.4. Пренос на податоци-- FTP (File Transfer Protocol)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87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4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2.4.5. Chat (Internet Relay Chat)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87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5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2.4.6. Telnet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87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6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2.4.7. Gopher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88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7" w:history="1"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2.4.8. TCP, UDP port – Socket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88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498" w:history="1">
            <w:r w:rsidR="00094274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</w:t>
            </w:r>
            <w:r w:rsidR="00094274" w:rsidRPr="00EF7FF3">
              <w:rPr>
                <w:rStyle w:val="Hyperlink"/>
                <w:noProof/>
                <w:sz w:val="20"/>
                <w:szCs w:val="20"/>
                <w:lang w:val="mk-MK" w:eastAsia="mk-MK"/>
              </w:rPr>
              <w:t>8</w:t>
            </w:r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.1. TCP / IP множество на протоколи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91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0" w:history="1">
            <w:r w:rsidR="00094274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2.4.</w:t>
            </w:r>
            <w:r w:rsidR="00094274" w:rsidRPr="00EF7FF3">
              <w:rPr>
                <w:rStyle w:val="Hyperlink"/>
                <w:noProof/>
                <w:sz w:val="20"/>
                <w:szCs w:val="20"/>
                <w:lang w:val="mk-MK" w:eastAsia="mk-MK"/>
              </w:rPr>
              <w:t>8</w:t>
            </w:r>
            <w:r w:rsidR="00D27F0A" w:rsidRPr="00EF7FF3">
              <w:rPr>
                <w:rStyle w:val="Hyperlink"/>
                <w:noProof/>
                <w:sz w:val="20"/>
                <w:szCs w:val="20"/>
                <w:lang w:eastAsia="mk-MK"/>
              </w:rPr>
              <w:t>.2.Пристап кон мрежниот медиум - MAC adresa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95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501" w:history="1">
            <w:r w:rsidR="00D27F0A" w:rsidRPr="00EF7FF3">
              <w:rPr>
                <w:rStyle w:val="Hyperlink"/>
                <w:noProof/>
                <w:sz w:val="20"/>
                <w:szCs w:val="20"/>
              </w:rPr>
              <w:t>2.5. Интернет бонтон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98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2" w:history="1">
            <w:r w:rsidR="00D27F0A" w:rsidRPr="00EF7FF3">
              <w:rPr>
                <w:rStyle w:val="Hyperlink"/>
                <w:noProof/>
                <w:sz w:val="20"/>
                <w:szCs w:val="20"/>
              </w:rPr>
              <w:t>2.5.1. Кодекс за однесување на Интернет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98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3" w:history="1">
            <w:r w:rsidR="00D27F0A" w:rsidRPr="00EF7FF3">
              <w:rPr>
                <w:rStyle w:val="Hyperlink"/>
                <w:noProof/>
                <w:sz w:val="20"/>
                <w:szCs w:val="20"/>
              </w:rPr>
              <w:t>2.5.2. Лична комуникација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99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4" w:history="1">
            <w:r w:rsidR="00D27F0A" w:rsidRPr="00EF7FF3">
              <w:rPr>
                <w:rStyle w:val="Hyperlink"/>
                <w:noProof/>
                <w:sz w:val="20"/>
                <w:szCs w:val="20"/>
              </w:rPr>
              <w:t>2.5.3. Јавна комуникација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105</w:t>
            </w:r>
          </w:hyperlink>
        </w:p>
        <w:p w:rsidR="00D27F0A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6505" w:history="1">
            <w:r w:rsidR="00D27F0A" w:rsidRPr="00EF7FF3">
              <w:rPr>
                <w:rStyle w:val="Hyperlink"/>
                <w:rFonts w:eastAsia="+mj-ea"/>
                <w:noProof/>
                <w:sz w:val="20"/>
                <w:szCs w:val="20"/>
              </w:rPr>
              <w:t>2.6. Иднина на интернетот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109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6" w:history="1">
            <w:r w:rsidR="00D27F0A" w:rsidRPr="00EF7FF3">
              <w:rPr>
                <w:rStyle w:val="Hyperlink"/>
                <w:noProof/>
                <w:sz w:val="20"/>
                <w:szCs w:val="20"/>
              </w:rPr>
              <w:t>2.6.1. Интерпланетарен интернет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110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7" w:history="1">
            <w:r w:rsidR="00D27F0A" w:rsidRPr="00EF7FF3">
              <w:rPr>
                <w:rStyle w:val="Hyperlink"/>
                <w:rFonts w:eastAsia="+mn-ea"/>
                <w:shadow/>
                <w:noProof/>
                <w:sz w:val="20"/>
                <w:szCs w:val="20"/>
              </w:rPr>
              <w:t xml:space="preserve">2.6.2. </w:t>
            </w:r>
            <w:r w:rsidR="00D27F0A" w:rsidRPr="00EF7FF3">
              <w:rPr>
                <w:rStyle w:val="Hyperlink"/>
                <w:rFonts w:eastAsia="+mn-ea"/>
                <w:noProof/>
                <w:kern w:val="24"/>
                <w:sz w:val="20"/>
                <w:szCs w:val="20"/>
              </w:rPr>
              <w:t>Интернет AUDIO</w:t>
            </w:r>
            <w:r w:rsidR="00D27F0A" w:rsidRPr="00EF7FF3">
              <w:rPr>
                <w:rStyle w:val="Hyperlink"/>
                <w:rFonts w:ascii="Bookman Old Style" w:eastAsia="+mn-ea" w:hAnsi="Bookman Old Style" w:cs="+mn-cs"/>
                <w:noProof/>
                <w:kern w:val="24"/>
                <w:sz w:val="20"/>
                <w:szCs w:val="20"/>
              </w:rPr>
              <w:t xml:space="preserve"> I VIDEO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110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8" w:history="1">
            <w:r w:rsidR="00D27F0A" w:rsidRPr="00EF7FF3">
              <w:rPr>
                <w:rStyle w:val="Hyperlink"/>
                <w:rFonts w:eastAsia="+mn-ea"/>
                <w:noProof/>
                <w:kern w:val="24"/>
                <w:sz w:val="20"/>
                <w:szCs w:val="20"/>
              </w:rPr>
              <w:t>2.6.3. Интернет и деловна активност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110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09" w:history="1">
            <w:r w:rsidR="00D27F0A" w:rsidRPr="00EF7FF3">
              <w:rPr>
                <w:rStyle w:val="Hyperlink"/>
                <w:rFonts w:eastAsia="+mn-ea"/>
                <w:noProof/>
                <w:kern w:val="24"/>
                <w:sz w:val="20"/>
                <w:szCs w:val="20"/>
              </w:rPr>
              <w:t>2.6.4. Визии за новата мрежа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111</w:t>
            </w:r>
          </w:hyperlink>
        </w:p>
        <w:p w:rsidR="00D27F0A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6510" w:history="1">
            <w:r w:rsidR="00D27F0A" w:rsidRPr="00EF7FF3">
              <w:rPr>
                <w:rStyle w:val="Hyperlink"/>
                <w:rFonts w:eastAsia="+mn-ea"/>
                <w:noProof/>
                <w:sz w:val="20"/>
                <w:szCs w:val="20"/>
              </w:rPr>
              <w:t>2.6.5. Прашање за пристап</w:t>
            </w:r>
            <w:r w:rsidR="00D27F0A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111</w:t>
            </w:r>
          </w:hyperlink>
        </w:p>
        <w:p w:rsidR="004B08D9" w:rsidRPr="00EF7FF3" w:rsidRDefault="004E42FB" w:rsidP="00EF7FF3">
          <w:pPr>
            <w:pStyle w:val="TOC1"/>
            <w:spacing w:after="0"/>
            <w:rPr>
              <w:sz w:val="20"/>
              <w:szCs w:val="20"/>
            </w:rPr>
          </w:pPr>
          <w:r w:rsidRPr="00EF7FF3">
            <w:rPr>
              <w:sz w:val="20"/>
              <w:szCs w:val="20"/>
            </w:rPr>
            <w:fldChar w:fldCharType="end"/>
          </w:r>
          <w:hyperlink w:anchor="_Toc240617157" w:history="1"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3.</w:t>
            </w:r>
            <w:r w:rsidR="00514796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  <w:lang w:val="ru-RU"/>
              </w:rPr>
              <w:t>ИЗРАБОТКА НА ДОКУМЕНТИ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  <w:lang w:val="ru-RU"/>
              </w:rPr>
              <w:t>(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Microsoft Office Word 2007)</w:t>
            </w:r>
            <w:r w:rsidR="004B08D9" w:rsidRPr="00EF7FF3">
              <w:rPr>
                <w:webHidden/>
                <w:sz w:val="20"/>
                <w:szCs w:val="20"/>
              </w:rPr>
              <w:tab/>
            </w:r>
            <w:r w:rsidR="00203EFB">
              <w:rPr>
                <w:webHidden/>
                <w:sz w:val="20"/>
                <w:szCs w:val="20"/>
              </w:rPr>
              <w:t>113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5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Активирање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Microsoft 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5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3.1.1.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Изглед на прозорецот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Microsoft 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Ленти со алатки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Движење низ документ и внесување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116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3.1.4.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Затворање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116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3.1.5.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Креирање на документ во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3.1.6.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Отворање на документ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3.1.7.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Снимање на документ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119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3.1.8.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повеќе документи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122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6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Внесување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6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Селектирање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0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3.2.3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Избор на букви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1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3.2.4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Копирање и поместување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2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3.2.5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Бришење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3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3.2.6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на симболи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4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3.2.7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Параграфи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129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5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3.2.8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Маргини и индентација на редови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130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6" w:history="1"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3.2.9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Порамнување на текст и проред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13</w:t>
            </w:r>
            <w:r w:rsidR="00365E63">
              <w:rPr>
                <w:noProof/>
                <w:webHidden/>
                <w:sz w:val="20"/>
                <w:szCs w:val="20"/>
              </w:rPr>
              <w:t>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7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3.2.10.Листи за набројување и нумерирање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134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7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стилови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137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7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Различни погледи на документот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142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Зумирање на документот на екранот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14</w:t>
            </w:r>
            <w:r w:rsidR="00365E63">
              <w:rPr>
                <w:noProof/>
                <w:webHidden/>
                <w:sz w:val="20"/>
                <w:szCs w:val="20"/>
              </w:rPr>
              <w:t>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2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Делење на прозорецот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14</w:t>
            </w:r>
            <w:r w:rsidR="00365E63">
              <w:rPr>
                <w:noProof/>
                <w:webHidden/>
                <w:sz w:val="20"/>
                <w:szCs w:val="20"/>
              </w:rPr>
              <w:t>4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8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5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Пронаоѓање и замена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14</w:t>
            </w:r>
            <w:r w:rsidR="00365E63">
              <w:rPr>
                <w:noProof/>
                <w:webHidden/>
                <w:sz w:val="20"/>
                <w:szCs w:val="20"/>
              </w:rPr>
              <w:t>6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8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6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Обликување на документот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49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6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Изглед на страница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49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6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Поставеност на страниците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0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6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Прекршување на страница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3.6.4.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Број  на страница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8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3.6.5.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Хедер и футер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4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8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3.7.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Работа со секции во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3.7.1.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Поделба на секции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3.7.2.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Колони во документ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15</w:t>
            </w:r>
            <w:r w:rsidR="00365E6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9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3.8.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на објекти во документот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59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3.8.1.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на слика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59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3.8.2.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Вметнување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 xml:space="preserve">Clip Art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објекти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16</w:t>
            </w:r>
            <w:r w:rsidR="00365E63">
              <w:rPr>
                <w:noProof/>
                <w:webHidden/>
                <w:sz w:val="20"/>
                <w:szCs w:val="20"/>
              </w:rPr>
              <w:t>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3.8.3.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Алатки и наредби за цртање во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Word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16</w:t>
            </w:r>
            <w:r w:rsidR="00365E63">
              <w:rPr>
                <w:noProof/>
                <w:webHidden/>
                <w:sz w:val="20"/>
                <w:szCs w:val="20"/>
              </w:rPr>
              <w:t>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3.8.4.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на формули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16</w:t>
            </w:r>
            <w:r w:rsidR="00365E63">
              <w:rPr>
                <w:noProof/>
                <w:webHidden/>
                <w:sz w:val="20"/>
                <w:szCs w:val="20"/>
              </w:rPr>
              <w:t>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3.8.5.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Фуснота и енднота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16</w:t>
            </w:r>
            <w:r w:rsidR="00365E6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19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3.9.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табели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69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19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3.9.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Поставување на табела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69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20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3.9.2.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и бришење на редови, колони и ќелии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17</w:t>
            </w:r>
            <w:r w:rsidR="00365E63">
              <w:rPr>
                <w:noProof/>
                <w:webHidden/>
                <w:sz w:val="20"/>
                <w:szCs w:val="20"/>
              </w:rPr>
              <w:t>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20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3.9.3.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Својства на табела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17</w:t>
            </w:r>
            <w:r w:rsidR="00365E63">
              <w:rPr>
                <w:noProof/>
                <w:webHidden/>
                <w:sz w:val="20"/>
                <w:szCs w:val="20"/>
              </w:rPr>
              <w:t>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20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3.9.4.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Дефинирање на изгледот на табела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17</w:t>
            </w:r>
            <w:r w:rsidR="00365E63">
              <w:rPr>
                <w:noProof/>
                <w:webHidden/>
                <w:sz w:val="20"/>
                <w:szCs w:val="20"/>
              </w:rPr>
              <w:t>5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20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3.10.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Печатење на документ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17</w:t>
            </w:r>
            <w:r w:rsidR="00365E63">
              <w:rPr>
                <w:noProof/>
                <w:webHidden/>
                <w:sz w:val="20"/>
                <w:szCs w:val="20"/>
              </w:rPr>
              <w:t>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20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3.10.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Преглед на документот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</w:t>
            </w:r>
            <w:r w:rsidR="00365E63">
              <w:rPr>
                <w:noProof/>
                <w:webHidden/>
                <w:sz w:val="20"/>
                <w:szCs w:val="20"/>
              </w:rPr>
              <w:t>79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20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3.10.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2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9427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Брзо печатење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</w:t>
            </w:r>
            <w:r w:rsidR="00365E63">
              <w:rPr>
                <w:noProof/>
                <w:webHidden/>
                <w:sz w:val="20"/>
                <w:szCs w:val="20"/>
              </w:rPr>
              <w:t>0</w:t>
            </w:r>
          </w:hyperlink>
        </w:p>
        <w:p w:rsidR="004B08D9" w:rsidRPr="00EF7FF3" w:rsidRDefault="004E42FB" w:rsidP="00EF7FF3">
          <w:pPr>
            <w:pStyle w:val="TOC1"/>
            <w:spacing w:after="0"/>
            <w:rPr>
              <w:sz w:val="20"/>
              <w:szCs w:val="20"/>
            </w:rPr>
          </w:pPr>
          <w:hyperlink w:anchor="_Toc240617481" w:history="1"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4.</w:t>
            </w:r>
            <w:r w:rsidR="00514796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УПОТ</w:t>
            </w:r>
            <w:r w:rsidR="00FF70A4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РЕБА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НА ПРОГР</w:t>
            </w:r>
            <w:r w:rsidR="006E62AD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АМИ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ЗА ТАБЕЛ</w:t>
            </w:r>
            <w:r w:rsidR="006E62AD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АРНИ.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ПРЕС</w:t>
            </w:r>
            <w:r w:rsidR="00FF70A4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.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 xml:space="preserve"> 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  <w:lang w:val="ru-RU"/>
              </w:rPr>
              <w:t>(</w:t>
            </w:r>
            <w:r w:rsidR="004B08D9" w:rsidRPr="00EF7FF3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Microsoft Office Excel 2007)</w:t>
            </w:r>
            <w:r w:rsidR="004B08D9" w:rsidRPr="00EF7FF3">
              <w:rPr>
                <w:webHidden/>
                <w:sz w:val="20"/>
                <w:szCs w:val="20"/>
              </w:rPr>
              <w:tab/>
            </w:r>
            <w:r w:rsidR="00203EFB">
              <w:rPr>
                <w:webHidden/>
                <w:sz w:val="20"/>
                <w:szCs w:val="20"/>
              </w:rPr>
              <w:t>181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48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4.1.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FF70A4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Активирање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Microsoft Excel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4.1.1.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Изглед на прозорецот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Microsoft Excel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Ленти со алатки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Работен лист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Замрзнување на редови и колони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4.1.5.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Затворање на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Excel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186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48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FF70A4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Креирање, отворање и снимање на работна книга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8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4.2.1.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Креирање на нова работна книга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4.2.2.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Отворање на работна книга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4.2.3.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Снимање на работна книга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189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4.2.4.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повеќе работни книги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191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49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FF70A4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</w:t>
            </w:r>
            <w:r w:rsidR="00FF70A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Внесување на броеви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</w:t>
            </w:r>
            <w:r w:rsidR="00FF70A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2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Внесување на текст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Внесување на датум и време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196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Креирање на сопствен формат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Автоматско пополнување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199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49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4.3.6.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Корегирање на внесени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204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4.3.7.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Селектирање на ќелии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205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</w:t>
            </w:r>
            <w:r w:rsidR="00FF70A4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8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Копирање, поместување и бришење на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205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4.3.9.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Подредување на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207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4.3.10.Автоматско филтрирање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208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0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Пронаоѓање и замена на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211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0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ќелии, редови, колони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Вметнување на нови ќелии, редови и колони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Бришење ќелии, редови и колони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Спојување на ќелии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0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Димензии на редови и колони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215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4.5.5.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Селектирање, креирање и отстранување на работени листови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217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1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Уредување на податоците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4.6.1.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Формати за приказ на податоци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Порамнување на содржината на ќелиите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219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Фонт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220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4.6.4.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Граници на ќелиите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4.6.5.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Бои и палети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222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4.6.6.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Автоматско форматирање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1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4.6.7.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Условно форматирање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225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1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4.7.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Формули и функции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4.7.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Формули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228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4.7.2.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Функции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231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4.7.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Автоматски пресметувач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4.7.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Позначајни функции во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Excel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234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2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4.8.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Работа со графикони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237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4.8.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Видови на графикони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238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4.8.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2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Креирање на графикон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239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4.8.3.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Уредување на графикон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240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28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4.8.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Преместување на графикон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243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29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4.9.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022509" w:rsidRPr="00EF7FF3">
              <w:rPr>
                <w:noProof/>
                <w:sz w:val="20"/>
                <w:szCs w:val="20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Формулари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0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4.9.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Наредбата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Form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1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4.9.2.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Внесување, уредување и бришење на податоци со формулари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244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2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4.9.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4B08D9" w:rsidRPr="00EF7FF3">
              <w:rPr>
                <w:noProof/>
                <w:sz w:val="20"/>
                <w:szCs w:val="20"/>
              </w:rPr>
              <w:tab/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Пребарување на податоци со формулар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245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33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4.10.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Пивот табели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246</w:t>
            </w:r>
          </w:hyperlink>
        </w:p>
        <w:p w:rsidR="004B08D9" w:rsidRPr="00EF7FF3" w:rsidRDefault="004E42FB" w:rsidP="00EF7FF3">
          <w:pPr>
            <w:pStyle w:val="TOC2"/>
            <w:spacing w:after="0"/>
            <w:rPr>
              <w:noProof/>
              <w:sz w:val="20"/>
              <w:szCs w:val="20"/>
            </w:rPr>
          </w:pPr>
          <w:hyperlink w:anchor="_Toc240617534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4.11.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Печатење во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Excel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253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5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4.11.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1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Параметри на работниот лист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253</w:t>
            </w:r>
          </w:hyperlink>
        </w:p>
        <w:p w:rsidR="004B08D9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6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4.11.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2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Наредбата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</w:rPr>
              <w:t>Print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256</w:t>
            </w:r>
          </w:hyperlink>
        </w:p>
        <w:p w:rsidR="000E1692" w:rsidRPr="00EF7FF3" w:rsidRDefault="004E42FB" w:rsidP="00EF7FF3">
          <w:pPr>
            <w:pStyle w:val="TOC3"/>
            <w:spacing w:after="0"/>
            <w:rPr>
              <w:rStyle w:val="Hyperlink"/>
              <w:noProof/>
              <w:color w:val="auto"/>
              <w:sz w:val="20"/>
              <w:szCs w:val="20"/>
              <w:u w:val="none"/>
              <w:lang w:val="mk-MK"/>
            </w:rPr>
          </w:pPr>
          <w:hyperlink w:anchor="_Toc240617537" w:history="1"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4.11.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3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4B08D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Преглед пред печатење</w:t>
            </w:r>
            <w:r w:rsidR="004B08D9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257</w:t>
            </w:r>
          </w:hyperlink>
        </w:p>
        <w:p w:rsidR="000E1692" w:rsidRPr="00EF7FF3" w:rsidRDefault="004E42FB" w:rsidP="00EF7FF3">
          <w:pPr>
            <w:pStyle w:val="TOC3"/>
            <w:spacing w:after="0"/>
            <w:rPr>
              <w:noProof/>
              <w:sz w:val="20"/>
              <w:szCs w:val="20"/>
            </w:rPr>
          </w:pPr>
          <w:hyperlink w:anchor="_Toc240617538" w:history="1">
            <w:r w:rsidR="000E1692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4.11.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4</w:t>
            </w:r>
            <w:r w:rsidR="000E1692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.</w:t>
            </w:r>
            <w:r w:rsidR="00022509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r w:rsidR="000E1692" w:rsidRPr="00EF7FF3">
              <w:rPr>
                <w:rStyle w:val="Hyperlink"/>
                <w:noProof/>
                <w:color w:val="auto"/>
                <w:sz w:val="20"/>
                <w:szCs w:val="20"/>
                <w:u w:val="none"/>
                <w:lang w:val="mk-MK"/>
              </w:rPr>
              <w:t>Брзо печатење</w:t>
            </w:r>
            <w:r w:rsidR="000E1692" w:rsidRPr="00EF7FF3">
              <w:rPr>
                <w:noProof/>
                <w:webHidden/>
                <w:sz w:val="20"/>
                <w:szCs w:val="20"/>
              </w:rPr>
              <w:tab/>
            </w:r>
            <w:r w:rsidR="00203EFB">
              <w:rPr>
                <w:noProof/>
                <w:webHidden/>
                <w:sz w:val="20"/>
                <w:szCs w:val="20"/>
                <w:lang w:val="mk-MK"/>
              </w:rPr>
              <w:t>258</w:t>
            </w:r>
          </w:hyperlink>
        </w:p>
        <w:sdt>
          <w:sdtPr>
            <w:rPr>
              <w:rFonts w:ascii="Arial" w:eastAsiaTheme="minorHAnsi" w:hAnsi="Arial" w:cs="Arial"/>
              <w:bCs w:val="0"/>
              <w:noProof w:val="0"/>
              <w:color w:val="000000"/>
              <w:sz w:val="20"/>
              <w:szCs w:val="20"/>
              <w:lang w:val="en-US" w:eastAsia="en-US"/>
            </w:rPr>
            <w:id w:val="141724"/>
            <w:docPartObj>
              <w:docPartGallery w:val="Table of Contents"/>
              <w:docPartUnique/>
            </w:docPartObj>
          </w:sdtPr>
          <w:sdtContent>
            <w:p w:rsidR="000E169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hyperlink w:anchor="_Toc240617604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  <w:lang w:val="ru-RU"/>
                  </w:rPr>
                  <w:t>5.</w:t>
                </w:r>
              </w:hyperlink>
              <w:r w:rsidR="000E1692" w:rsidRPr="00EF7FF3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hyperlink w:anchor="_Toc240617605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  <w:lang w:val="ru-RU"/>
                  </w:rPr>
                  <w:t>ИЗРАБОТКА НА ПРЕЗЕНТАЦИИ</w:t>
                </w:r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 xml:space="preserve">  </w:t>
                </w:r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  <w:lang w:val="ru-RU"/>
                  </w:rPr>
                  <w:t>(</w:t>
                </w:r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Microsoft Office PowerPoint 2007)</w:t>
                </w:r>
                <w:r w:rsidR="000E1692" w:rsidRPr="00EF7FF3">
                  <w:rPr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webHidden/>
                    <w:sz w:val="20"/>
                    <w:szCs w:val="20"/>
                  </w:rPr>
                  <w:t>259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0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5.1. Изглед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PowerPoint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прозорецот.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0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5.2. Креирање презентација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263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0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Користење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на функцијата Теми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(Themes)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во презентациите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0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5.3.1.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Уредување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темите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5.3.1.1. Уредување на боите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(Color editing)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.3.1.2. Подесување на фонтовите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5.3.2. Ефекти на темите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(Theme Effects)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5.3.3. Чување на теми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1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5.4. Распоред на слајдот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(Slide layout)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269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5.4.1. Креирање на сопствени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слајдови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со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распоред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270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1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.5. Работа со слики и нивните опции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5.5.1. Промена на ефектите на вметнатата слика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1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5.5.2. Ефекти на сликата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273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1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5.6. Користење на функцијата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Clip Arts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274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5.6.1. Процес на вметнување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Clip Art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на слајд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274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2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5.7. Табели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во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презентација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5.7.1. Вметнување на табела на слајд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5.7.2. Обликување на табелата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5.7.3. Распоред на табелата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(Table layout)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278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2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5.8.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Графици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во презентација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</w:t>
                </w:r>
                <w:r w:rsidR="00F04108">
                  <w:rPr>
                    <w:noProof/>
                    <w:webHidden/>
                    <w:sz w:val="20"/>
                    <w:szCs w:val="20"/>
                  </w:rPr>
                  <w:t>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5.8.1. Вметнување на графици во слајд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279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5.8.2. Обликување на график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280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5.8.2.1. Картичката “Обликување“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(Format)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2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5.8.2.2. Картичката “Распоред“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(Layout)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3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5.9. Внесување на текст на слајд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3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5.9.1. Нови опции за обликување на текстот во презентацијата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3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.9.2. Уредување на текст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283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63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5.9.3. Пополнување на објект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(Object fills)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283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3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5.10. Додавање нов слајд и менување на изгледот на постоечкиот слајд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284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3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5.11. Додавање анимациски ефекти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285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63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5.12. Прикажување на презентацијата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287</w:t>
                </w:r>
              </w:hyperlink>
            </w:p>
            <w:p w:rsidR="000E169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hyperlink w:anchor="_Toc240617723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6.</w:t>
                </w:r>
              </w:hyperlink>
              <w:r w:rsidR="00594245" w:rsidRPr="00EF7FF3">
                <w:rPr>
                  <w:sz w:val="20"/>
                  <w:szCs w:val="20"/>
                </w:rPr>
                <w:t xml:space="preserve"> </w:t>
              </w:r>
              <w:hyperlink w:anchor="_Toc240617724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ВОВЕД ВО БАЗИ НА ПОДАТОЦИ</w:t>
                </w:r>
                <w:r w:rsidR="000E1692" w:rsidRPr="00EF7FF3">
                  <w:rPr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webHidden/>
                    <w:sz w:val="20"/>
                    <w:szCs w:val="20"/>
                  </w:rPr>
                  <w:t>289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72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Основни поими за базите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2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Бази на податоци,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DBMS,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модел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289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2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.1.2.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Цели кои сакаме да ги постиг</w:t>
                </w:r>
                <w:r w:rsidR="00C567B6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со користење на базата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290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2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Архитектура на базата со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2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.1.4.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Јазици за работа со базите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293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3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.1.5.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Познати софтверски пакети за работа со базите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295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73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 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Животен цикус на базата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3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.2.1. 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Анализа на потребата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.2.2.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Моделирање на податоците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</w:t>
                </w:r>
                <w:r w:rsidR="006357B1">
                  <w:rPr>
                    <w:noProof/>
                    <w:webHidden/>
                    <w:sz w:val="20"/>
                    <w:szCs w:val="20"/>
                  </w:rPr>
                  <w:t>7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Имплементација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297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.2.4.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Тестирање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 w:rsidRPr="00203EFB">
                  <w:rPr>
                    <w:noProof/>
                    <w:webHidden/>
                    <w:sz w:val="20"/>
                    <w:szCs w:val="20"/>
                  </w:rPr>
                  <w:t>297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.2.5.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Одржување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 w:rsidRPr="00203EFB">
                  <w:rPr>
                    <w:noProof/>
                    <w:webHidden/>
                    <w:sz w:val="20"/>
                    <w:szCs w:val="20"/>
                  </w:rPr>
                  <w:t>297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79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6.3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ОСНОВНИ ПОИМИ ВО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MS ACCESS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2007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 w:rsidRPr="00203EFB">
                  <w:rPr>
                    <w:noProof/>
                    <w:webHidden/>
                    <w:sz w:val="20"/>
                    <w:szCs w:val="20"/>
                  </w:rPr>
                  <w:t>29</w:t>
                </w:r>
                <w:r w:rsidR="006357B1">
                  <w:rPr>
                    <w:noProof/>
                    <w:webHidden/>
                    <w:sz w:val="20"/>
                    <w:szCs w:val="20"/>
                  </w:rPr>
                  <w:t>8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79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6.4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КРЕИРАЊЕ НА БАЗА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6.4.1.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Отворање на нова база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298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.4.2.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Креирање на табели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300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799" w:history="1">
                <w:r w:rsidR="00DB3E6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.4.3.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Внесување на податоци во табелата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302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.4.4.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Внесување на податоци во базата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203EFB">
                  <w:rPr>
                    <w:noProof/>
                    <w:webHidden/>
                    <w:sz w:val="20"/>
                    <w:szCs w:val="20"/>
                    <w:lang w:val="mk-MK"/>
                  </w:rPr>
                  <w:t>303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80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Основни операции на постоечките бази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304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Отворање на постоечка база на податоци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304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.5.2.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Промена на дизајнот на табелата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304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Индексирање во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Access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304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.5.4.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Брзо пронаоѓање на слогови во табелата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.5.5.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Врски (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Relationships)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помеѓу табелите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</w:t>
                </w:r>
                <w:r w:rsidR="006357B1">
                  <w:rPr>
                    <w:noProof/>
                    <w:webHidden/>
                    <w:sz w:val="20"/>
                    <w:szCs w:val="20"/>
                  </w:rPr>
                  <w:t>7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0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.5.5.1.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Креирање на врски(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Relationships)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308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80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.6.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Работа со форми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309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80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.7.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Работа со прашалници(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Queries)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rStyle w:val="Hyperlink"/>
                  <w:noProof/>
                  <w:color w:val="auto"/>
                  <w:sz w:val="20"/>
                  <w:szCs w:val="20"/>
                  <w:u w:val="none"/>
                  <w:lang w:val="mk-MK"/>
                </w:rPr>
              </w:pPr>
              <w:hyperlink w:anchor="_Toc24061781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.7.1.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Креирање прашалници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1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.7.2.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Прашалници кои вклучуваат повеќе табели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315</w:t>
                </w:r>
              </w:hyperlink>
            </w:p>
            <w:p w:rsidR="000E169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hyperlink w:anchor="_Toc240617894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7. М</w:t>
                </w:r>
                <w:r w:rsidR="00514796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УЛТИМЕДИЈА</w:t>
                </w:r>
                <w:r w:rsidR="000E1692" w:rsidRPr="00EF7FF3">
                  <w:rPr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webHidden/>
                    <w:sz w:val="20"/>
                    <w:szCs w:val="20"/>
                    <w:lang w:val="en-US"/>
                  </w:rPr>
                  <w:t>317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89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7.1. Мултимедија во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образованието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317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9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7.1.1. Поучување со помош на компјутер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(Computer-Aided Instruction - CAI)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9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7.1.2. Учење со помош на компјутер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(Computer-Aided Learning</w:t>
                </w:r>
                <w:r w:rsidR="000E1692" w:rsidRPr="00EF7FF3">
                  <w:rPr>
                    <w:rStyle w:val="Hyperlink"/>
                    <w:i/>
                    <w:iCs/>
                    <w:noProof/>
                    <w:color w:val="auto"/>
                    <w:sz w:val="20"/>
                    <w:szCs w:val="20"/>
                    <w:u w:val="none"/>
                  </w:rPr>
                  <w:t> 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- CAL)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9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7.1.3.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Computer-Based Training - CBT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89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7.1.4. Интелигентни туторски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системи - ITS (Intelligent Tutoring Systems)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7.1.5.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Употреба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мултимедиумски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CD(DVD)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медиум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6D3E41">
                  <w:rPr>
                    <w:noProof/>
                    <w:webHidden/>
                    <w:sz w:val="20"/>
                    <w:szCs w:val="20"/>
                  </w:rPr>
                  <w:t>319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7.1.6. Употреба на видео записите во подучување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319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7.1.7. Употреба на интерактивни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Web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страници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320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7.1.8. Социолошки аспект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320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0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7.2. Мултимедијски елементи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7.2.1 Цел на користење на мултимедиумските елементи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7.2.2. Поделба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мултимедиумските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елементи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0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7.3. ТЕКСТ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7.3.1. Електронски текст-дигитализација на текстот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0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3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.2. Вградување на текст во компјутер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323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7.3.3. Оптичко препознавање на текст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324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1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4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 Електронски звук-дигитализација на звукот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325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7.4.1. Основна технологија на звукот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7.4.2. Претварање на аналоген во дигитален сигнал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327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1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7.5. Графика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....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7.5.1. Дигитална слика-дигитализација на сликата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.5.2. Основни видови на графика на компјутерите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7.5.2.1. Векторска графика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1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7.5.2.2. Растерска графика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333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1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7.6. Видео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2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7.6.1.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Видео запис-дигитализација на видео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338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2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6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.2.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Начини на кодирање на видеото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341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792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7.7.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Анимација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...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342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2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7.7.1.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Закони на движење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343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792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7.8. 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Достигнувања во современиот развој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344</w:t>
                </w:r>
              </w:hyperlink>
            </w:p>
            <w:p w:rsidR="000E169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hyperlink w:anchor="_Toc240618055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8.</w:t>
                </w:r>
              </w:hyperlink>
              <w:r w:rsidR="00C567B6" w:rsidRPr="00EF7FF3">
                <w:rPr>
                  <w:rStyle w:val="Hyperlink"/>
                  <w:b/>
                  <w:color w:val="auto"/>
                  <w:sz w:val="20"/>
                  <w:szCs w:val="20"/>
                  <w:u w:val="none"/>
                </w:rPr>
                <w:t xml:space="preserve"> </w:t>
              </w:r>
              <w:hyperlink w:anchor="_Toc240618056" w:history="1">
                <w:r w:rsidR="000E1692" w:rsidRPr="00EF7FF3">
                  <w:rPr>
                    <w:rStyle w:val="Hyperlink"/>
                    <w:b/>
                    <w:color w:val="auto"/>
                    <w:sz w:val="20"/>
                    <w:szCs w:val="20"/>
                    <w:u w:val="none"/>
                  </w:rPr>
                  <w:t>OUTLOOK 2007</w:t>
                </w:r>
                <w:r w:rsidR="000E1692" w:rsidRPr="00EF7FF3">
                  <w:rPr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webHidden/>
                    <w:sz w:val="20"/>
                    <w:szCs w:val="20"/>
                    <w:lang w:val="en-US"/>
                  </w:rPr>
                  <w:t>351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5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8.1. Активирање и на затворање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Microsoft Outlook 2007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351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5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8.2. Упатство за конфигурирање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Outlook 2007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354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5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8.3. Прозорец на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Outlook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2007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359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6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8.4.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>Mail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 xml:space="preserve"> фолдер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360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8.4.1. Промена на погледите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361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8.4.2. Примање пораки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362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8.4.3. Испраќање порака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366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8.4.4. Придружување фајлови на порака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368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8.4.5. Преглед на испратени пораки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370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66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8.5. Архивирање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371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67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8.6. Календар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373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68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8.6.1. Креирање обврска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374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69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8.7. Контакти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</w:t>
                </w:r>
                <w:r w:rsidR="0030652F">
                  <w:rPr>
                    <w:noProof/>
                    <w:webHidden/>
                    <w:sz w:val="20"/>
                    <w:szCs w:val="20"/>
                  </w:rPr>
                  <w:t>6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70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8.8. Задачи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377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71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8.9. Дневник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72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8.9.1. Мануелно снимање во дневникот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378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073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8.9.</w:t>
                </w:r>
                <w:r w:rsidR="00D327A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</w:rPr>
                  <w:t xml:space="preserve">2. </w:t>
                </w:r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Автоматско снимање на дневникот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7C41D9">
                  <w:rPr>
                    <w:noProof/>
                    <w:webHidden/>
                    <w:sz w:val="20"/>
                    <w:szCs w:val="20"/>
                  </w:rPr>
                  <w:t>379</w:t>
                </w:r>
              </w:hyperlink>
            </w:p>
            <w:p w:rsidR="000E169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074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8.10. Забелешки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381</w:t>
                </w:r>
              </w:hyperlink>
            </w:p>
            <w:p w:rsidR="00951B56" w:rsidRPr="00EF7FF3" w:rsidRDefault="004E42FB" w:rsidP="00EF7FF3">
              <w:pPr>
                <w:pStyle w:val="TOC2"/>
                <w:spacing w:after="0"/>
                <w:rPr>
                  <w:rStyle w:val="Hyperlink"/>
                  <w:noProof/>
                  <w:color w:val="auto"/>
                  <w:sz w:val="20"/>
                  <w:szCs w:val="20"/>
                  <w:u w:val="none"/>
                </w:rPr>
              </w:pPr>
              <w:hyperlink w:anchor="_Toc240618075" w:history="1">
                <w:r w:rsidR="000E1692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8.10.1. Прикажување на забелешките</w:t>
                </w:r>
                <w:r w:rsidR="000E169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382</w:t>
                </w:r>
              </w:hyperlink>
            </w:p>
            <w:p w:rsidR="00951B56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15" w:history="1">
                <w:r w:rsidR="00951B56" w:rsidRPr="00EF7FF3">
                  <w:rPr>
                    <w:rStyle w:val="Hyperlink"/>
                    <w:noProof/>
                    <w:color w:val="auto"/>
                    <w:sz w:val="20"/>
                    <w:szCs w:val="20"/>
                    <w:u w:val="none"/>
                    <w:lang w:val="mk-MK"/>
                  </w:rPr>
                  <w:t>8.11. Печатење</w:t>
                </w:r>
                <w:r w:rsidR="00951B56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383</w:t>
                </w:r>
              </w:hyperlink>
            </w:p>
            <w:p w:rsidR="00CF075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r w:rsidRPr="00EF7FF3">
                <w:rPr>
                  <w:sz w:val="20"/>
                  <w:szCs w:val="20"/>
                </w:rPr>
                <w:fldChar w:fldCharType="begin"/>
              </w:r>
              <w:r w:rsidR="00CF0752" w:rsidRPr="00EF7FF3">
                <w:rPr>
                  <w:sz w:val="20"/>
                  <w:szCs w:val="20"/>
                </w:rPr>
                <w:instrText xml:space="preserve"> TOC \o "1-3" \h \z \u </w:instrText>
              </w:r>
              <w:r w:rsidRPr="00EF7FF3">
                <w:rPr>
                  <w:sz w:val="20"/>
                  <w:szCs w:val="20"/>
                </w:rPr>
                <w:fldChar w:fldCharType="separate"/>
              </w:r>
              <w:hyperlink w:anchor="_Toc240618847" w:history="1">
                <w:r w:rsidR="00CF0752" w:rsidRPr="00EF7FF3">
                  <w:rPr>
                    <w:rStyle w:val="Hyperlink"/>
                    <w:b/>
                    <w:sz w:val="20"/>
                    <w:szCs w:val="20"/>
                  </w:rPr>
                  <w:t>9.</w:t>
                </w:r>
                <w:r w:rsidR="00D02A2D" w:rsidRPr="00EF7FF3">
                  <w:rPr>
                    <w:rStyle w:val="Hyperlink"/>
                    <w:b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b/>
                    <w:sz w:val="20"/>
                    <w:szCs w:val="20"/>
                  </w:rPr>
                  <w:t>В</w:t>
                </w:r>
                <w:r w:rsidR="00514796" w:rsidRPr="00EF7FF3">
                  <w:rPr>
                    <w:rStyle w:val="Hyperlink"/>
                    <w:b/>
                    <w:sz w:val="20"/>
                    <w:szCs w:val="20"/>
                  </w:rPr>
                  <w:t>ОВЕД ВО МАТЛАБ</w:t>
                </w:r>
                <w:r w:rsidR="00CF0752" w:rsidRPr="00EF7FF3">
                  <w:rPr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webHidden/>
                    <w:sz w:val="20"/>
                    <w:szCs w:val="20"/>
                    <w:lang w:val="en-US"/>
                  </w:rPr>
                  <w:t>385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48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D02A2D" w:rsidRPr="00EF7FF3">
                  <w:rPr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Основно поими за Матлаб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385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49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9.1.1</w:t>
                </w:r>
                <w:r w:rsidR="00D02A2D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Едноставни математички пресметки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386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0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9.1.1.1.</w:t>
                </w:r>
                <w:r w:rsidR="00D02A2D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Комплексни броеви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387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1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9.1.2.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Основни математички функции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2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9.1.3.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Работниот простор во Матлаб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389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3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9.1.4.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Зачувување и повторна употреба на податоци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390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54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9.2.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D02A2D" w:rsidRPr="00EF7FF3">
                  <w:rPr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Операции со матрици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392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5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9.2.1.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Формирање на матрици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392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6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9.2.2.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Пристапување на дел од матрица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394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7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9.2.3.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Основни математички операции со матрици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91F5D">
                  <w:rPr>
                    <w:noProof/>
                    <w:webHidden/>
                    <w:sz w:val="20"/>
                    <w:szCs w:val="20"/>
                  </w:rPr>
                  <w:t>395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8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9.2.4.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Димензии на матрици и вектори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400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59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9.2.5.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 xml:space="preserve">Систем на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линеарни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 xml:space="preserve"> равенки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401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60" w:history="1">
                <w:r w:rsidR="00CF0752" w:rsidRPr="00EF7FF3">
                  <w:rPr>
                    <w:rStyle w:val="Hyperlink"/>
                    <w:rFonts w:eastAsia="Calibri"/>
                    <w:noProof/>
                    <w:sz w:val="20"/>
                    <w:szCs w:val="20"/>
                  </w:rPr>
                  <w:t>9.3.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D02A2D" w:rsidRPr="00EF7FF3">
                  <w:rPr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rFonts w:eastAsia="Calibri"/>
                    <w:noProof/>
                    <w:sz w:val="20"/>
                    <w:szCs w:val="20"/>
                  </w:rPr>
                  <w:t xml:space="preserve">Програми и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функции</w:t>
                </w:r>
                <w:r w:rsidR="00CF0752" w:rsidRPr="00EF7FF3">
                  <w:rPr>
                    <w:rStyle w:val="Hyperlink"/>
                    <w:rFonts w:eastAsia="Calibri"/>
                    <w:noProof/>
                    <w:sz w:val="20"/>
                    <w:szCs w:val="20"/>
                  </w:rPr>
                  <w:t xml:space="preserve"> во Матлаб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403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1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9.3.1.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Скрипти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403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2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9.3.2.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Функциски М – датотеки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406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3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9.3.3.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Циклуси и условни структури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407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4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9.3.4.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Типови на податоци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412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5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9.3.5.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Типови на функции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413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6" w:history="1"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9.3.6.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Совети за работа и програмирање во Матлаб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415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67" w:history="1"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9.4.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D02A2D" w:rsidRPr="00EF7FF3">
                  <w:rPr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Графика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8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9.4.1.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Типична графичка сесија во Матлаб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69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9.4.2.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Основи на графиката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418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70" w:history="1"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9.4.3.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rFonts w:eastAsia="Times New Roman"/>
                    <w:noProof/>
                    <w:sz w:val="20"/>
                    <w:szCs w:val="20"/>
                    <w:lang w:eastAsia="mk-MK"/>
                  </w:rPr>
                  <w:t>Визуелизација на податоци во 3Д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432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71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9.4.4.</w:t>
                </w:r>
                <w:r w:rsidR="00CF0752" w:rsidRPr="00EF7FF3">
                  <w:rPr>
                    <w:noProof/>
                    <w:sz w:val="20"/>
                    <w:szCs w:val="20"/>
                  </w:rPr>
                  <w:tab/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eastAsia="mk-MK"/>
                  </w:rPr>
                  <w:t>Печатење и експортирање на графика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B3704A">
                  <w:rPr>
                    <w:noProof/>
                    <w:webHidden/>
                    <w:sz w:val="20"/>
                    <w:szCs w:val="20"/>
                  </w:rPr>
                  <w:t>439</w:t>
                </w:r>
              </w:hyperlink>
            </w:p>
            <w:p w:rsidR="00CF0752" w:rsidRPr="00EF7FF3" w:rsidRDefault="004E42FB" w:rsidP="00EF7FF3">
              <w:pPr>
                <w:pStyle w:val="TOC1"/>
                <w:spacing w:after="0"/>
                <w:rPr>
                  <w:sz w:val="20"/>
                  <w:szCs w:val="20"/>
                </w:rPr>
              </w:pPr>
              <w:r w:rsidRPr="00EF7FF3">
                <w:rPr>
                  <w:sz w:val="20"/>
                  <w:szCs w:val="20"/>
                </w:rPr>
                <w:fldChar w:fldCharType="end"/>
              </w:r>
              <w:r w:rsidRPr="004E42FB">
                <w:rPr>
                  <w:sz w:val="20"/>
                  <w:szCs w:val="20"/>
                </w:rPr>
                <w:fldChar w:fldCharType="begin"/>
              </w:r>
              <w:r w:rsidR="00CF0752" w:rsidRPr="00EF7FF3">
                <w:rPr>
                  <w:sz w:val="20"/>
                  <w:szCs w:val="20"/>
                </w:rPr>
                <w:instrText xml:space="preserve"> TOC \o "1-3" \h \z \u </w:instrText>
              </w:r>
              <w:r w:rsidRPr="004E42FB">
                <w:rPr>
                  <w:sz w:val="20"/>
                  <w:szCs w:val="20"/>
                </w:rPr>
                <w:fldChar w:fldCharType="separate"/>
              </w:r>
              <w:hyperlink w:anchor="_Toc240618895" w:history="1">
                <w:r w:rsidR="00CF0752" w:rsidRPr="00EF7FF3">
                  <w:rPr>
                    <w:rStyle w:val="Hyperlink"/>
                    <w:b/>
                    <w:sz w:val="20"/>
                    <w:szCs w:val="20"/>
                  </w:rPr>
                  <w:t>10.</w:t>
                </w:r>
              </w:hyperlink>
              <w:r w:rsidR="00C567B6" w:rsidRPr="00EF7FF3">
                <w:rPr>
                  <w:sz w:val="20"/>
                  <w:szCs w:val="20"/>
                </w:rPr>
                <w:t xml:space="preserve"> </w:t>
              </w:r>
              <w:hyperlink w:anchor="_Toc240618896" w:history="1">
                <w:r w:rsidR="00CF0752" w:rsidRPr="00EF7FF3">
                  <w:rPr>
                    <w:rStyle w:val="Hyperlink"/>
                    <w:b/>
                    <w:sz w:val="20"/>
                    <w:szCs w:val="20"/>
                  </w:rPr>
                  <w:t>С</w:t>
                </w:r>
                <w:r w:rsidR="00C567B6" w:rsidRPr="00EF7FF3">
                  <w:rPr>
                    <w:rStyle w:val="Hyperlink"/>
                    <w:b/>
                    <w:sz w:val="20"/>
                    <w:szCs w:val="20"/>
                  </w:rPr>
                  <w:t>ИМУЛАЦИЈА</w:t>
                </w:r>
                <w:r w:rsidR="00CF0752" w:rsidRPr="00EF7FF3">
                  <w:rPr>
                    <w:rStyle w:val="Hyperlink"/>
                    <w:b/>
                    <w:sz w:val="20"/>
                    <w:szCs w:val="20"/>
                  </w:rPr>
                  <w:t xml:space="preserve"> НА ДИНАМИЧКИ СИСТЕМИ</w:t>
                </w:r>
                <w:r w:rsidR="00CF0752" w:rsidRPr="00EF7FF3">
                  <w:rPr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webHidden/>
                    <w:sz w:val="20"/>
                    <w:szCs w:val="20"/>
                    <w:lang w:val="en-US"/>
                  </w:rPr>
                  <w:t>441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97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10.1.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Како работи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Simulink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443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898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10.2. Simulink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899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10.2.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Основни акции во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Simulink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0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10.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2.1.1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Активирање на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Simulink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1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10.2.1.2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Формирање на нов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simulink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модел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2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10.2.1.3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Отварање на постоечки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Simulink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модел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3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10.2.1.4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Поставување на основните параметри на симулацијата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445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4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10.2.1.5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Simulink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библиотека на блокови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446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5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10.2.1.6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Примери за корис</w:t>
                </w:r>
                <w:r w:rsidR="00C567B6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на Симулинк за симулац</w:t>
                </w:r>
                <w:r w:rsidR="00C567B6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</w:t>
                </w:r>
                <w:r w:rsidR="00C567B6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о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днес</w:t>
                </w:r>
                <w:r w:rsidR="00C567B6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на системите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448</w:t>
                </w:r>
              </w:hyperlink>
            </w:p>
            <w:p w:rsidR="00CF0752" w:rsidRPr="00EF7FF3" w:rsidRDefault="004E42FB" w:rsidP="00EF7FF3">
              <w:pPr>
                <w:pStyle w:val="TOC2"/>
                <w:spacing w:after="0"/>
                <w:rPr>
                  <w:noProof/>
                  <w:sz w:val="20"/>
                  <w:szCs w:val="20"/>
                </w:rPr>
              </w:pPr>
              <w:hyperlink w:anchor="_Toc240618906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10.3. Напредни техники на користење на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 xml:space="preserve"> Simulink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454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7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10.3.1. Подсистеми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454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8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10.3.1.1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Маскирање на подсистемот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455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09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10.3.2. Алгебарски јамки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833EF3">
                  <w:rPr>
                    <w:noProof/>
                    <w:webHidden/>
                    <w:sz w:val="20"/>
                    <w:szCs w:val="20"/>
                  </w:rPr>
                  <w:t>456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0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10.3.3</w:t>
                </w:r>
                <w:r w:rsidR="00890D81" w:rsidRPr="00EF7FF3">
                  <w:rPr>
                    <w:noProof/>
                    <w:sz w:val="20"/>
                    <w:szCs w:val="20"/>
                  </w:rPr>
                  <w:t xml:space="preserve">. 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Детекција на поминувањето низ нула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461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1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4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Управување со симулацијата од Матлаб-овиот команден прозорец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466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2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10.3.5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Симулација на крути динамички системи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471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3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10.3.6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Нумер</w:t>
                </w:r>
                <w:r w:rsidR="00C567B6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постапки внатре во М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</w:rPr>
                  <w:t>a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тлаб/Симулинк програмскиот систем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478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4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10.3.6.1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Нумерички постапки со променлив временски чекор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478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5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10.3.6.2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Нумерички постапки со константен чекор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479</w:t>
                </w:r>
              </w:hyperlink>
            </w:p>
            <w:p w:rsidR="00CF075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hyperlink w:anchor="_Toc240618916" w:history="1"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>10.3.6.3</w:t>
                </w:r>
                <w:r w:rsidR="00890D81" w:rsidRPr="00EF7FF3">
                  <w:rPr>
                    <w:rStyle w:val="Hyperlink"/>
                    <w:noProof/>
                    <w:sz w:val="20"/>
                    <w:szCs w:val="20"/>
                  </w:rPr>
                  <w:t>.</w:t>
                </w:r>
                <w:r w:rsidR="00CF0752" w:rsidRPr="00EF7FF3">
                  <w:rPr>
                    <w:rStyle w:val="Hyperlink"/>
                    <w:noProof/>
                    <w:sz w:val="20"/>
                    <w:szCs w:val="20"/>
                    <w:lang w:val="mk-MK"/>
                  </w:rPr>
                  <w:t xml:space="preserve"> Избор на нумеричка постапка</w:t>
                </w:r>
                <w:r w:rsidR="00CF0752" w:rsidRPr="00EF7FF3">
                  <w:rPr>
                    <w:noProof/>
                    <w:webHidden/>
                    <w:sz w:val="20"/>
                    <w:szCs w:val="20"/>
                  </w:rPr>
                  <w:tab/>
                </w:r>
                <w:r w:rsidR="009E4191">
                  <w:rPr>
                    <w:noProof/>
                    <w:webHidden/>
                    <w:sz w:val="20"/>
                    <w:szCs w:val="20"/>
                  </w:rPr>
                  <w:t>479</w:t>
                </w:r>
              </w:hyperlink>
            </w:p>
            <w:p w:rsidR="000E1692" w:rsidRPr="00EF7FF3" w:rsidRDefault="004E42FB" w:rsidP="00EF7FF3">
              <w:pPr>
                <w:pStyle w:val="TOC3"/>
                <w:spacing w:after="0"/>
                <w:rPr>
                  <w:noProof/>
                  <w:sz w:val="20"/>
                  <w:szCs w:val="20"/>
                </w:rPr>
              </w:pPr>
              <w:r w:rsidRPr="00EF7FF3">
                <w:rPr>
                  <w:sz w:val="20"/>
                  <w:szCs w:val="20"/>
                </w:rPr>
                <w:fldChar w:fldCharType="end"/>
              </w:r>
            </w:p>
            <w:p w:rsidR="007B6AE8" w:rsidRPr="00065553" w:rsidRDefault="004E42FB" w:rsidP="00EF7FF3">
              <w:pPr>
                <w:spacing w:after="0"/>
                <w:rPr>
                  <w:color w:val="auto"/>
                </w:rPr>
              </w:pPr>
            </w:p>
          </w:sdtContent>
        </w:sdt>
        <w:p w:rsidR="007B6AE8" w:rsidRDefault="004E42FB" w:rsidP="007B6AE8"/>
      </w:sdtContent>
    </w:sdt>
    <w:p w:rsidR="00FC23DD" w:rsidRDefault="00FC23DD"/>
    <w:sectPr w:rsidR="00FC23DD" w:rsidSect="007B6AE8">
      <w:pgSz w:w="10319" w:h="14571" w:code="13"/>
      <w:pgMar w:top="1531" w:right="1140" w:bottom="1247" w:left="1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B6AE8"/>
    <w:rsid w:val="00022509"/>
    <w:rsid w:val="00027B13"/>
    <w:rsid w:val="00065553"/>
    <w:rsid w:val="00094274"/>
    <w:rsid w:val="000B6C1F"/>
    <w:rsid w:val="000E1692"/>
    <w:rsid w:val="001D7C90"/>
    <w:rsid w:val="00203EFB"/>
    <w:rsid w:val="00225CE6"/>
    <w:rsid w:val="0030652F"/>
    <w:rsid w:val="00365E63"/>
    <w:rsid w:val="0044133A"/>
    <w:rsid w:val="00493CD3"/>
    <w:rsid w:val="004B08D9"/>
    <w:rsid w:val="004E42FB"/>
    <w:rsid w:val="00514796"/>
    <w:rsid w:val="005212E4"/>
    <w:rsid w:val="00594245"/>
    <w:rsid w:val="005C7738"/>
    <w:rsid w:val="005E5BD4"/>
    <w:rsid w:val="00631866"/>
    <w:rsid w:val="006357B1"/>
    <w:rsid w:val="006D3E41"/>
    <w:rsid w:val="006E62AD"/>
    <w:rsid w:val="00710650"/>
    <w:rsid w:val="0079304C"/>
    <w:rsid w:val="00794D89"/>
    <w:rsid w:val="007B6AE8"/>
    <w:rsid w:val="007C41D9"/>
    <w:rsid w:val="007F4930"/>
    <w:rsid w:val="00833EF3"/>
    <w:rsid w:val="00890D81"/>
    <w:rsid w:val="008C5B2A"/>
    <w:rsid w:val="008D3B54"/>
    <w:rsid w:val="009218FF"/>
    <w:rsid w:val="0093512E"/>
    <w:rsid w:val="00951B56"/>
    <w:rsid w:val="009D7094"/>
    <w:rsid w:val="009E4191"/>
    <w:rsid w:val="00A02AAB"/>
    <w:rsid w:val="00A70157"/>
    <w:rsid w:val="00AD4935"/>
    <w:rsid w:val="00B3704A"/>
    <w:rsid w:val="00B91F5D"/>
    <w:rsid w:val="00BC6994"/>
    <w:rsid w:val="00C567B6"/>
    <w:rsid w:val="00C839E8"/>
    <w:rsid w:val="00CE35CA"/>
    <w:rsid w:val="00CF0752"/>
    <w:rsid w:val="00D02A2D"/>
    <w:rsid w:val="00D27F0A"/>
    <w:rsid w:val="00D327A2"/>
    <w:rsid w:val="00DB3E62"/>
    <w:rsid w:val="00E6163E"/>
    <w:rsid w:val="00E97AAE"/>
    <w:rsid w:val="00EA0893"/>
    <w:rsid w:val="00ED397A"/>
    <w:rsid w:val="00EF7FF3"/>
    <w:rsid w:val="00F04108"/>
    <w:rsid w:val="00F128FF"/>
    <w:rsid w:val="00FC23DD"/>
    <w:rsid w:val="00FF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D"/>
  </w:style>
  <w:style w:type="paragraph" w:styleId="Heading1">
    <w:name w:val="heading 1"/>
    <w:basedOn w:val="Normal"/>
    <w:next w:val="Normal"/>
    <w:link w:val="Heading1Char"/>
    <w:uiPriority w:val="9"/>
    <w:qFormat/>
    <w:rsid w:val="007B6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752"/>
    <w:pPr>
      <w:keepNext/>
      <w:keepLines/>
      <w:spacing w:before="600" w:after="240"/>
      <w:ind w:left="578" w:hanging="578"/>
      <w:outlineLvl w:val="1"/>
    </w:pPr>
    <w:rPr>
      <w:rFonts w:eastAsiaTheme="majorEastAsia" w:cstheme="majorBidi"/>
      <w:b/>
      <w:bCs/>
      <w:color w:val="auto"/>
      <w:sz w:val="28"/>
      <w:szCs w:val="26"/>
      <w:lang w:val="mk-MK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752"/>
    <w:pPr>
      <w:keepNext/>
      <w:keepLines/>
      <w:spacing w:before="240" w:after="240"/>
      <w:ind w:firstLine="0"/>
      <w:outlineLvl w:val="2"/>
    </w:pPr>
    <w:rPr>
      <w:rFonts w:eastAsiaTheme="majorEastAsia" w:cstheme="majorBidi"/>
      <w:b/>
      <w:bCs/>
      <w:color w:val="auto"/>
      <w:sz w:val="22"/>
      <w:szCs w:val="22"/>
      <w:lang w:val="mk-M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0752"/>
    <w:pPr>
      <w:keepNext/>
      <w:keepLines/>
      <w:spacing w:before="240" w:after="240"/>
      <w:ind w:left="862" w:hanging="862"/>
      <w:outlineLvl w:val="3"/>
    </w:pPr>
    <w:rPr>
      <w:rFonts w:eastAsiaTheme="majorEastAsia" w:cstheme="majorBidi"/>
      <w:b/>
      <w:bCs/>
      <w:iCs/>
      <w:color w:val="000000" w:themeColor="text1"/>
      <w:sz w:val="22"/>
      <w:szCs w:val="22"/>
      <w:lang w:val="mk-M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52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mk-M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52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mk-M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52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mk-M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52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mk-M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52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6AE8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B6AE8"/>
    <w:pPr>
      <w:spacing w:line="276" w:lineRule="auto"/>
      <w:ind w:firstLine="0"/>
      <w:jc w:val="left"/>
      <w:outlineLvl w:val="9"/>
    </w:pPr>
    <w:rPr>
      <w:bCs w:val="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67B6"/>
    <w:pPr>
      <w:tabs>
        <w:tab w:val="left" w:pos="567"/>
        <w:tab w:val="right" w:leader="dot" w:pos="8029"/>
      </w:tabs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4796"/>
    <w:pPr>
      <w:tabs>
        <w:tab w:val="right" w:leader="dot" w:pos="8029"/>
      </w:tabs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bCs/>
      <w:noProof/>
      <w:color w:val="auto"/>
      <w:sz w:val="22"/>
      <w:szCs w:val="22"/>
      <w:lang w:val="mk-MK" w:eastAsia="mk-MK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67B6"/>
    <w:pPr>
      <w:tabs>
        <w:tab w:val="left" w:pos="993"/>
        <w:tab w:val="right" w:leader="dot" w:pos="8029"/>
      </w:tabs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A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AE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7F0A"/>
    <w:rPr>
      <w:rFonts w:ascii="Tahoma" w:eastAsia="Calibri" w:hAnsi="Tahoma" w:cs="Tahoma"/>
      <w:color w:val="auto"/>
      <w:sz w:val="16"/>
      <w:szCs w:val="16"/>
      <w:lang w:val="mk-MK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7F0A"/>
    <w:rPr>
      <w:rFonts w:ascii="Tahoma" w:eastAsia="Calibri" w:hAnsi="Tahoma" w:cs="Tahoma"/>
      <w:color w:val="auto"/>
      <w:sz w:val="16"/>
      <w:szCs w:val="16"/>
      <w:lang w:val="mk-MK"/>
    </w:rPr>
  </w:style>
  <w:style w:type="character" w:styleId="Strong">
    <w:name w:val="Strong"/>
    <w:basedOn w:val="DefaultParagraphFont"/>
    <w:uiPriority w:val="22"/>
    <w:qFormat/>
    <w:rsid w:val="000E1692"/>
    <w:rPr>
      <w:rFonts w:ascii="Arial" w:hAnsi="Arial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0752"/>
    <w:rPr>
      <w:rFonts w:eastAsiaTheme="majorEastAsia" w:cstheme="majorBidi"/>
      <w:b/>
      <w:bCs/>
      <w:color w:val="auto"/>
      <w:sz w:val="28"/>
      <w:szCs w:val="26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rsid w:val="00CF0752"/>
    <w:rPr>
      <w:rFonts w:eastAsiaTheme="majorEastAsia" w:cstheme="majorBidi"/>
      <w:b/>
      <w:bCs/>
      <w:color w:val="auto"/>
      <w:sz w:val="22"/>
      <w:szCs w:val="22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rsid w:val="00CF0752"/>
    <w:rPr>
      <w:rFonts w:eastAsiaTheme="majorEastAsia" w:cstheme="majorBidi"/>
      <w:b/>
      <w:bCs/>
      <w:iCs/>
      <w:color w:val="000000" w:themeColor="text1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5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5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5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5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3733-05C3-4370-B6C6-531F90E7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GELEV</Company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</dc:creator>
  <cp:keywords/>
  <dc:description/>
  <cp:lastModifiedBy>Saso</cp:lastModifiedBy>
  <cp:revision>13</cp:revision>
  <dcterms:created xsi:type="dcterms:W3CDTF">2009-09-25T15:24:00Z</dcterms:created>
  <dcterms:modified xsi:type="dcterms:W3CDTF">2009-09-25T18:11:00Z</dcterms:modified>
</cp:coreProperties>
</file>