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35" w:rsidRPr="00595735" w:rsidRDefault="00595735" w:rsidP="00595735">
      <w:pPr>
        <w:pStyle w:val="NoSpacing"/>
        <w:spacing w:line="276" w:lineRule="auto"/>
        <w:rPr>
          <w:rFonts w:ascii="Arial" w:hAnsi="Arial" w:cs="Arial"/>
          <w:b/>
          <w:sz w:val="20"/>
          <w:szCs w:val="20"/>
          <w:lang w:val="mk-MK"/>
        </w:rPr>
      </w:pPr>
      <w:r w:rsidRPr="00595735">
        <w:rPr>
          <w:rFonts w:ascii="Arial" w:hAnsi="Arial" w:cs="Arial"/>
          <w:b/>
          <w:sz w:val="20"/>
          <w:szCs w:val="20"/>
          <w:lang w:val="mk-MK"/>
        </w:rPr>
        <w:t>Доц. д-р Кирил Барбареев</w:t>
      </w:r>
    </w:p>
    <w:p w:rsidR="00595735" w:rsidRPr="00595735" w:rsidRDefault="00595735" w:rsidP="00595735">
      <w:pPr>
        <w:pStyle w:val="NoSpacing"/>
        <w:spacing w:line="276" w:lineRule="auto"/>
        <w:rPr>
          <w:rFonts w:ascii="Arial" w:hAnsi="Arial" w:cs="Arial"/>
          <w:b/>
          <w:sz w:val="20"/>
          <w:szCs w:val="20"/>
          <w:lang w:val="mk-MK"/>
        </w:rPr>
      </w:pPr>
      <w:r w:rsidRPr="00595735">
        <w:rPr>
          <w:rFonts w:ascii="Arial" w:hAnsi="Arial" w:cs="Arial"/>
          <w:b/>
          <w:sz w:val="20"/>
          <w:szCs w:val="20"/>
          <w:lang w:val="mk-MK"/>
        </w:rPr>
        <w:t>Универзитет „Гоце Делчев“ – Штип</w:t>
      </w:r>
    </w:p>
    <w:p w:rsidR="00595735" w:rsidRPr="00595735" w:rsidRDefault="00595735" w:rsidP="00595735">
      <w:pPr>
        <w:pStyle w:val="NoSpacing"/>
        <w:spacing w:line="276" w:lineRule="auto"/>
        <w:rPr>
          <w:rFonts w:ascii="Arial" w:hAnsi="Arial" w:cs="Arial"/>
          <w:b/>
          <w:sz w:val="20"/>
          <w:szCs w:val="20"/>
          <w:lang w:val="mk-MK"/>
        </w:rPr>
      </w:pPr>
      <w:r w:rsidRPr="00595735">
        <w:rPr>
          <w:rFonts w:ascii="Arial" w:hAnsi="Arial" w:cs="Arial"/>
          <w:b/>
          <w:sz w:val="20"/>
          <w:szCs w:val="20"/>
          <w:lang w:val="mk-MK"/>
        </w:rPr>
        <w:t xml:space="preserve">Факултет за образовни науки </w:t>
      </w:r>
    </w:p>
    <w:p w:rsidR="00595735" w:rsidRDefault="00595735" w:rsidP="00277DF6">
      <w:pPr>
        <w:jc w:val="center"/>
        <w:rPr>
          <w:rFonts w:ascii="Arial" w:hAnsi="Arial" w:cs="Arial"/>
          <w:b/>
          <w:sz w:val="24"/>
          <w:szCs w:val="24"/>
        </w:rPr>
      </w:pPr>
    </w:p>
    <w:p w:rsidR="004674E6" w:rsidRPr="00A2039D" w:rsidRDefault="00277DF6" w:rsidP="00277DF6">
      <w:pPr>
        <w:jc w:val="center"/>
        <w:rPr>
          <w:rFonts w:ascii="Arial" w:hAnsi="Arial" w:cs="Arial"/>
          <w:b/>
          <w:lang w:val="mk-MK"/>
        </w:rPr>
      </w:pPr>
      <w:r w:rsidRPr="00A2039D">
        <w:rPr>
          <w:rFonts w:ascii="Arial" w:hAnsi="Arial" w:cs="Arial"/>
          <w:b/>
          <w:lang w:val="mk-MK"/>
        </w:rPr>
        <w:t>ИНИЦИЈАЛНОТО ОБРАЗОВАНИЕ НА</w:t>
      </w:r>
      <w:r w:rsidR="00A2039D">
        <w:rPr>
          <w:rFonts w:ascii="Arial" w:hAnsi="Arial" w:cs="Arial"/>
          <w:b/>
          <w:lang w:val="mk-MK"/>
        </w:rPr>
        <w:t xml:space="preserve"> ВОСПИТУВАЧИТЕ ЗА ПРЕДУЧИЛИШНО</w:t>
      </w:r>
      <w:r w:rsidRPr="00A2039D">
        <w:rPr>
          <w:rFonts w:ascii="Arial" w:hAnsi="Arial" w:cs="Arial"/>
          <w:b/>
          <w:lang w:val="mk-MK"/>
        </w:rPr>
        <w:t xml:space="preserve"> ВОСПИТАНИЕ И ОБРАЗОВАНИЕ</w:t>
      </w:r>
    </w:p>
    <w:p w:rsidR="0078732D" w:rsidRPr="00DA669D" w:rsidRDefault="0078732D" w:rsidP="00C24F8D">
      <w:pPr>
        <w:ind w:firstLine="720"/>
        <w:jc w:val="both"/>
        <w:rPr>
          <w:rFonts w:ascii="Arial" w:hAnsi="Arial" w:cs="Arial"/>
          <w:lang w:val="mk-MK"/>
        </w:rPr>
      </w:pPr>
      <w:r w:rsidRPr="00DA669D">
        <w:rPr>
          <w:rFonts w:ascii="Arial" w:hAnsi="Arial" w:cs="Arial"/>
          <w:lang w:val="mk-MK"/>
        </w:rPr>
        <w:t xml:space="preserve">Детето е суштество кое мора да учи и да се воспитува. Современото општество односот </w:t>
      </w:r>
      <w:r w:rsidR="00CC78BF">
        <w:rPr>
          <w:rFonts w:ascii="Arial" w:hAnsi="Arial" w:cs="Arial"/>
          <w:lang w:val="mk-MK"/>
        </w:rPr>
        <w:t>по</w:t>
      </w:r>
      <w:r w:rsidRPr="00DA669D">
        <w:rPr>
          <w:rFonts w:ascii="Arial" w:hAnsi="Arial" w:cs="Arial"/>
          <w:lang w:val="mk-MK"/>
        </w:rPr>
        <w:t>меѓу воспитаникот и воспитувачот го сме</w:t>
      </w:r>
      <w:r>
        <w:rPr>
          <w:rFonts w:ascii="Arial" w:hAnsi="Arial" w:cs="Arial"/>
          <w:lang w:val="mk-MK"/>
        </w:rPr>
        <w:t>та за базичен човечки однос и не</w:t>
      </w:r>
      <w:r w:rsidRPr="00DA669D">
        <w:rPr>
          <w:rFonts w:ascii="Arial" w:hAnsi="Arial" w:cs="Arial"/>
          <w:lang w:val="mk-MK"/>
        </w:rPr>
        <w:t xml:space="preserve"> опростува за воспитното занемарување на децата. Разликата помеѓу воспитувачот и детето е очигледна и меѓу нив секогаш треба да има ситуација на соработка. Оттука, воспитувачот не може и не смее да гради каков било правец за развој на детето, правец кој би бил независен од природата на детето, од неговиот импулс, намери и желби.</w:t>
      </w:r>
    </w:p>
    <w:p w:rsidR="00991A02" w:rsidRPr="00A2039D" w:rsidRDefault="00A2039D" w:rsidP="00A2039D">
      <w:pPr>
        <w:tabs>
          <w:tab w:val="left" w:pos="5909"/>
        </w:tabs>
        <w:spacing w:after="0"/>
        <w:rPr>
          <w:rFonts w:ascii="Arial" w:hAnsi="Arial" w:cs="Arial"/>
          <w:b/>
          <w:i/>
        </w:rPr>
      </w:pPr>
      <w:r w:rsidRPr="00A2039D">
        <w:rPr>
          <w:rFonts w:ascii="Arial" w:hAnsi="Arial" w:cs="Arial"/>
          <w:b/>
          <w:i/>
        </w:rPr>
        <w:tab/>
      </w:r>
    </w:p>
    <w:p w:rsidR="00991A02" w:rsidRPr="00A2039D" w:rsidRDefault="00991A02" w:rsidP="00991A02">
      <w:pPr>
        <w:spacing w:after="0"/>
        <w:jc w:val="center"/>
        <w:rPr>
          <w:rFonts w:ascii="Arial" w:hAnsi="Arial" w:cs="Arial"/>
          <w:b/>
          <w:i/>
        </w:rPr>
      </w:pPr>
      <w:r w:rsidRPr="00A2039D">
        <w:rPr>
          <w:rFonts w:ascii="Arial" w:hAnsi="Arial" w:cs="Arial"/>
          <w:b/>
          <w:i/>
          <w:lang w:val="ru-RU"/>
        </w:rPr>
        <w:t>ВОСПИТУВАЧ: ЗАНИМАЊЕ ИЛИ ПРОФЕСИЈА?</w:t>
      </w:r>
    </w:p>
    <w:p w:rsidR="003352D0" w:rsidRPr="003352D0" w:rsidRDefault="003352D0" w:rsidP="00991A02">
      <w:pPr>
        <w:spacing w:after="0"/>
        <w:jc w:val="center"/>
        <w:rPr>
          <w:rFonts w:ascii="Arial" w:hAnsi="Arial" w:cs="Arial"/>
          <w:b/>
          <w:i/>
          <w:sz w:val="24"/>
          <w:szCs w:val="24"/>
        </w:rPr>
      </w:pPr>
    </w:p>
    <w:p w:rsidR="003352D0" w:rsidRPr="00A2039D" w:rsidRDefault="00A2039D" w:rsidP="00A2039D">
      <w:pPr>
        <w:pStyle w:val="NoSpacing"/>
        <w:tabs>
          <w:tab w:val="left" w:pos="6412"/>
          <w:tab w:val="right" w:pos="9360"/>
        </w:tabs>
        <w:rPr>
          <w:rFonts w:ascii="Arial" w:hAnsi="Arial" w:cs="Arial"/>
          <w:i/>
          <w:sz w:val="16"/>
          <w:szCs w:val="16"/>
        </w:rPr>
      </w:pPr>
      <w:r w:rsidRPr="00A2039D">
        <w:rPr>
          <w:rFonts w:ascii="Arial" w:hAnsi="Arial" w:cs="Arial"/>
          <w:i/>
          <w:sz w:val="16"/>
          <w:szCs w:val="16"/>
          <w:lang w:val="mk-MK"/>
        </w:rPr>
        <w:tab/>
      </w:r>
      <w:r w:rsidRPr="00A2039D">
        <w:rPr>
          <w:rFonts w:ascii="Arial" w:hAnsi="Arial" w:cs="Arial"/>
          <w:i/>
          <w:sz w:val="16"/>
          <w:szCs w:val="16"/>
          <w:lang w:val="mk-MK"/>
        </w:rPr>
        <w:tab/>
      </w:r>
      <w:r w:rsidR="003352D0" w:rsidRPr="00A2039D">
        <w:rPr>
          <w:rFonts w:ascii="Arial" w:hAnsi="Arial" w:cs="Arial"/>
          <w:i/>
          <w:sz w:val="16"/>
          <w:szCs w:val="16"/>
          <w:lang w:val="mk-MK"/>
        </w:rPr>
        <w:t>„Да живееме за нашите деца“</w:t>
      </w:r>
    </w:p>
    <w:p w:rsidR="003352D0" w:rsidRPr="00A2039D" w:rsidRDefault="003352D0" w:rsidP="003352D0">
      <w:pPr>
        <w:pStyle w:val="NoSpacing"/>
        <w:jc w:val="right"/>
        <w:rPr>
          <w:rFonts w:ascii="Arial" w:hAnsi="Arial" w:cs="Arial"/>
          <w:b/>
          <w:i/>
          <w:sz w:val="16"/>
          <w:szCs w:val="16"/>
          <w:lang w:val="mk-MK"/>
        </w:rPr>
      </w:pPr>
      <w:r w:rsidRPr="00A2039D">
        <w:rPr>
          <w:rFonts w:ascii="Arial" w:hAnsi="Arial" w:cs="Arial"/>
          <w:b/>
          <w:bCs/>
          <w:i/>
          <w:sz w:val="16"/>
          <w:szCs w:val="16"/>
          <w:lang w:val="sr-Latn-CS"/>
        </w:rPr>
        <w:t>Фридрих Вилхелм Август Фребел</w:t>
      </w:r>
      <w:r w:rsidRPr="00A2039D">
        <w:rPr>
          <w:rFonts w:ascii="Arial" w:hAnsi="Arial" w:cs="Arial"/>
          <w:b/>
          <w:i/>
          <w:sz w:val="16"/>
          <w:szCs w:val="16"/>
          <w:lang w:val="sr-Latn-CS"/>
        </w:rPr>
        <w:t xml:space="preserve"> </w:t>
      </w:r>
      <w:r w:rsidRPr="00A2039D">
        <w:rPr>
          <w:rFonts w:ascii="Arial" w:hAnsi="Arial" w:cs="Arial"/>
          <w:b/>
          <w:i/>
          <w:sz w:val="16"/>
          <w:szCs w:val="16"/>
          <w:lang w:val="mk-MK"/>
        </w:rPr>
        <w:t>(1782-1852)</w:t>
      </w:r>
    </w:p>
    <w:p w:rsidR="00991A02" w:rsidRPr="00E41721" w:rsidRDefault="00991A02" w:rsidP="00991A02">
      <w:pPr>
        <w:jc w:val="center"/>
        <w:rPr>
          <w:rFonts w:ascii="Arial" w:hAnsi="Arial" w:cs="Arial"/>
          <w:b/>
          <w:lang w:val="ru-RU"/>
        </w:rPr>
      </w:pPr>
    </w:p>
    <w:p w:rsidR="00991A02" w:rsidRDefault="00991A02" w:rsidP="00991A02">
      <w:pPr>
        <w:ind w:firstLine="720"/>
        <w:jc w:val="both"/>
        <w:rPr>
          <w:rFonts w:ascii="Arial" w:hAnsi="Arial" w:cs="Arial"/>
          <w:lang w:val="ru-RU"/>
        </w:rPr>
      </w:pPr>
      <w:r>
        <w:rPr>
          <w:rFonts w:ascii="Arial" w:hAnsi="Arial" w:cs="Arial"/>
          <w:lang w:val="ru-RU"/>
        </w:rPr>
        <w:t xml:space="preserve">Веќе неколку децении во светските научни кругови се расправа на темата дали тоа што го работи воспитувачот е занимање или професија. Дали воспитувачот е работник или професионалец? Ова не е само семантичко прашање туку секое гледиште има бројни импликации на дефинирање на концептот на воспитувачот и неговиот професионален развој. </w:t>
      </w:r>
    </w:p>
    <w:p w:rsidR="00991A02" w:rsidRDefault="00991A02" w:rsidP="00991A02">
      <w:pPr>
        <w:jc w:val="both"/>
        <w:rPr>
          <w:rFonts w:ascii="Arial" w:hAnsi="Arial" w:cs="Arial"/>
          <w:lang w:val="ru-RU"/>
        </w:rPr>
      </w:pPr>
      <w:r>
        <w:rPr>
          <w:rFonts w:ascii="Arial" w:hAnsi="Arial" w:cs="Arial"/>
          <w:lang w:val="ru-RU"/>
        </w:rPr>
        <w:t xml:space="preserve">Овие дискусии, </w:t>
      </w:r>
      <w:r w:rsidRPr="000F4668">
        <w:rPr>
          <w:rFonts w:ascii="Arial" w:hAnsi="Arial" w:cs="Arial"/>
          <w:b/>
          <w:lang w:val="ru-RU"/>
        </w:rPr>
        <w:t xml:space="preserve">дали воспитувачот, </w:t>
      </w:r>
      <w:r>
        <w:rPr>
          <w:rFonts w:ascii="Arial" w:hAnsi="Arial" w:cs="Arial"/>
          <w:b/>
          <w:lang w:val="ru-RU"/>
        </w:rPr>
        <w:t>(</w:t>
      </w:r>
      <w:r w:rsidRPr="000F4668">
        <w:rPr>
          <w:rFonts w:ascii="Arial" w:hAnsi="Arial" w:cs="Arial"/>
          <w:b/>
          <w:lang w:val="ru-RU"/>
        </w:rPr>
        <w:t>наставникот</w:t>
      </w:r>
      <w:r>
        <w:rPr>
          <w:rFonts w:ascii="Arial" w:hAnsi="Arial" w:cs="Arial"/>
          <w:b/>
          <w:lang w:val="ru-RU"/>
        </w:rPr>
        <w:t>, учителот)</w:t>
      </w:r>
      <w:r w:rsidRPr="000F4668">
        <w:rPr>
          <w:rFonts w:ascii="Arial" w:hAnsi="Arial" w:cs="Arial"/>
          <w:b/>
          <w:lang w:val="ru-RU"/>
        </w:rPr>
        <w:t xml:space="preserve"> е професионалец</w:t>
      </w:r>
      <w:r>
        <w:rPr>
          <w:rFonts w:ascii="Arial" w:hAnsi="Arial" w:cs="Arial"/>
          <w:lang w:val="ru-RU"/>
        </w:rPr>
        <w:t xml:space="preserve"> предизвикува лавина анализа и текстови за тоа што всушност значи поимот </w:t>
      </w:r>
      <w:r w:rsidRPr="00140C8D">
        <w:rPr>
          <w:rFonts w:ascii="Arial" w:hAnsi="Arial" w:cs="Arial"/>
          <w:lang w:val="ru-RU"/>
        </w:rPr>
        <w:t>професионализам</w:t>
      </w:r>
      <w:r w:rsidR="00140C8D">
        <w:rPr>
          <w:rFonts w:ascii="Arial" w:hAnsi="Arial" w:cs="Arial"/>
        </w:rPr>
        <w:t>,</w:t>
      </w:r>
      <w:r w:rsidRPr="00140C8D">
        <w:rPr>
          <w:rFonts w:ascii="Arial" w:hAnsi="Arial" w:cs="Arial"/>
          <w:lang w:val="ru-RU"/>
        </w:rPr>
        <w:t xml:space="preserve"> професија</w:t>
      </w:r>
      <w:r w:rsidR="00140C8D">
        <w:rPr>
          <w:rFonts w:ascii="Arial" w:hAnsi="Arial" w:cs="Arial"/>
        </w:rPr>
        <w:t xml:space="preserve">, </w:t>
      </w:r>
      <w:r w:rsidR="00140C8D">
        <w:rPr>
          <w:rFonts w:ascii="Arial" w:hAnsi="Arial" w:cs="Arial"/>
          <w:lang w:val="mk-MK"/>
        </w:rPr>
        <w:t>или</w:t>
      </w:r>
      <w:r>
        <w:rPr>
          <w:rFonts w:ascii="Arial" w:hAnsi="Arial" w:cs="Arial"/>
          <w:lang w:val="ru-RU"/>
        </w:rPr>
        <w:t xml:space="preserve"> </w:t>
      </w:r>
      <w:r w:rsidRPr="00140C8D">
        <w:rPr>
          <w:rFonts w:ascii="Arial" w:hAnsi="Arial" w:cs="Arial"/>
          <w:lang w:val="ru-RU"/>
        </w:rPr>
        <w:t>кои се критериумите на професијата</w:t>
      </w:r>
      <w:r w:rsidR="00140C8D">
        <w:rPr>
          <w:rFonts w:ascii="Arial" w:hAnsi="Arial" w:cs="Arial"/>
          <w:lang w:val="ru-RU"/>
        </w:rPr>
        <w:t>,</w:t>
      </w:r>
      <w:r w:rsidRPr="00140C8D">
        <w:rPr>
          <w:rFonts w:ascii="Arial" w:hAnsi="Arial" w:cs="Arial"/>
          <w:lang w:val="ru-RU"/>
        </w:rPr>
        <w:t xml:space="preserve"> дали тие критериуми се применливи на работата на воспитувачот.</w:t>
      </w:r>
    </w:p>
    <w:p w:rsidR="00991A02" w:rsidRDefault="00991A02" w:rsidP="00991A02">
      <w:pPr>
        <w:ind w:firstLine="360"/>
        <w:jc w:val="both"/>
        <w:rPr>
          <w:rFonts w:ascii="Arial" w:hAnsi="Arial" w:cs="Arial"/>
          <w:lang w:val="ru-RU"/>
        </w:rPr>
      </w:pPr>
      <w:r>
        <w:rPr>
          <w:rFonts w:ascii="Arial" w:hAnsi="Arial" w:cs="Arial"/>
          <w:lang w:val="ru-RU"/>
        </w:rPr>
        <w:t xml:space="preserve">Многу автори истакнуваат дека терминот </w:t>
      </w:r>
      <w:r w:rsidRPr="00E41721">
        <w:rPr>
          <w:rFonts w:ascii="Arial" w:hAnsi="Arial" w:cs="Arial"/>
          <w:b/>
          <w:i/>
          <w:lang w:val="ru-RU"/>
        </w:rPr>
        <w:t>професија</w:t>
      </w:r>
      <w:r>
        <w:rPr>
          <w:rFonts w:ascii="Arial" w:hAnsi="Arial" w:cs="Arial"/>
          <w:lang w:val="ru-RU"/>
        </w:rPr>
        <w:t xml:space="preserve"> се користи да ги означи оние луѓе кои се високо квалитетно обучени, компетентни, специјализирани, посветени на ра</w:t>
      </w:r>
      <w:r w:rsidR="00140C8D">
        <w:rPr>
          <w:rFonts w:ascii="Arial" w:hAnsi="Arial" w:cs="Arial"/>
          <w:lang w:val="ru-RU"/>
        </w:rPr>
        <w:t>ботата и ефикасни. Токму тое е една од клучните карактеристики</w:t>
      </w:r>
      <w:r>
        <w:rPr>
          <w:rFonts w:ascii="Arial" w:hAnsi="Arial" w:cs="Arial"/>
          <w:lang w:val="ru-RU"/>
        </w:rPr>
        <w:t xml:space="preserve">, тие </w:t>
      </w:r>
      <w:r w:rsidR="00140C8D">
        <w:rPr>
          <w:rFonts w:ascii="Arial" w:hAnsi="Arial" w:cs="Arial"/>
          <w:lang w:val="ru-RU"/>
        </w:rPr>
        <w:t xml:space="preserve">да </w:t>
      </w:r>
      <w:r>
        <w:rPr>
          <w:rFonts w:ascii="Arial" w:hAnsi="Arial" w:cs="Arial"/>
          <w:lang w:val="ru-RU"/>
        </w:rPr>
        <w:t>ја уживаат довербата на јавноста.</w:t>
      </w:r>
      <w:r>
        <w:rPr>
          <w:rStyle w:val="FootnoteReference"/>
          <w:rFonts w:ascii="Arial" w:hAnsi="Arial" w:cs="Arial"/>
          <w:lang w:val="ru-RU"/>
        </w:rPr>
        <w:footnoteReference w:id="1"/>
      </w:r>
    </w:p>
    <w:p w:rsidR="00991A02" w:rsidRDefault="00991A02" w:rsidP="00991A02">
      <w:pPr>
        <w:ind w:firstLine="360"/>
        <w:jc w:val="both"/>
        <w:rPr>
          <w:rFonts w:ascii="Arial" w:hAnsi="Arial" w:cs="Arial"/>
          <w:lang w:val="mk-MK"/>
        </w:rPr>
      </w:pPr>
      <w:r w:rsidRPr="00230D2B">
        <w:rPr>
          <w:rFonts w:ascii="Arial" w:hAnsi="Arial" w:cs="Arial"/>
          <w:b/>
          <w:lang w:val="mk-MK"/>
        </w:rPr>
        <w:t xml:space="preserve">Професионализам </w:t>
      </w:r>
      <w:r>
        <w:rPr>
          <w:rFonts w:ascii="Arial" w:hAnsi="Arial" w:cs="Arial"/>
          <w:lang w:val="mk-MK"/>
        </w:rPr>
        <w:t>значи да имаш теориски и практични знаења и умеења во одредена област, да бидеш професионално независен, да имаш способност да се донесат одлуки базирани на добро познавање на феномените, да се предвидат последиците од таквите одлуки и критички да се проценат и вреднуваат преземаните активности.</w:t>
      </w:r>
      <w:r>
        <w:rPr>
          <w:rStyle w:val="FootnoteReference"/>
          <w:rFonts w:ascii="Arial" w:hAnsi="Arial" w:cs="Arial"/>
          <w:lang w:val="mk-MK"/>
        </w:rPr>
        <w:footnoteReference w:id="2"/>
      </w:r>
      <w:r>
        <w:rPr>
          <w:rFonts w:ascii="Arial" w:hAnsi="Arial" w:cs="Arial"/>
          <w:lang w:val="mk-MK"/>
        </w:rPr>
        <w:t xml:space="preserve"> </w:t>
      </w:r>
    </w:p>
    <w:p w:rsidR="00991A02" w:rsidRDefault="00991A02" w:rsidP="00991A02">
      <w:pPr>
        <w:jc w:val="both"/>
        <w:rPr>
          <w:rFonts w:ascii="Arial" w:hAnsi="Arial" w:cs="Arial"/>
          <w:lang w:val="mk-MK"/>
        </w:rPr>
      </w:pPr>
      <w:r>
        <w:rPr>
          <w:rFonts w:ascii="Arial" w:hAnsi="Arial" w:cs="Arial"/>
          <w:lang w:val="mk-MK"/>
        </w:rPr>
        <w:lastRenderedPageBreak/>
        <w:t>Професионалецот има специфични знаења и умеења, но има и автономија во употребата на тие знаења и умеења и во донесувањето одлуки. Разни анализи за воспитувачот - како професија, се базирани на пет критериуми за професијата:</w:t>
      </w:r>
    </w:p>
    <w:p w:rsidR="00991A02" w:rsidRDefault="00991A02" w:rsidP="00991A02">
      <w:pPr>
        <w:numPr>
          <w:ilvl w:val="0"/>
          <w:numId w:val="4"/>
        </w:numPr>
        <w:spacing w:after="0"/>
        <w:ind w:left="0" w:firstLine="0"/>
        <w:jc w:val="both"/>
        <w:rPr>
          <w:rFonts w:ascii="Arial" w:hAnsi="Arial" w:cs="Arial"/>
          <w:lang w:val="mk-MK"/>
        </w:rPr>
      </w:pPr>
      <w:r w:rsidRPr="00F539E9">
        <w:rPr>
          <w:rFonts w:ascii="Arial" w:hAnsi="Arial" w:cs="Arial"/>
          <w:b/>
          <w:u w:val="single"/>
          <w:lang w:val="mk-MK"/>
        </w:rPr>
        <w:t>Социјална функција</w:t>
      </w:r>
      <w:r>
        <w:rPr>
          <w:rFonts w:ascii="Arial" w:hAnsi="Arial" w:cs="Arial"/>
          <w:lang w:val="mk-MK"/>
        </w:rPr>
        <w:t xml:space="preserve"> – дали тоа што го работи воспитувачот има значење за општеството, дали носат добробит на општеството и на секоја негова индивидуа. Според овој критериум, нема сомнежи за професијата на воспитувачот.</w:t>
      </w:r>
    </w:p>
    <w:p w:rsidR="00991A02" w:rsidRDefault="00991A02" w:rsidP="00991A02">
      <w:pPr>
        <w:numPr>
          <w:ilvl w:val="0"/>
          <w:numId w:val="4"/>
        </w:numPr>
        <w:spacing w:after="0"/>
        <w:ind w:left="0" w:firstLine="0"/>
        <w:jc w:val="both"/>
        <w:rPr>
          <w:rFonts w:ascii="Arial" w:hAnsi="Arial" w:cs="Arial"/>
          <w:lang w:val="mk-MK"/>
        </w:rPr>
      </w:pPr>
      <w:r w:rsidRPr="00F539E9">
        <w:rPr>
          <w:rFonts w:ascii="Arial" w:hAnsi="Arial" w:cs="Arial"/>
          <w:b/>
          <w:u w:val="single"/>
          <w:lang w:val="mk-MK"/>
        </w:rPr>
        <w:t>Знаење</w:t>
      </w:r>
      <w:r>
        <w:rPr>
          <w:rFonts w:ascii="Arial" w:hAnsi="Arial" w:cs="Arial"/>
          <w:lang w:val="mk-MK"/>
        </w:rPr>
        <w:t xml:space="preserve"> – воспитувачот, мора добро да ги познава содржините на  дисциплините, мора да поседува стручни знаења, педагошки и психолошки знаења. Станува збор за знаења кои воспитувачот може да ги стекне само преку посебни видови обуки и образование, и не може да ги стекне спонтано, само преку пракса, тука тие знаења почиваат на теориски модели и концепти и истражување на поедини идеи.</w:t>
      </w:r>
    </w:p>
    <w:p w:rsidR="00991A02" w:rsidRDefault="00991A02" w:rsidP="00991A02">
      <w:pPr>
        <w:numPr>
          <w:ilvl w:val="0"/>
          <w:numId w:val="4"/>
        </w:numPr>
        <w:spacing w:after="0"/>
        <w:ind w:left="0" w:firstLine="0"/>
        <w:jc w:val="both"/>
        <w:rPr>
          <w:rFonts w:ascii="Arial" w:hAnsi="Arial" w:cs="Arial"/>
          <w:lang w:val="mk-MK"/>
        </w:rPr>
      </w:pPr>
      <w:r w:rsidRPr="00B11226">
        <w:rPr>
          <w:rFonts w:ascii="Arial" w:hAnsi="Arial" w:cs="Arial"/>
          <w:b/>
          <w:u w:val="single"/>
          <w:lang w:val="mk-MK"/>
        </w:rPr>
        <w:t>Автономија како практичари</w:t>
      </w:r>
      <w:r>
        <w:rPr>
          <w:rFonts w:ascii="Arial" w:hAnsi="Arial" w:cs="Arial"/>
          <w:lang w:val="mk-MK"/>
        </w:rPr>
        <w:t xml:space="preserve"> - воспитувачите имаат делумна автономија во реализацијата на активностите. И ова прашање е многу релативно, бидејќи воспитувачите во земјите со поголема автономија и дефинирањето на својата работа и пракса поинаку гледаат на сопствената професија во однос на воспитувачите од земјите каде ја имаат многу малку.</w:t>
      </w:r>
    </w:p>
    <w:p w:rsidR="00991A02" w:rsidRDefault="00991A02" w:rsidP="00991A02">
      <w:pPr>
        <w:numPr>
          <w:ilvl w:val="0"/>
          <w:numId w:val="4"/>
        </w:numPr>
        <w:spacing w:after="0"/>
        <w:ind w:left="0" w:firstLine="0"/>
        <w:jc w:val="both"/>
        <w:rPr>
          <w:rFonts w:ascii="Arial" w:hAnsi="Arial" w:cs="Arial"/>
          <w:lang w:val="mk-MK"/>
        </w:rPr>
      </w:pPr>
      <w:r w:rsidRPr="00B11226">
        <w:rPr>
          <w:rFonts w:ascii="Arial" w:hAnsi="Arial" w:cs="Arial"/>
          <w:b/>
          <w:u w:val="single"/>
          <w:lang w:val="mk-MK"/>
        </w:rPr>
        <w:t>Колективна автономија</w:t>
      </w:r>
      <w:r>
        <w:rPr>
          <w:rFonts w:ascii="Arial" w:hAnsi="Arial" w:cs="Arial"/>
          <w:lang w:val="mk-MK"/>
        </w:rPr>
        <w:t xml:space="preserve"> – колку воспитувачите се консултираат во креирањето и обликувањето на образовните политики на земјата во целина, а особено колку тие се консултирани за програмата на образование на идните воспитувачи.</w:t>
      </w:r>
    </w:p>
    <w:p w:rsidR="00991A02" w:rsidRDefault="00991A02" w:rsidP="00991A02">
      <w:pPr>
        <w:numPr>
          <w:ilvl w:val="0"/>
          <w:numId w:val="4"/>
        </w:numPr>
        <w:spacing w:after="0"/>
        <w:ind w:left="0" w:firstLine="0"/>
        <w:jc w:val="both"/>
        <w:rPr>
          <w:rFonts w:ascii="Arial" w:hAnsi="Arial" w:cs="Arial"/>
          <w:lang w:val="mk-MK"/>
        </w:rPr>
      </w:pPr>
      <w:r w:rsidRPr="00B11226">
        <w:rPr>
          <w:rFonts w:ascii="Arial" w:hAnsi="Arial" w:cs="Arial"/>
          <w:b/>
          <w:u w:val="single"/>
          <w:lang w:val="mk-MK"/>
        </w:rPr>
        <w:t>Професионални вредности</w:t>
      </w:r>
      <w:r>
        <w:rPr>
          <w:rFonts w:ascii="Arial" w:hAnsi="Arial" w:cs="Arial"/>
          <w:b/>
          <w:lang w:val="mk-MK"/>
        </w:rPr>
        <w:t xml:space="preserve"> </w:t>
      </w:r>
      <w:r>
        <w:rPr>
          <w:rFonts w:ascii="Arial" w:hAnsi="Arial" w:cs="Arial"/>
          <w:lang w:val="mk-MK"/>
        </w:rPr>
        <w:t>– колку професијата е корисна и применлива, колку е употреблива. Нејзините етички принципи според кои ќе се раководат професионалците.</w:t>
      </w:r>
    </w:p>
    <w:p w:rsidR="00D01F31" w:rsidRDefault="00D01F31" w:rsidP="00D01F31">
      <w:pPr>
        <w:spacing w:after="0"/>
        <w:jc w:val="both"/>
        <w:rPr>
          <w:rFonts w:ascii="Arial" w:hAnsi="Arial" w:cs="Arial"/>
          <w:lang w:val="mk-MK"/>
        </w:rPr>
      </w:pPr>
    </w:p>
    <w:p w:rsidR="00EA327C" w:rsidRPr="00EC156C" w:rsidRDefault="00EA327C" w:rsidP="00EA327C">
      <w:pPr>
        <w:ind w:left="435"/>
        <w:jc w:val="center"/>
        <w:rPr>
          <w:rFonts w:ascii="Arial" w:hAnsi="Arial" w:cs="Arial"/>
          <w:b/>
          <w:i/>
          <w:lang w:val="ru-RU"/>
        </w:rPr>
      </w:pPr>
      <w:r w:rsidRPr="00EC156C">
        <w:rPr>
          <w:rFonts w:ascii="Arial" w:hAnsi="Arial" w:cs="Arial"/>
          <w:b/>
          <w:i/>
          <w:lang w:val="mk-MK"/>
        </w:rPr>
        <w:t>ДЕЦЕНИИ НА ПРОМЕНИ  -</w:t>
      </w:r>
      <w:r w:rsidRPr="00EC156C">
        <w:rPr>
          <w:rFonts w:ascii="Arial" w:hAnsi="Arial" w:cs="Arial"/>
          <w:b/>
          <w:i/>
          <w:lang w:val="ru-RU"/>
        </w:rPr>
        <w:t xml:space="preserve"> </w:t>
      </w:r>
      <w:r>
        <w:rPr>
          <w:rFonts w:ascii="Arial" w:hAnsi="Arial" w:cs="Arial"/>
          <w:b/>
          <w:i/>
          <w:lang w:val="ru-RU"/>
        </w:rPr>
        <w:t xml:space="preserve"> ОД УЧИТЕЛСКИ ШКОЛИ ДО</w:t>
      </w:r>
      <w:r w:rsidRPr="00EC156C">
        <w:rPr>
          <w:rFonts w:ascii="Arial" w:hAnsi="Arial" w:cs="Arial"/>
          <w:b/>
          <w:i/>
          <w:lang w:val="ru-RU"/>
        </w:rPr>
        <w:t xml:space="preserve"> ФАКУЛТЕТИ</w:t>
      </w:r>
    </w:p>
    <w:p w:rsidR="0093640D" w:rsidRDefault="0093640D" w:rsidP="0093640D">
      <w:pPr>
        <w:jc w:val="center"/>
        <w:rPr>
          <w:rFonts w:ascii="Arial" w:hAnsi="Arial" w:cs="Arial"/>
          <w:b/>
          <w:i/>
          <w:lang w:val="mk-MK"/>
        </w:rPr>
      </w:pPr>
    </w:p>
    <w:p w:rsidR="0093640D" w:rsidRPr="00EC156C" w:rsidRDefault="0093640D" w:rsidP="0093640D">
      <w:pPr>
        <w:ind w:firstLine="720"/>
        <w:jc w:val="both"/>
        <w:rPr>
          <w:rFonts w:ascii="Arial" w:hAnsi="Arial" w:cs="Arial"/>
          <w:lang w:val="mk-MK"/>
        </w:rPr>
      </w:pPr>
      <w:r w:rsidRPr="00EC156C">
        <w:rPr>
          <w:rFonts w:ascii="Arial" w:hAnsi="Arial" w:cs="Arial"/>
          <w:lang w:val="mk-MK"/>
        </w:rPr>
        <w:t>Системот на образование на воспитувачите во Македонија се градел во зависност од развојот на целокупниот систем за воспитание и образование и затоа поминува низ неколку фази.</w:t>
      </w:r>
    </w:p>
    <w:p w:rsidR="0093640D" w:rsidRPr="00EC156C" w:rsidRDefault="0093640D" w:rsidP="0093640D">
      <w:pPr>
        <w:ind w:firstLine="720"/>
        <w:jc w:val="both"/>
        <w:rPr>
          <w:rFonts w:ascii="Arial" w:hAnsi="Arial" w:cs="Arial"/>
          <w:lang w:val="ru-RU"/>
        </w:rPr>
      </w:pPr>
      <w:r w:rsidRPr="00EC156C">
        <w:rPr>
          <w:rFonts w:ascii="Arial" w:hAnsi="Arial" w:cs="Arial"/>
          <w:lang w:val="ru-RU"/>
        </w:rPr>
        <w:t xml:space="preserve">Стручното оспособување на кадрите за предучилишното воспитание и образование во нашата земја системски и организирано започнува од </w:t>
      </w:r>
      <w:r w:rsidRPr="00EC156C">
        <w:rPr>
          <w:rFonts w:ascii="Arial" w:hAnsi="Arial" w:cs="Arial"/>
          <w:b/>
          <w:lang w:val="ru-RU"/>
        </w:rPr>
        <w:t>1940 година</w:t>
      </w:r>
      <w:r w:rsidRPr="00EC156C">
        <w:rPr>
          <w:rFonts w:ascii="Arial" w:hAnsi="Arial" w:cs="Arial"/>
          <w:lang w:val="ru-RU"/>
        </w:rPr>
        <w:t xml:space="preserve"> и трае се до денес. Во тој период, во Македонија почнуваат да се профилираат кадрите за предучилишното воспитание и образование </w:t>
      </w:r>
      <w:r w:rsidR="00457546">
        <w:rPr>
          <w:rFonts w:ascii="Arial" w:hAnsi="Arial" w:cs="Arial"/>
          <w:lang w:val="ru-RU"/>
        </w:rPr>
        <w:t>најпрвин преку курсна настава во</w:t>
      </w:r>
      <w:r w:rsidRPr="00EC156C">
        <w:rPr>
          <w:rFonts w:ascii="Arial" w:hAnsi="Arial" w:cs="Arial"/>
          <w:lang w:val="ru-RU"/>
        </w:rPr>
        <w:t xml:space="preserve"> Учителските школи за веднаш потоа да помине на две, три и четири годишно </w:t>
      </w:r>
      <w:r w:rsidRPr="00EC156C">
        <w:rPr>
          <w:rFonts w:ascii="Arial" w:hAnsi="Arial" w:cs="Arial"/>
          <w:b/>
          <w:i/>
          <w:lang w:val="ru-RU"/>
        </w:rPr>
        <w:t>учителско-педагошко образование</w:t>
      </w:r>
      <w:r w:rsidRPr="00EC156C">
        <w:rPr>
          <w:rFonts w:ascii="Arial" w:hAnsi="Arial" w:cs="Arial"/>
          <w:lang w:val="ru-RU"/>
        </w:rPr>
        <w:t xml:space="preserve"> на </w:t>
      </w:r>
      <w:r w:rsidRPr="00EC156C">
        <w:rPr>
          <w:rFonts w:ascii="Arial" w:hAnsi="Arial" w:cs="Arial"/>
          <w:b/>
          <w:u w:val="single"/>
          <w:lang w:val="ru-RU"/>
        </w:rPr>
        <w:t>Вишите педагошки школи</w:t>
      </w:r>
      <w:r w:rsidRPr="00EC156C">
        <w:rPr>
          <w:rFonts w:ascii="Arial" w:hAnsi="Arial" w:cs="Arial"/>
          <w:lang w:val="ru-RU"/>
        </w:rPr>
        <w:t xml:space="preserve"> односно на </w:t>
      </w:r>
      <w:r w:rsidRPr="00EC156C">
        <w:rPr>
          <w:rFonts w:ascii="Arial" w:hAnsi="Arial" w:cs="Arial"/>
          <w:b/>
          <w:u w:val="single"/>
          <w:lang w:val="ru-RU"/>
        </w:rPr>
        <w:t>Педагошките факултети</w:t>
      </w:r>
      <w:r w:rsidRPr="00EC156C">
        <w:rPr>
          <w:rFonts w:ascii="Arial" w:hAnsi="Arial" w:cs="Arial"/>
          <w:lang w:val="ru-RU"/>
        </w:rPr>
        <w:t xml:space="preserve"> и </w:t>
      </w:r>
      <w:r w:rsidRPr="00EC156C">
        <w:rPr>
          <w:rFonts w:ascii="Arial" w:hAnsi="Arial" w:cs="Arial"/>
          <w:b/>
          <w:u w:val="single"/>
          <w:lang w:val="ru-RU"/>
        </w:rPr>
        <w:t>Институтот за педагогија</w:t>
      </w:r>
      <w:r w:rsidRPr="00EC156C">
        <w:rPr>
          <w:rFonts w:ascii="Arial" w:hAnsi="Arial" w:cs="Arial"/>
          <w:lang w:val="ru-RU"/>
        </w:rPr>
        <w:t>.</w:t>
      </w:r>
    </w:p>
    <w:p w:rsidR="0093640D" w:rsidRPr="00EC156C" w:rsidRDefault="0093640D" w:rsidP="0093640D">
      <w:pPr>
        <w:ind w:firstLine="720"/>
        <w:jc w:val="both"/>
        <w:rPr>
          <w:rFonts w:ascii="Arial" w:hAnsi="Arial" w:cs="Arial"/>
          <w:lang w:val="ru-RU"/>
        </w:rPr>
      </w:pPr>
      <w:r w:rsidRPr="00EC156C">
        <w:rPr>
          <w:rFonts w:ascii="Arial" w:hAnsi="Arial" w:cs="Arial"/>
          <w:b/>
          <w:lang w:val="ru-RU"/>
        </w:rPr>
        <w:t>Првата македонска учителска школа</w:t>
      </w:r>
      <w:r w:rsidRPr="00EC156C">
        <w:rPr>
          <w:rFonts w:ascii="Arial" w:hAnsi="Arial" w:cs="Arial"/>
          <w:lang w:val="ru-RU"/>
        </w:rPr>
        <w:t xml:space="preserve"> е отворена во Скопје во месец февруари 1945 година, а само една година подоцна  на 30.07.1946 година  со решение на Владата на НРМ донесена е одлука за отворање и на учителски школи во Штип</w:t>
      </w:r>
      <w:r w:rsidRPr="00EC156C">
        <w:rPr>
          <w:rStyle w:val="FootnoteReference"/>
          <w:rFonts w:ascii="Arial" w:hAnsi="Arial" w:cs="Arial"/>
        </w:rPr>
        <w:footnoteReference w:id="3"/>
      </w:r>
      <w:r w:rsidRPr="00EC156C">
        <w:rPr>
          <w:rFonts w:ascii="Arial" w:hAnsi="Arial" w:cs="Arial"/>
          <w:lang w:val="ru-RU"/>
        </w:rPr>
        <w:t xml:space="preserve"> и Битола.</w:t>
      </w:r>
    </w:p>
    <w:p w:rsidR="0093640D" w:rsidRPr="00EC156C" w:rsidRDefault="0093640D" w:rsidP="0093640D">
      <w:pPr>
        <w:ind w:firstLine="720"/>
        <w:jc w:val="both"/>
        <w:rPr>
          <w:rFonts w:ascii="Arial" w:hAnsi="Arial" w:cs="Arial"/>
          <w:lang w:val="ru-RU"/>
        </w:rPr>
      </w:pPr>
      <w:r w:rsidRPr="00EC156C">
        <w:rPr>
          <w:rFonts w:ascii="Arial" w:hAnsi="Arial" w:cs="Arial"/>
          <w:lang w:val="ru-RU"/>
        </w:rPr>
        <w:lastRenderedPageBreak/>
        <w:t xml:space="preserve">Во почетокот на седумдесеттите години како резултат на согледаната потреба од подобрување на квалитетот на воспитно образовната работа, </w:t>
      </w:r>
      <w:r w:rsidRPr="00EC156C">
        <w:rPr>
          <w:rFonts w:ascii="Arial" w:hAnsi="Arial" w:cs="Arial"/>
          <w:b/>
          <w:lang w:val="ru-RU"/>
        </w:rPr>
        <w:t>иницијалното образование</w:t>
      </w:r>
      <w:r w:rsidRPr="00EC156C">
        <w:rPr>
          <w:rFonts w:ascii="Arial" w:hAnsi="Arial" w:cs="Arial"/>
          <w:lang w:val="ru-RU"/>
        </w:rPr>
        <w:t xml:space="preserve"> е подигнато од средношколско на вишошколско. Така, од учебната 1971/72 година при Педагошката академија во Штип е отворен посебен отсек за подготвување на </w:t>
      </w:r>
      <w:r w:rsidRPr="00EC156C">
        <w:rPr>
          <w:rFonts w:ascii="Arial" w:hAnsi="Arial" w:cs="Arial"/>
          <w:b/>
          <w:lang w:val="ru-RU"/>
        </w:rPr>
        <w:t>воспитувачки кадар</w:t>
      </w:r>
      <w:r w:rsidRPr="00EC156C">
        <w:rPr>
          <w:rFonts w:ascii="Arial" w:hAnsi="Arial" w:cs="Arial"/>
          <w:lang w:val="ru-RU"/>
        </w:rPr>
        <w:t xml:space="preserve"> за предучилишните установи. Ист таков отсек е отворен и при Педагошката академија во Битола.</w:t>
      </w:r>
    </w:p>
    <w:p w:rsidR="0093640D" w:rsidRPr="00EC156C" w:rsidRDefault="0093640D" w:rsidP="0093640D">
      <w:pPr>
        <w:ind w:firstLine="720"/>
        <w:jc w:val="both"/>
        <w:rPr>
          <w:rFonts w:ascii="Arial" w:hAnsi="Arial" w:cs="Arial"/>
          <w:lang w:val="ru-RU"/>
        </w:rPr>
      </w:pPr>
      <w:r w:rsidRPr="00EC156C">
        <w:rPr>
          <w:rFonts w:ascii="Arial" w:hAnsi="Arial" w:cs="Arial"/>
          <w:lang w:val="ru-RU"/>
        </w:rPr>
        <w:t>Од учебната 1995/96 година се воведува високо (факултетско) образование, а освен во Штип и во Битола, отсек за предучилишно воспитание се отвора и на Педагошката академија во Скопје, продолжувајќи сите три академии да работат како факултети.</w:t>
      </w:r>
    </w:p>
    <w:p w:rsidR="0093640D" w:rsidRPr="00EC156C" w:rsidRDefault="0093640D" w:rsidP="0093640D">
      <w:pPr>
        <w:ind w:firstLine="720"/>
        <w:jc w:val="both"/>
        <w:rPr>
          <w:rFonts w:ascii="Arial" w:hAnsi="Arial" w:cs="Arial"/>
          <w:lang w:val="ru-RU"/>
        </w:rPr>
      </w:pPr>
      <w:r w:rsidRPr="00EC156C">
        <w:rPr>
          <w:rFonts w:ascii="Arial" w:hAnsi="Arial" w:cs="Arial"/>
          <w:lang w:val="ru-RU"/>
        </w:rPr>
        <w:t xml:space="preserve">Исто така, ваков кадар, за цело време од ослободувањето, се оспособува и на Филозофскиот факултет (Институт за педагогија) во Скопје. </w:t>
      </w:r>
      <w:r w:rsidRPr="00EC156C">
        <w:rPr>
          <w:rFonts w:ascii="Arial" w:hAnsi="Arial" w:cs="Arial"/>
          <w:b/>
          <w:lang w:val="ru-RU"/>
        </w:rPr>
        <w:t>Институтот за педагогија</w:t>
      </w:r>
      <w:r w:rsidRPr="00EC156C">
        <w:rPr>
          <w:rFonts w:ascii="Arial" w:hAnsi="Arial" w:cs="Arial"/>
          <w:lang w:val="ru-RU"/>
        </w:rPr>
        <w:t xml:space="preserve"> како посебна работна единица на Филозофскиот факултет реализира образовно - наставна и научно истражувачка работа од областа на педагошките науки, оспособувајќи високостручни и научни кадри за работа во сферата на воспитно – образовната дејност.</w:t>
      </w:r>
    </w:p>
    <w:p w:rsidR="0093640D" w:rsidRDefault="0093640D" w:rsidP="0093640D">
      <w:pPr>
        <w:jc w:val="both"/>
        <w:rPr>
          <w:rFonts w:ascii="Arial" w:hAnsi="Arial" w:cs="Arial"/>
          <w:b/>
          <w:sz w:val="20"/>
          <w:szCs w:val="20"/>
        </w:rPr>
      </w:pPr>
    </w:p>
    <w:p w:rsidR="0076526F" w:rsidRDefault="00F824DA" w:rsidP="0076526F">
      <w:pPr>
        <w:jc w:val="center"/>
        <w:rPr>
          <w:rFonts w:ascii="Arial" w:hAnsi="Arial" w:cs="Arial"/>
          <w:b/>
        </w:rPr>
      </w:pPr>
      <w:r>
        <w:rPr>
          <w:rFonts w:ascii="Arial" w:hAnsi="Arial" w:cs="Arial"/>
          <w:b/>
          <w:lang w:val="mk-MK"/>
        </w:rPr>
        <w:t xml:space="preserve"> </w:t>
      </w:r>
      <w:r w:rsidR="00933780">
        <w:rPr>
          <w:rFonts w:ascii="Arial" w:hAnsi="Arial" w:cs="Arial"/>
          <w:b/>
          <w:lang w:val="mk-MK"/>
        </w:rPr>
        <w:t>(НЕ)УСОГЛАСЕНИ</w:t>
      </w:r>
      <w:r w:rsidR="0076526F" w:rsidRPr="00166F87">
        <w:rPr>
          <w:rFonts w:ascii="Arial" w:hAnsi="Arial" w:cs="Arial"/>
          <w:b/>
          <w:lang w:val="mk-MK"/>
        </w:rPr>
        <w:t xml:space="preserve"> СТ</w:t>
      </w:r>
      <w:r w:rsidR="00933780">
        <w:rPr>
          <w:rFonts w:ascii="Arial" w:hAnsi="Arial" w:cs="Arial"/>
          <w:b/>
          <w:lang w:val="mk-MK"/>
        </w:rPr>
        <w:t>УДИСКИ</w:t>
      </w:r>
      <w:r w:rsidR="0076526F">
        <w:rPr>
          <w:rFonts w:ascii="Arial" w:hAnsi="Arial" w:cs="Arial"/>
          <w:b/>
          <w:lang w:val="mk-MK"/>
        </w:rPr>
        <w:t xml:space="preserve"> ПРОГРАМ</w:t>
      </w:r>
      <w:r w:rsidR="00933780">
        <w:rPr>
          <w:rFonts w:ascii="Arial" w:hAnsi="Arial" w:cs="Arial"/>
          <w:b/>
          <w:lang w:val="mk-MK"/>
        </w:rPr>
        <w:t>И</w:t>
      </w:r>
      <w:r w:rsidR="0076526F" w:rsidRPr="00166F87">
        <w:rPr>
          <w:rFonts w:ascii="Arial" w:hAnsi="Arial" w:cs="Arial"/>
          <w:b/>
          <w:lang w:val="mk-MK"/>
        </w:rPr>
        <w:t xml:space="preserve"> НА  ИНСТИТУЦИИТЕ КОИ ОБРАЗУВААТ ВОСПИТУВАЧИ ЗА ПРЕДУЧИЛИШНО ВОСПИТАНИЕ И ОБРАЗОВАНИЕ ВО  Р. МАКЕДОНИЈА</w:t>
      </w:r>
    </w:p>
    <w:p w:rsidR="00A2039D" w:rsidRPr="00A2039D" w:rsidRDefault="00A2039D" w:rsidP="00A2039D">
      <w:pPr>
        <w:pStyle w:val="NoSpacing"/>
        <w:spacing w:line="276" w:lineRule="auto"/>
        <w:jc w:val="right"/>
        <w:rPr>
          <w:rFonts w:ascii="Arial" w:hAnsi="Arial" w:cs="Arial"/>
          <w:i/>
          <w:sz w:val="16"/>
          <w:szCs w:val="16"/>
          <w:lang w:val="mk-MK"/>
        </w:rPr>
      </w:pPr>
      <w:r w:rsidRPr="00A2039D">
        <w:rPr>
          <w:rFonts w:ascii="Arial" w:hAnsi="Arial" w:cs="Arial"/>
          <w:i/>
          <w:sz w:val="16"/>
          <w:szCs w:val="16"/>
          <w:lang w:val="mk-MK"/>
        </w:rPr>
        <w:t>(„Воспитанието вреди толку колку што вреди воспитувачот“)!</w:t>
      </w:r>
    </w:p>
    <w:p w:rsidR="00A2039D" w:rsidRPr="00A2039D" w:rsidRDefault="00A2039D" w:rsidP="00A2039D">
      <w:pPr>
        <w:pStyle w:val="NoSpacing"/>
        <w:spacing w:line="276" w:lineRule="auto"/>
        <w:jc w:val="right"/>
        <w:rPr>
          <w:rFonts w:ascii="Arial" w:hAnsi="Arial" w:cs="Arial"/>
          <w:sz w:val="16"/>
          <w:szCs w:val="16"/>
          <w:lang w:val="ru-RU"/>
        </w:rPr>
      </w:pPr>
      <w:proofErr w:type="spellStart"/>
      <w:r w:rsidRPr="00A2039D">
        <w:rPr>
          <w:rFonts w:ascii="Arial" w:hAnsi="Arial" w:cs="Arial"/>
          <w:i/>
          <w:sz w:val="16"/>
          <w:szCs w:val="16"/>
        </w:rPr>
        <w:t>Instituteurs</w:t>
      </w:r>
      <w:proofErr w:type="spellEnd"/>
      <w:r w:rsidRPr="00A2039D">
        <w:rPr>
          <w:rFonts w:ascii="Arial" w:hAnsi="Arial" w:cs="Arial"/>
          <w:i/>
          <w:sz w:val="16"/>
          <w:szCs w:val="16"/>
          <w:lang w:val="ru-RU"/>
        </w:rPr>
        <w:t xml:space="preserve"> </w:t>
      </w:r>
      <w:proofErr w:type="spellStart"/>
      <w:r w:rsidRPr="00A2039D">
        <w:rPr>
          <w:rFonts w:ascii="Arial" w:hAnsi="Arial" w:cs="Arial"/>
          <w:i/>
          <w:sz w:val="16"/>
          <w:szCs w:val="16"/>
        </w:rPr>
        <w:t>hier</w:t>
      </w:r>
      <w:proofErr w:type="spellEnd"/>
      <w:r w:rsidRPr="00A2039D">
        <w:rPr>
          <w:rFonts w:ascii="Arial" w:hAnsi="Arial" w:cs="Arial"/>
          <w:i/>
          <w:sz w:val="16"/>
          <w:szCs w:val="16"/>
          <w:lang w:val="ru-RU"/>
        </w:rPr>
        <w:t xml:space="preserve">, </w:t>
      </w:r>
      <w:proofErr w:type="spellStart"/>
      <w:r w:rsidRPr="00A2039D">
        <w:rPr>
          <w:rFonts w:ascii="Arial" w:hAnsi="Arial" w:cs="Arial"/>
          <w:i/>
          <w:sz w:val="16"/>
          <w:szCs w:val="16"/>
        </w:rPr>
        <w:t>educateurs</w:t>
      </w:r>
      <w:proofErr w:type="spellEnd"/>
      <w:r w:rsidRPr="00A2039D">
        <w:rPr>
          <w:rFonts w:ascii="Arial" w:hAnsi="Arial" w:cs="Arial"/>
          <w:i/>
          <w:sz w:val="16"/>
          <w:szCs w:val="16"/>
          <w:lang w:val="ru-RU"/>
        </w:rPr>
        <w:t xml:space="preserve"> </w:t>
      </w:r>
      <w:proofErr w:type="spellStart"/>
      <w:r w:rsidRPr="00A2039D">
        <w:rPr>
          <w:rFonts w:ascii="Arial" w:hAnsi="Arial" w:cs="Arial"/>
          <w:i/>
          <w:sz w:val="16"/>
          <w:szCs w:val="16"/>
        </w:rPr>
        <w:t>demain</w:t>
      </w:r>
      <w:proofErr w:type="spellEnd"/>
      <w:r w:rsidRPr="00A2039D">
        <w:rPr>
          <w:rFonts w:ascii="Arial" w:hAnsi="Arial" w:cs="Arial"/>
          <w:sz w:val="16"/>
          <w:szCs w:val="16"/>
          <w:lang w:val="ru-RU"/>
        </w:rPr>
        <w:t>!</w:t>
      </w:r>
    </w:p>
    <w:p w:rsidR="00A2039D" w:rsidRPr="00A2039D" w:rsidRDefault="00A2039D" w:rsidP="00A2039D">
      <w:pPr>
        <w:tabs>
          <w:tab w:val="left" w:pos="5842"/>
          <w:tab w:val="right" w:pos="9360"/>
        </w:tabs>
        <w:rPr>
          <w:rFonts w:ascii="Arial" w:hAnsi="Arial" w:cs="Arial"/>
          <w:b/>
          <w:i/>
          <w:sz w:val="16"/>
          <w:szCs w:val="16"/>
          <w:lang w:val="ru-RU"/>
        </w:rPr>
      </w:pPr>
      <w:r>
        <w:rPr>
          <w:rFonts w:ascii="Arial" w:hAnsi="Arial" w:cs="Arial"/>
          <w:b/>
          <w:i/>
          <w:sz w:val="20"/>
          <w:szCs w:val="20"/>
        </w:rPr>
        <w:tab/>
      </w:r>
      <w:r>
        <w:rPr>
          <w:rFonts w:ascii="Arial" w:hAnsi="Arial" w:cs="Arial"/>
          <w:b/>
          <w:i/>
          <w:sz w:val="20"/>
          <w:szCs w:val="20"/>
        </w:rPr>
        <w:tab/>
      </w:r>
      <w:r w:rsidRPr="00A2039D">
        <w:rPr>
          <w:rFonts w:ascii="Arial" w:hAnsi="Arial" w:cs="Arial"/>
          <w:b/>
          <w:i/>
          <w:sz w:val="16"/>
          <w:szCs w:val="16"/>
        </w:rPr>
        <w:t>Robert</w:t>
      </w:r>
      <w:r w:rsidRPr="00A2039D">
        <w:rPr>
          <w:rFonts w:ascii="Arial" w:hAnsi="Arial" w:cs="Arial"/>
          <w:b/>
          <w:i/>
          <w:sz w:val="16"/>
          <w:szCs w:val="16"/>
          <w:lang w:val="ru-RU"/>
        </w:rPr>
        <w:t xml:space="preserve"> </w:t>
      </w:r>
      <w:proofErr w:type="spellStart"/>
      <w:r w:rsidRPr="00A2039D">
        <w:rPr>
          <w:rFonts w:ascii="Arial" w:hAnsi="Arial" w:cs="Arial"/>
          <w:b/>
          <w:i/>
          <w:sz w:val="16"/>
          <w:szCs w:val="16"/>
        </w:rPr>
        <w:t>Dottrens</w:t>
      </w:r>
      <w:proofErr w:type="spellEnd"/>
      <w:r w:rsidRPr="00A2039D">
        <w:rPr>
          <w:rFonts w:ascii="Arial" w:hAnsi="Arial" w:cs="Arial"/>
          <w:b/>
          <w:i/>
          <w:sz w:val="16"/>
          <w:szCs w:val="16"/>
          <w:lang w:val="ru-RU"/>
        </w:rPr>
        <w:t>, (</w:t>
      </w:r>
      <w:proofErr w:type="spellStart"/>
      <w:r w:rsidRPr="00A2039D">
        <w:rPr>
          <w:rFonts w:ascii="Arial" w:hAnsi="Arial" w:cs="Arial"/>
          <w:b/>
          <w:i/>
          <w:sz w:val="16"/>
          <w:szCs w:val="16"/>
        </w:rPr>
        <w:t>Bruxelles</w:t>
      </w:r>
      <w:proofErr w:type="spellEnd"/>
      <w:r w:rsidRPr="00A2039D">
        <w:rPr>
          <w:rFonts w:ascii="Arial" w:hAnsi="Arial" w:cs="Arial"/>
          <w:b/>
          <w:i/>
          <w:sz w:val="16"/>
          <w:szCs w:val="16"/>
          <w:lang w:val="ru-RU"/>
        </w:rPr>
        <w:t xml:space="preserve">, </w:t>
      </w:r>
      <w:proofErr w:type="gramStart"/>
      <w:r w:rsidRPr="00A2039D">
        <w:rPr>
          <w:rFonts w:ascii="Arial" w:hAnsi="Arial" w:cs="Arial"/>
          <w:b/>
          <w:i/>
          <w:sz w:val="16"/>
          <w:szCs w:val="16"/>
          <w:lang w:val="ru-RU"/>
        </w:rPr>
        <w:t>1966 )</w:t>
      </w:r>
      <w:proofErr w:type="gramEnd"/>
    </w:p>
    <w:p w:rsidR="0076526F" w:rsidRPr="0061187B" w:rsidRDefault="0076526F" w:rsidP="008D0156">
      <w:pPr>
        <w:ind w:firstLine="720"/>
        <w:jc w:val="both"/>
        <w:rPr>
          <w:rFonts w:ascii="Arial" w:hAnsi="Arial" w:cs="Arial"/>
        </w:rPr>
      </w:pPr>
      <w:r w:rsidRPr="0061187B">
        <w:rPr>
          <w:rFonts w:ascii="Arial" w:hAnsi="Arial" w:cs="Arial"/>
          <w:lang w:val="mk-MK"/>
        </w:rPr>
        <w:t xml:space="preserve">Иницијалното образование на воспитно образовниот кадар за предучилишно воспитание и образование се остварува на </w:t>
      </w:r>
      <w:r w:rsidR="0010434D">
        <w:rPr>
          <w:rFonts w:ascii="Arial" w:hAnsi="Arial" w:cs="Arial"/>
          <w:i/>
          <w:lang w:val="mk-MK"/>
        </w:rPr>
        <w:t>четири</w:t>
      </w:r>
      <w:r w:rsidRPr="0061187B">
        <w:rPr>
          <w:rFonts w:ascii="Arial" w:hAnsi="Arial" w:cs="Arial"/>
          <w:i/>
        </w:rPr>
        <w:t xml:space="preserve"> </w:t>
      </w:r>
      <w:r w:rsidRPr="0061187B">
        <w:rPr>
          <w:rFonts w:ascii="Arial" w:hAnsi="Arial" w:cs="Arial"/>
          <w:i/>
          <w:lang w:val="mk-MK"/>
        </w:rPr>
        <w:t>Универзитети</w:t>
      </w:r>
      <w:r w:rsidRPr="0061187B">
        <w:rPr>
          <w:rFonts w:ascii="Arial" w:hAnsi="Arial" w:cs="Arial"/>
          <w:lang w:val="mk-MK"/>
        </w:rPr>
        <w:t xml:space="preserve"> во Република Македонија, во чиј состав постојат </w:t>
      </w:r>
      <w:r w:rsidRPr="0061187B">
        <w:rPr>
          <w:rFonts w:ascii="Arial" w:hAnsi="Arial" w:cs="Arial"/>
          <w:i/>
          <w:lang w:val="mk-MK"/>
        </w:rPr>
        <w:t>пет факултети</w:t>
      </w:r>
      <w:r w:rsidRPr="0061187B">
        <w:rPr>
          <w:rFonts w:ascii="Arial" w:hAnsi="Arial" w:cs="Arial"/>
          <w:lang w:val="mk-MK"/>
        </w:rPr>
        <w:t xml:space="preserve"> - високо образовни институции за иницијално образование и тоа</w:t>
      </w:r>
      <w:r w:rsidR="00933780">
        <w:rPr>
          <w:rFonts w:ascii="Arial" w:hAnsi="Arial" w:cs="Arial"/>
          <w:lang w:val="mk-MK"/>
        </w:rPr>
        <w:t>:</w:t>
      </w:r>
    </w:p>
    <w:p w:rsidR="00933780" w:rsidRPr="00933780" w:rsidRDefault="00933780" w:rsidP="00933780">
      <w:pPr>
        <w:pStyle w:val="NoSpacing"/>
        <w:numPr>
          <w:ilvl w:val="0"/>
          <w:numId w:val="30"/>
        </w:numPr>
        <w:spacing w:line="276" w:lineRule="auto"/>
        <w:rPr>
          <w:rFonts w:ascii="Arial" w:hAnsi="Arial" w:cs="Arial"/>
        </w:rPr>
      </w:pPr>
      <w:proofErr w:type="spellStart"/>
      <w:r w:rsidRPr="00933780">
        <w:rPr>
          <w:rFonts w:ascii="Arial" w:hAnsi="Arial" w:cs="Arial"/>
        </w:rPr>
        <w:t>Универзитет</w:t>
      </w:r>
      <w:proofErr w:type="spellEnd"/>
      <w:r w:rsidRPr="00933780">
        <w:rPr>
          <w:rFonts w:ascii="Arial" w:hAnsi="Arial" w:cs="Arial"/>
        </w:rPr>
        <w:t xml:space="preserve"> </w:t>
      </w:r>
      <w:proofErr w:type="spellStart"/>
      <w:r w:rsidRPr="00933780">
        <w:rPr>
          <w:rFonts w:ascii="Arial" w:hAnsi="Arial" w:cs="Arial"/>
        </w:rPr>
        <w:t>Св.Кирил</w:t>
      </w:r>
      <w:proofErr w:type="spellEnd"/>
      <w:r w:rsidRPr="00933780">
        <w:rPr>
          <w:rFonts w:ascii="Arial" w:hAnsi="Arial" w:cs="Arial"/>
        </w:rPr>
        <w:t xml:space="preserve"> и </w:t>
      </w:r>
      <w:proofErr w:type="spellStart"/>
      <w:r w:rsidRPr="00933780">
        <w:rPr>
          <w:rFonts w:ascii="Arial" w:hAnsi="Arial" w:cs="Arial"/>
        </w:rPr>
        <w:t>Методиј</w:t>
      </w:r>
      <w:proofErr w:type="spellEnd"/>
      <w:r w:rsidRPr="00933780">
        <w:rPr>
          <w:rFonts w:ascii="Arial" w:hAnsi="Arial" w:cs="Arial"/>
        </w:rPr>
        <w:t xml:space="preserve">  – </w:t>
      </w:r>
      <w:proofErr w:type="spellStart"/>
      <w:r w:rsidRPr="00933780">
        <w:rPr>
          <w:rFonts w:ascii="Arial" w:hAnsi="Arial" w:cs="Arial"/>
        </w:rPr>
        <w:t>Скопје</w:t>
      </w:r>
      <w:proofErr w:type="spellEnd"/>
    </w:p>
    <w:p w:rsidR="00933780" w:rsidRPr="00933780" w:rsidRDefault="00933780" w:rsidP="00933780">
      <w:pPr>
        <w:pStyle w:val="NoSpacing"/>
        <w:spacing w:line="276" w:lineRule="auto"/>
        <w:jc w:val="center"/>
        <w:rPr>
          <w:rFonts w:ascii="Arial" w:hAnsi="Arial" w:cs="Arial"/>
        </w:rPr>
      </w:pPr>
      <w:proofErr w:type="spellStart"/>
      <w:r w:rsidRPr="00933780">
        <w:rPr>
          <w:rFonts w:ascii="Arial" w:hAnsi="Arial" w:cs="Arial"/>
        </w:rPr>
        <w:t>Филозофски</w:t>
      </w:r>
      <w:proofErr w:type="spellEnd"/>
      <w:r w:rsidRPr="00933780">
        <w:rPr>
          <w:rFonts w:ascii="Arial" w:hAnsi="Arial" w:cs="Arial"/>
        </w:rPr>
        <w:t xml:space="preserve"> </w:t>
      </w:r>
      <w:proofErr w:type="spellStart"/>
      <w:r w:rsidRPr="00933780">
        <w:rPr>
          <w:rFonts w:ascii="Arial" w:hAnsi="Arial" w:cs="Arial"/>
        </w:rPr>
        <w:t>факултет</w:t>
      </w:r>
      <w:proofErr w:type="spellEnd"/>
      <w:r w:rsidRPr="00933780">
        <w:rPr>
          <w:rFonts w:ascii="Arial" w:hAnsi="Arial" w:cs="Arial"/>
        </w:rPr>
        <w:t xml:space="preserve"> - </w:t>
      </w:r>
      <w:proofErr w:type="spellStart"/>
      <w:r w:rsidRPr="00933780">
        <w:rPr>
          <w:rFonts w:ascii="Arial" w:hAnsi="Arial" w:cs="Arial"/>
        </w:rPr>
        <w:t>Институт</w:t>
      </w:r>
      <w:proofErr w:type="spellEnd"/>
      <w:r w:rsidRPr="00933780">
        <w:rPr>
          <w:rFonts w:ascii="Arial" w:hAnsi="Arial" w:cs="Arial"/>
        </w:rPr>
        <w:t xml:space="preserve"> </w:t>
      </w:r>
      <w:proofErr w:type="spellStart"/>
      <w:r w:rsidRPr="00933780">
        <w:rPr>
          <w:rFonts w:ascii="Arial" w:hAnsi="Arial" w:cs="Arial"/>
        </w:rPr>
        <w:t>за</w:t>
      </w:r>
      <w:proofErr w:type="spellEnd"/>
      <w:r w:rsidRPr="00933780">
        <w:rPr>
          <w:rFonts w:ascii="Arial" w:hAnsi="Arial" w:cs="Arial"/>
        </w:rPr>
        <w:t xml:space="preserve"> </w:t>
      </w:r>
      <w:proofErr w:type="spellStart"/>
      <w:r w:rsidRPr="00933780">
        <w:rPr>
          <w:rFonts w:ascii="Arial" w:hAnsi="Arial" w:cs="Arial"/>
        </w:rPr>
        <w:t>педагогија</w:t>
      </w:r>
      <w:proofErr w:type="spellEnd"/>
    </w:p>
    <w:p w:rsidR="00933780" w:rsidRPr="00933780" w:rsidRDefault="00933780" w:rsidP="00933780">
      <w:pPr>
        <w:pStyle w:val="NoSpacing"/>
        <w:numPr>
          <w:ilvl w:val="0"/>
          <w:numId w:val="30"/>
        </w:numPr>
        <w:spacing w:line="276" w:lineRule="auto"/>
        <w:rPr>
          <w:rFonts w:ascii="Arial" w:hAnsi="Arial" w:cs="Arial"/>
        </w:rPr>
      </w:pPr>
      <w:proofErr w:type="spellStart"/>
      <w:r w:rsidRPr="00933780">
        <w:rPr>
          <w:rFonts w:ascii="Arial" w:hAnsi="Arial" w:cs="Arial"/>
        </w:rPr>
        <w:t>Универзитет</w:t>
      </w:r>
      <w:proofErr w:type="spellEnd"/>
      <w:r w:rsidRPr="00933780">
        <w:rPr>
          <w:rFonts w:ascii="Arial" w:hAnsi="Arial" w:cs="Arial"/>
        </w:rPr>
        <w:t xml:space="preserve"> „</w:t>
      </w:r>
      <w:proofErr w:type="spellStart"/>
      <w:r w:rsidRPr="00933780">
        <w:rPr>
          <w:rFonts w:ascii="Arial" w:hAnsi="Arial" w:cs="Arial"/>
        </w:rPr>
        <w:t>Гоце</w:t>
      </w:r>
      <w:proofErr w:type="spellEnd"/>
      <w:r w:rsidRPr="00933780">
        <w:rPr>
          <w:rFonts w:ascii="Arial" w:hAnsi="Arial" w:cs="Arial"/>
        </w:rPr>
        <w:t xml:space="preserve"> </w:t>
      </w:r>
      <w:proofErr w:type="spellStart"/>
      <w:r w:rsidRPr="00933780">
        <w:rPr>
          <w:rFonts w:ascii="Arial" w:hAnsi="Arial" w:cs="Arial"/>
        </w:rPr>
        <w:t>Делчев</w:t>
      </w:r>
      <w:proofErr w:type="spellEnd"/>
      <w:r w:rsidRPr="00933780">
        <w:rPr>
          <w:rFonts w:ascii="Arial" w:hAnsi="Arial" w:cs="Arial"/>
        </w:rPr>
        <w:t xml:space="preserve">“- </w:t>
      </w:r>
      <w:proofErr w:type="spellStart"/>
      <w:r w:rsidRPr="00933780">
        <w:rPr>
          <w:rFonts w:ascii="Arial" w:hAnsi="Arial" w:cs="Arial"/>
        </w:rPr>
        <w:t>Штип</w:t>
      </w:r>
      <w:proofErr w:type="spellEnd"/>
    </w:p>
    <w:p w:rsidR="00933780" w:rsidRPr="00A76CF0" w:rsidRDefault="00933780" w:rsidP="00933780">
      <w:pPr>
        <w:pStyle w:val="NoSpacing"/>
        <w:spacing w:line="276" w:lineRule="auto"/>
        <w:jc w:val="center"/>
        <w:rPr>
          <w:rFonts w:ascii="Arial" w:hAnsi="Arial" w:cs="Arial"/>
          <w:lang w:val="mk-MK"/>
        </w:rPr>
      </w:pPr>
      <w:proofErr w:type="spellStart"/>
      <w:proofErr w:type="gramStart"/>
      <w:r w:rsidRPr="00933780">
        <w:rPr>
          <w:rFonts w:ascii="Arial" w:hAnsi="Arial" w:cs="Arial"/>
        </w:rPr>
        <w:t>Педагошки</w:t>
      </w:r>
      <w:proofErr w:type="spellEnd"/>
      <w:r w:rsidRPr="00933780">
        <w:rPr>
          <w:rFonts w:ascii="Arial" w:hAnsi="Arial" w:cs="Arial"/>
        </w:rPr>
        <w:t xml:space="preserve"> </w:t>
      </w:r>
      <w:proofErr w:type="spellStart"/>
      <w:r w:rsidRPr="00933780">
        <w:rPr>
          <w:rFonts w:ascii="Arial" w:hAnsi="Arial" w:cs="Arial"/>
        </w:rPr>
        <w:t>факултет</w:t>
      </w:r>
      <w:proofErr w:type="spellEnd"/>
      <w:r w:rsidR="00A76CF0">
        <w:rPr>
          <w:rFonts w:ascii="Arial" w:hAnsi="Arial" w:cs="Arial"/>
          <w:lang w:val="mk-MK"/>
        </w:rPr>
        <w:t>/Факултет за образовни науки (од 2012 г.)</w:t>
      </w:r>
      <w:proofErr w:type="gramEnd"/>
    </w:p>
    <w:p w:rsidR="00933780" w:rsidRPr="00933780" w:rsidRDefault="00933780" w:rsidP="00933780">
      <w:pPr>
        <w:pStyle w:val="NoSpacing"/>
        <w:numPr>
          <w:ilvl w:val="0"/>
          <w:numId w:val="30"/>
        </w:numPr>
        <w:spacing w:line="276" w:lineRule="auto"/>
        <w:rPr>
          <w:rFonts w:ascii="Arial" w:hAnsi="Arial" w:cs="Arial"/>
        </w:rPr>
      </w:pPr>
      <w:proofErr w:type="spellStart"/>
      <w:r w:rsidRPr="00933780">
        <w:rPr>
          <w:rFonts w:ascii="Arial" w:hAnsi="Arial" w:cs="Arial"/>
        </w:rPr>
        <w:t>Универзитет</w:t>
      </w:r>
      <w:proofErr w:type="spellEnd"/>
      <w:r w:rsidRPr="00933780">
        <w:rPr>
          <w:rFonts w:ascii="Arial" w:hAnsi="Arial" w:cs="Arial"/>
        </w:rPr>
        <w:t xml:space="preserve"> </w:t>
      </w:r>
      <w:proofErr w:type="spellStart"/>
      <w:r w:rsidRPr="00933780">
        <w:rPr>
          <w:rFonts w:ascii="Arial" w:hAnsi="Arial" w:cs="Arial"/>
        </w:rPr>
        <w:t>Св</w:t>
      </w:r>
      <w:proofErr w:type="spellEnd"/>
      <w:proofErr w:type="gramStart"/>
      <w:r w:rsidRPr="00933780">
        <w:rPr>
          <w:rFonts w:ascii="Arial" w:hAnsi="Arial" w:cs="Arial"/>
        </w:rPr>
        <w:t>.„</w:t>
      </w:r>
      <w:proofErr w:type="spellStart"/>
      <w:proofErr w:type="gramEnd"/>
      <w:r w:rsidRPr="00933780">
        <w:rPr>
          <w:rFonts w:ascii="Arial" w:hAnsi="Arial" w:cs="Arial"/>
        </w:rPr>
        <w:t>Климент</w:t>
      </w:r>
      <w:proofErr w:type="spellEnd"/>
      <w:r w:rsidRPr="00933780">
        <w:rPr>
          <w:rFonts w:ascii="Arial" w:hAnsi="Arial" w:cs="Arial"/>
        </w:rPr>
        <w:t xml:space="preserve"> </w:t>
      </w:r>
      <w:proofErr w:type="spellStart"/>
      <w:r w:rsidRPr="00933780">
        <w:rPr>
          <w:rFonts w:ascii="Arial" w:hAnsi="Arial" w:cs="Arial"/>
        </w:rPr>
        <w:t>Охридски</w:t>
      </w:r>
      <w:proofErr w:type="spellEnd"/>
      <w:r w:rsidRPr="00933780">
        <w:rPr>
          <w:rFonts w:ascii="Arial" w:hAnsi="Arial" w:cs="Arial"/>
        </w:rPr>
        <w:t>“ -</w:t>
      </w:r>
    </w:p>
    <w:p w:rsidR="00933780" w:rsidRPr="00933780" w:rsidRDefault="00933780" w:rsidP="00933780">
      <w:pPr>
        <w:pStyle w:val="NoSpacing"/>
        <w:spacing w:line="276" w:lineRule="auto"/>
        <w:jc w:val="center"/>
        <w:rPr>
          <w:rFonts w:ascii="Arial" w:hAnsi="Arial" w:cs="Arial"/>
        </w:rPr>
      </w:pPr>
      <w:proofErr w:type="spellStart"/>
      <w:r w:rsidRPr="00933780">
        <w:rPr>
          <w:rFonts w:ascii="Arial" w:hAnsi="Arial" w:cs="Arial"/>
        </w:rPr>
        <w:t>Педагошки</w:t>
      </w:r>
      <w:proofErr w:type="spellEnd"/>
      <w:r w:rsidRPr="00933780">
        <w:rPr>
          <w:rFonts w:ascii="Arial" w:hAnsi="Arial" w:cs="Arial"/>
        </w:rPr>
        <w:t xml:space="preserve"> </w:t>
      </w:r>
      <w:proofErr w:type="spellStart"/>
      <w:r w:rsidRPr="00933780">
        <w:rPr>
          <w:rFonts w:ascii="Arial" w:hAnsi="Arial" w:cs="Arial"/>
        </w:rPr>
        <w:t>факултет</w:t>
      </w:r>
      <w:proofErr w:type="spellEnd"/>
      <w:r w:rsidRPr="00933780">
        <w:rPr>
          <w:rFonts w:ascii="Arial" w:hAnsi="Arial" w:cs="Arial"/>
        </w:rPr>
        <w:t xml:space="preserve"> - </w:t>
      </w:r>
      <w:proofErr w:type="spellStart"/>
      <w:r w:rsidRPr="00933780">
        <w:rPr>
          <w:rFonts w:ascii="Arial" w:hAnsi="Arial" w:cs="Arial"/>
        </w:rPr>
        <w:t>Битола</w:t>
      </w:r>
      <w:proofErr w:type="spellEnd"/>
    </w:p>
    <w:p w:rsidR="00933780" w:rsidRPr="00933780" w:rsidRDefault="00933780" w:rsidP="00933780">
      <w:pPr>
        <w:pStyle w:val="NoSpacing"/>
        <w:numPr>
          <w:ilvl w:val="0"/>
          <w:numId w:val="30"/>
        </w:numPr>
        <w:spacing w:line="276" w:lineRule="auto"/>
        <w:rPr>
          <w:rFonts w:ascii="Arial" w:hAnsi="Arial" w:cs="Arial"/>
        </w:rPr>
      </w:pPr>
      <w:proofErr w:type="spellStart"/>
      <w:r w:rsidRPr="00933780">
        <w:rPr>
          <w:rFonts w:ascii="Arial" w:hAnsi="Arial" w:cs="Arial"/>
        </w:rPr>
        <w:t>Универзитет</w:t>
      </w:r>
      <w:proofErr w:type="spellEnd"/>
      <w:r w:rsidRPr="00933780">
        <w:rPr>
          <w:rFonts w:ascii="Arial" w:hAnsi="Arial" w:cs="Arial"/>
        </w:rPr>
        <w:t xml:space="preserve"> </w:t>
      </w:r>
      <w:proofErr w:type="spellStart"/>
      <w:r w:rsidRPr="00933780">
        <w:rPr>
          <w:rFonts w:ascii="Arial" w:hAnsi="Arial" w:cs="Arial"/>
        </w:rPr>
        <w:t>Св.Кирил</w:t>
      </w:r>
      <w:proofErr w:type="spellEnd"/>
      <w:r w:rsidRPr="00933780">
        <w:rPr>
          <w:rFonts w:ascii="Arial" w:hAnsi="Arial" w:cs="Arial"/>
        </w:rPr>
        <w:t xml:space="preserve"> и </w:t>
      </w:r>
      <w:proofErr w:type="spellStart"/>
      <w:r w:rsidRPr="00933780">
        <w:rPr>
          <w:rFonts w:ascii="Arial" w:hAnsi="Arial" w:cs="Arial"/>
        </w:rPr>
        <w:t>Методиј</w:t>
      </w:r>
      <w:proofErr w:type="spellEnd"/>
      <w:r w:rsidRPr="00933780">
        <w:rPr>
          <w:rFonts w:ascii="Arial" w:hAnsi="Arial" w:cs="Arial"/>
        </w:rPr>
        <w:t xml:space="preserve">  – </w:t>
      </w:r>
      <w:proofErr w:type="spellStart"/>
      <w:r w:rsidRPr="00933780">
        <w:rPr>
          <w:rFonts w:ascii="Arial" w:hAnsi="Arial" w:cs="Arial"/>
        </w:rPr>
        <w:t>Скопје</w:t>
      </w:r>
      <w:proofErr w:type="spellEnd"/>
    </w:p>
    <w:p w:rsidR="00933780" w:rsidRPr="00933780" w:rsidRDefault="00933780" w:rsidP="00933780">
      <w:pPr>
        <w:pStyle w:val="NoSpacing"/>
        <w:spacing w:line="276" w:lineRule="auto"/>
        <w:jc w:val="center"/>
        <w:rPr>
          <w:rFonts w:ascii="Arial" w:hAnsi="Arial" w:cs="Arial"/>
        </w:rPr>
      </w:pPr>
      <w:proofErr w:type="spellStart"/>
      <w:r w:rsidRPr="00933780">
        <w:rPr>
          <w:rFonts w:ascii="Arial" w:hAnsi="Arial" w:cs="Arial"/>
        </w:rPr>
        <w:t>Педагошки</w:t>
      </w:r>
      <w:proofErr w:type="spellEnd"/>
      <w:r w:rsidRPr="00933780">
        <w:rPr>
          <w:rFonts w:ascii="Arial" w:hAnsi="Arial" w:cs="Arial"/>
        </w:rPr>
        <w:t xml:space="preserve"> </w:t>
      </w:r>
      <w:proofErr w:type="spellStart"/>
      <w:r w:rsidRPr="00933780">
        <w:rPr>
          <w:rFonts w:ascii="Arial" w:hAnsi="Arial" w:cs="Arial"/>
        </w:rPr>
        <w:t>факултет</w:t>
      </w:r>
      <w:proofErr w:type="spellEnd"/>
    </w:p>
    <w:p w:rsidR="00933780" w:rsidRPr="00933780" w:rsidRDefault="00933780" w:rsidP="00933780">
      <w:pPr>
        <w:pStyle w:val="NoSpacing"/>
        <w:numPr>
          <w:ilvl w:val="0"/>
          <w:numId w:val="30"/>
        </w:numPr>
        <w:spacing w:line="276" w:lineRule="auto"/>
        <w:rPr>
          <w:rFonts w:ascii="Arial" w:hAnsi="Arial" w:cs="Arial"/>
        </w:rPr>
      </w:pPr>
      <w:proofErr w:type="spellStart"/>
      <w:r w:rsidRPr="00933780">
        <w:rPr>
          <w:rFonts w:ascii="Arial" w:hAnsi="Arial" w:cs="Arial"/>
        </w:rPr>
        <w:t>Државен</w:t>
      </w:r>
      <w:proofErr w:type="spellEnd"/>
      <w:r w:rsidRPr="00933780">
        <w:rPr>
          <w:rFonts w:ascii="Arial" w:hAnsi="Arial" w:cs="Arial"/>
        </w:rPr>
        <w:t xml:space="preserve"> </w:t>
      </w:r>
      <w:proofErr w:type="spellStart"/>
      <w:r w:rsidRPr="00933780">
        <w:rPr>
          <w:rFonts w:ascii="Arial" w:hAnsi="Arial" w:cs="Arial"/>
        </w:rPr>
        <w:t>Универзитет</w:t>
      </w:r>
      <w:proofErr w:type="spellEnd"/>
      <w:r w:rsidRPr="00933780">
        <w:rPr>
          <w:rFonts w:ascii="Arial" w:hAnsi="Arial" w:cs="Arial"/>
        </w:rPr>
        <w:t xml:space="preserve"> - </w:t>
      </w:r>
      <w:proofErr w:type="spellStart"/>
      <w:r w:rsidRPr="00933780">
        <w:rPr>
          <w:rFonts w:ascii="Arial" w:hAnsi="Arial" w:cs="Arial"/>
        </w:rPr>
        <w:t>Тетово</w:t>
      </w:r>
      <w:proofErr w:type="spellEnd"/>
    </w:p>
    <w:p w:rsidR="00933780" w:rsidRPr="00933780" w:rsidRDefault="00933780" w:rsidP="00933780">
      <w:pPr>
        <w:pStyle w:val="NoSpacing"/>
        <w:spacing w:line="276" w:lineRule="auto"/>
        <w:jc w:val="center"/>
        <w:rPr>
          <w:rFonts w:ascii="Arial" w:hAnsi="Arial" w:cs="Arial"/>
        </w:rPr>
      </w:pPr>
      <w:proofErr w:type="spellStart"/>
      <w:r w:rsidRPr="00933780">
        <w:rPr>
          <w:rFonts w:ascii="Arial" w:hAnsi="Arial" w:cs="Arial"/>
        </w:rPr>
        <w:t>Филозофски</w:t>
      </w:r>
      <w:proofErr w:type="spellEnd"/>
      <w:r w:rsidRPr="00933780">
        <w:rPr>
          <w:rFonts w:ascii="Arial" w:hAnsi="Arial" w:cs="Arial"/>
        </w:rPr>
        <w:t xml:space="preserve"> </w:t>
      </w:r>
      <w:proofErr w:type="spellStart"/>
      <w:r w:rsidRPr="00933780">
        <w:rPr>
          <w:rFonts w:ascii="Arial" w:hAnsi="Arial" w:cs="Arial"/>
        </w:rPr>
        <w:t>факултет</w:t>
      </w:r>
      <w:proofErr w:type="spellEnd"/>
      <w:r w:rsidRPr="00933780">
        <w:rPr>
          <w:rFonts w:ascii="Arial" w:hAnsi="Arial" w:cs="Arial"/>
        </w:rPr>
        <w:t xml:space="preserve"> – </w:t>
      </w:r>
      <w:proofErr w:type="spellStart"/>
      <w:r w:rsidRPr="00933780">
        <w:rPr>
          <w:rFonts w:ascii="Arial" w:hAnsi="Arial" w:cs="Arial"/>
        </w:rPr>
        <w:t>отсек</w:t>
      </w:r>
      <w:proofErr w:type="spellEnd"/>
      <w:r w:rsidRPr="00933780">
        <w:rPr>
          <w:rFonts w:ascii="Arial" w:hAnsi="Arial" w:cs="Arial"/>
        </w:rPr>
        <w:t xml:space="preserve"> </w:t>
      </w:r>
      <w:proofErr w:type="spellStart"/>
      <w:r w:rsidRPr="00933780">
        <w:rPr>
          <w:rFonts w:ascii="Arial" w:hAnsi="Arial" w:cs="Arial"/>
        </w:rPr>
        <w:t>Педагогија</w:t>
      </w:r>
      <w:proofErr w:type="spellEnd"/>
    </w:p>
    <w:p w:rsidR="00933780" w:rsidRDefault="00933780" w:rsidP="0076526F">
      <w:pPr>
        <w:jc w:val="both"/>
        <w:rPr>
          <w:rFonts w:ascii="Arial" w:hAnsi="Arial" w:cs="Arial"/>
          <w:b/>
          <w:i/>
          <w:sz w:val="20"/>
          <w:u w:val="single"/>
          <w:lang w:val="mk-MK"/>
        </w:rPr>
      </w:pP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Според </w:t>
      </w:r>
      <w:r w:rsidRPr="0061187B">
        <w:rPr>
          <w:rFonts w:ascii="Arial" w:hAnsi="Arial" w:cs="Arial"/>
          <w:b/>
          <w:lang w:val="mk-MK"/>
        </w:rPr>
        <w:t>Законот за Високото образование</w:t>
      </w:r>
      <w:r w:rsidRPr="0061187B">
        <w:rPr>
          <w:rFonts w:ascii="Arial" w:eastAsia="Calibri" w:hAnsi="Arial" w:cs="Arial"/>
          <w:lang w:val="mk-MK"/>
        </w:rPr>
        <w:t xml:space="preserve"> (Сл. Весник на РМ, бр.35 од 14.03.2008 г.) </w:t>
      </w:r>
      <w:r w:rsidRPr="0061187B">
        <w:rPr>
          <w:rFonts w:ascii="Arial" w:hAnsi="Arial" w:cs="Arial"/>
          <w:lang w:val="mk-MK"/>
        </w:rPr>
        <w:t xml:space="preserve">студиските програми ги донесуваат </w:t>
      </w:r>
      <w:r w:rsidRPr="0061187B">
        <w:rPr>
          <w:rFonts w:ascii="Arial" w:hAnsi="Arial" w:cs="Arial"/>
          <w:b/>
          <w:i/>
          <w:lang w:val="mk-MK"/>
        </w:rPr>
        <w:t>наставно-научните совети</w:t>
      </w:r>
      <w:r w:rsidRPr="0061187B">
        <w:rPr>
          <w:rFonts w:ascii="Arial" w:hAnsi="Arial" w:cs="Arial"/>
          <w:lang w:val="mk-MK"/>
        </w:rPr>
        <w:t xml:space="preserve"> на факултетите, а нивната верификација ја врши </w:t>
      </w:r>
      <w:r w:rsidRPr="0061187B">
        <w:rPr>
          <w:rFonts w:ascii="Arial" w:hAnsi="Arial" w:cs="Arial"/>
          <w:b/>
          <w:i/>
          <w:lang w:val="mk-MK"/>
        </w:rPr>
        <w:t>сенатот на Универзитетот</w:t>
      </w:r>
      <w:r w:rsidRPr="0061187B">
        <w:rPr>
          <w:rFonts w:ascii="Arial" w:hAnsi="Arial" w:cs="Arial"/>
          <w:lang w:val="mk-MK"/>
        </w:rPr>
        <w:t xml:space="preserve">. Понатаму </w:t>
      </w:r>
      <w:r w:rsidRPr="0061187B">
        <w:rPr>
          <w:rFonts w:ascii="Arial" w:hAnsi="Arial" w:cs="Arial"/>
          <w:b/>
          <w:i/>
          <w:lang w:val="mk-MK"/>
        </w:rPr>
        <w:lastRenderedPageBreak/>
        <w:t xml:space="preserve">одборот за акредитација </w:t>
      </w:r>
      <w:r w:rsidRPr="0061187B">
        <w:rPr>
          <w:rFonts w:ascii="Arial" w:hAnsi="Arial" w:cs="Arial"/>
          <w:lang w:val="mk-MK"/>
        </w:rPr>
        <w:t xml:space="preserve">на високото образование дава решение (акредитација) за студиските програми. </w:t>
      </w:r>
    </w:p>
    <w:p w:rsidR="0076526F" w:rsidRPr="0061187B" w:rsidRDefault="0076526F" w:rsidP="0076526F">
      <w:pPr>
        <w:rPr>
          <w:rFonts w:ascii="Arial" w:hAnsi="Arial" w:cs="Arial"/>
          <w:b/>
          <w:i/>
          <w:u w:val="single"/>
          <w:lang w:val="mk-MK"/>
        </w:rPr>
      </w:pPr>
      <w:r w:rsidRPr="0061187B">
        <w:rPr>
          <w:rFonts w:ascii="Arial" w:hAnsi="Arial" w:cs="Arial"/>
          <w:b/>
          <w:i/>
          <w:u w:val="single"/>
          <w:lang w:val="mk-MK"/>
        </w:rPr>
        <w:t xml:space="preserve">Времетраење на иницијалното образование: </w:t>
      </w:r>
    </w:p>
    <w:p w:rsidR="0076526F" w:rsidRPr="0061187B" w:rsidRDefault="0076526F" w:rsidP="00A01822">
      <w:pPr>
        <w:ind w:firstLine="720"/>
        <w:jc w:val="both"/>
        <w:rPr>
          <w:rFonts w:ascii="Arial" w:hAnsi="Arial" w:cs="Arial"/>
          <w:lang w:val="mk-MK"/>
        </w:rPr>
      </w:pPr>
      <w:r w:rsidRPr="0061187B">
        <w:rPr>
          <w:rFonts w:ascii="Arial" w:hAnsi="Arial" w:cs="Arial"/>
          <w:lang w:val="mk-MK"/>
        </w:rPr>
        <w:t>Крупните општествени, политички, економски, културни и социјални промени што настанаа во Република Македонија од осамостојувањето до денес (19</w:t>
      </w:r>
      <w:r w:rsidR="008D0156">
        <w:rPr>
          <w:rFonts w:ascii="Arial" w:hAnsi="Arial" w:cs="Arial"/>
          <w:lang w:val="mk-MK"/>
        </w:rPr>
        <w:t>90</w:t>
      </w:r>
      <w:r w:rsidR="00933780">
        <w:rPr>
          <w:rFonts w:ascii="Arial" w:hAnsi="Arial" w:cs="Arial"/>
          <w:lang w:val="mk-MK"/>
        </w:rPr>
        <w:t xml:space="preserve"> </w:t>
      </w:r>
      <w:r w:rsidR="008D0156">
        <w:rPr>
          <w:rFonts w:ascii="Arial" w:hAnsi="Arial" w:cs="Arial"/>
          <w:lang w:val="mk-MK"/>
        </w:rPr>
        <w:t>-</w:t>
      </w:r>
      <w:r w:rsidR="00933780">
        <w:rPr>
          <w:rFonts w:ascii="Arial" w:hAnsi="Arial" w:cs="Arial"/>
          <w:lang w:val="mk-MK"/>
        </w:rPr>
        <w:t xml:space="preserve"> </w:t>
      </w:r>
      <w:r w:rsidR="008D0156">
        <w:rPr>
          <w:rFonts w:ascii="Arial" w:hAnsi="Arial" w:cs="Arial"/>
          <w:lang w:val="mk-MK"/>
        </w:rPr>
        <w:t>2011 година), очекувано имаа</w:t>
      </w:r>
      <w:r w:rsidRPr="0061187B">
        <w:rPr>
          <w:rFonts w:ascii="Arial" w:hAnsi="Arial" w:cs="Arial"/>
          <w:lang w:val="mk-MK"/>
        </w:rPr>
        <w:t xml:space="preserve"> влијание и на системот за иницијално образование на воспитувачите, кој </w:t>
      </w:r>
      <w:r w:rsidR="008D0156">
        <w:rPr>
          <w:rFonts w:ascii="Arial" w:hAnsi="Arial" w:cs="Arial"/>
          <w:lang w:val="mk-MK"/>
        </w:rPr>
        <w:t xml:space="preserve">евидентно е дека </w:t>
      </w:r>
      <w:r w:rsidRPr="0061187B">
        <w:rPr>
          <w:rFonts w:ascii="Arial" w:hAnsi="Arial" w:cs="Arial"/>
          <w:lang w:val="mk-MK"/>
        </w:rPr>
        <w:t xml:space="preserve">се уште го бара својот идентитет и не може да застане </w:t>
      </w:r>
      <w:r w:rsidR="008D0156">
        <w:rPr>
          <w:rFonts w:ascii="Arial" w:hAnsi="Arial" w:cs="Arial"/>
          <w:lang w:val="mk-MK"/>
        </w:rPr>
        <w:t xml:space="preserve">цврсто </w:t>
      </w:r>
      <w:r w:rsidRPr="0061187B">
        <w:rPr>
          <w:rFonts w:ascii="Arial" w:hAnsi="Arial" w:cs="Arial"/>
          <w:lang w:val="mk-MK"/>
        </w:rPr>
        <w:t>на „</w:t>
      </w:r>
      <w:r w:rsidRPr="0061187B">
        <w:rPr>
          <w:rFonts w:ascii="Arial" w:hAnsi="Arial" w:cs="Arial"/>
          <w:b/>
          <w:i/>
          <w:lang w:val="mk-MK"/>
        </w:rPr>
        <w:t>свои нозе</w:t>
      </w:r>
      <w:r w:rsidRPr="0061187B">
        <w:rPr>
          <w:rFonts w:ascii="Arial" w:hAnsi="Arial" w:cs="Arial"/>
          <w:lang w:val="mk-MK"/>
        </w:rPr>
        <w:t>“.Се забележува дека времетраењето на студиите на институциите за иницијално образование на воспитувачите во РМ различно е организирано.</w:t>
      </w:r>
    </w:p>
    <w:p w:rsidR="0076526F" w:rsidRPr="0061187B" w:rsidRDefault="0076526F" w:rsidP="0076526F">
      <w:pPr>
        <w:jc w:val="both"/>
        <w:rPr>
          <w:rFonts w:ascii="Arial" w:hAnsi="Arial" w:cs="Arial"/>
          <w:lang w:val="mk-MK"/>
        </w:rPr>
      </w:pPr>
      <w:r w:rsidRPr="0061187B">
        <w:rPr>
          <w:rFonts w:ascii="Arial" w:hAnsi="Arial" w:cs="Arial"/>
          <w:lang w:val="mk-MK"/>
        </w:rPr>
        <w:t xml:space="preserve">На четири институции за иницијално образование </w:t>
      </w:r>
      <w:r w:rsidRPr="0061187B">
        <w:rPr>
          <w:rFonts w:ascii="Arial" w:hAnsi="Arial" w:cs="Arial"/>
          <w:b/>
          <w:lang w:val="mk-MK"/>
        </w:rPr>
        <w:t>(1)</w:t>
      </w:r>
      <w:r w:rsidRPr="0061187B">
        <w:rPr>
          <w:rFonts w:ascii="Arial" w:hAnsi="Arial" w:cs="Arial"/>
          <w:lang w:val="mk-MK"/>
        </w:rPr>
        <w:t xml:space="preserve"> </w:t>
      </w:r>
      <w:r w:rsidRPr="0061187B">
        <w:rPr>
          <w:rFonts w:ascii="Arial" w:hAnsi="Arial" w:cs="Arial"/>
          <w:i/>
          <w:lang w:val="mk-MK"/>
        </w:rPr>
        <w:t>Институт за педагогија</w:t>
      </w:r>
      <w:r w:rsidRPr="0061187B">
        <w:rPr>
          <w:rFonts w:ascii="Arial" w:hAnsi="Arial" w:cs="Arial"/>
          <w:lang w:val="mk-MK"/>
        </w:rPr>
        <w:t xml:space="preserve">, </w:t>
      </w:r>
      <w:r w:rsidRPr="0061187B">
        <w:rPr>
          <w:rFonts w:ascii="Arial" w:hAnsi="Arial" w:cs="Arial"/>
          <w:b/>
          <w:lang w:val="mk-MK"/>
        </w:rPr>
        <w:t>(2)</w:t>
      </w:r>
      <w:r w:rsidRPr="0061187B">
        <w:rPr>
          <w:rFonts w:ascii="Arial" w:hAnsi="Arial" w:cs="Arial"/>
          <w:lang w:val="mk-MK"/>
        </w:rPr>
        <w:t xml:space="preserve"> </w:t>
      </w:r>
      <w:r w:rsidRPr="0061187B">
        <w:rPr>
          <w:rFonts w:ascii="Arial" w:hAnsi="Arial" w:cs="Arial"/>
          <w:i/>
          <w:lang w:val="mk-MK"/>
        </w:rPr>
        <w:t>Педагошки факултет - Скопје</w:t>
      </w:r>
      <w:r w:rsidRPr="0061187B">
        <w:rPr>
          <w:rFonts w:ascii="Arial" w:hAnsi="Arial" w:cs="Arial"/>
          <w:lang w:val="mk-MK"/>
        </w:rPr>
        <w:t xml:space="preserve">, </w:t>
      </w:r>
      <w:r w:rsidRPr="0061187B">
        <w:rPr>
          <w:rFonts w:ascii="Arial" w:hAnsi="Arial" w:cs="Arial"/>
          <w:b/>
          <w:lang w:val="mk-MK"/>
        </w:rPr>
        <w:t>(3)</w:t>
      </w:r>
      <w:r w:rsidRPr="0061187B">
        <w:rPr>
          <w:rFonts w:ascii="Arial" w:hAnsi="Arial" w:cs="Arial"/>
          <w:lang w:val="mk-MK"/>
        </w:rPr>
        <w:t xml:space="preserve"> </w:t>
      </w:r>
      <w:r w:rsidRPr="0061187B">
        <w:rPr>
          <w:rFonts w:ascii="Arial" w:hAnsi="Arial" w:cs="Arial"/>
          <w:i/>
          <w:lang w:val="mk-MK"/>
        </w:rPr>
        <w:t>Педагошки факултет – Битола</w:t>
      </w:r>
      <w:r w:rsidRPr="0061187B">
        <w:rPr>
          <w:rFonts w:ascii="Arial" w:hAnsi="Arial" w:cs="Arial"/>
          <w:lang w:val="mk-MK"/>
        </w:rPr>
        <w:t xml:space="preserve">, </w:t>
      </w:r>
      <w:r w:rsidRPr="0061187B">
        <w:rPr>
          <w:rFonts w:ascii="Arial" w:hAnsi="Arial" w:cs="Arial"/>
          <w:b/>
          <w:lang w:val="mk-MK"/>
        </w:rPr>
        <w:t>(4)</w:t>
      </w:r>
      <w:r w:rsidRPr="0061187B">
        <w:rPr>
          <w:rFonts w:ascii="Arial" w:hAnsi="Arial" w:cs="Arial"/>
          <w:lang w:val="mk-MK"/>
        </w:rPr>
        <w:t xml:space="preserve"> </w:t>
      </w:r>
      <w:r w:rsidRPr="0061187B">
        <w:rPr>
          <w:rFonts w:ascii="Arial" w:hAnsi="Arial" w:cs="Arial"/>
          <w:i/>
          <w:lang w:val="mk-MK"/>
        </w:rPr>
        <w:t>Филозофски факултет – Тетово</w:t>
      </w:r>
      <w:r w:rsidRPr="0061187B">
        <w:rPr>
          <w:rFonts w:ascii="Arial" w:hAnsi="Arial" w:cs="Arial"/>
          <w:lang w:val="mk-MK"/>
        </w:rPr>
        <w:t xml:space="preserve">, времетраењето на студиите е 4 години, односно 8 семестри, за кои е потребно да се освојат </w:t>
      </w:r>
      <w:r w:rsidR="00A01822">
        <w:rPr>
          <w:rFonts w:ascii="Arial" w:hAnsi="Arial" w:cs="Arial"/>
          <w:b/>
          <w:lang w:val="mk-MK"/>
        </w:rPr>
        <w:t>240 ЕКТС,</w:t>
      </w:r>
      <w:r w:rsidRPr="0061187B">
        <w:rPr>
          <w:rFonts w:ascii="Arial" w:hAnsi="Arial" w:cs="Arial"/>
          <w:b/>
          <w:lang w:val="mk-MK"/>
        </w:rPr>
        <w:t xml:space="preserve"> </w:t>
      </w:r>
      <w:r w:rsidR="00A01822">
        <w:rPr>
          <w:rFonts w:ascii="Arial" w:hAnsi="Arial" w:cs="Arial"/>
          <w:lang w:val="mk-MK"/>
        </w:rPr>
        <w:t>с</w:t>
      </w:r>
      <w:r w:rsidRPr="0061187B">
        <w:rPr>
          <w:rFonts w:ascii="Arial" w:hAnsi="Arial" w:cs="Arial"/>
          <w:lang w:val="mk-MK"/>
        </w:rPr>
        <w:t xml:space="preserve">амо на </w:t>
      </w:r>
      <w:r w:rsidRPr="0061187B">
        <w:rPr>
          <w:rFonts w:ascii="Arial" w:hAnsi="Arial" w:cs="Arial"/>
          <w:i/>
          <w:lang w:val="mk-MK"/>
        </w:rPr>
        <w:t>Педагошкиот факултет во Штип</w:t>
      </w:r>
      <w:r w:rsidRPr="0061187B">
        <w:rPr>
          <w:rFonts w:ascii="Arial" w:hAnsi="Arial" w:cs="Arial"/>
          <w:lang w:val="mk-MK"/>
        </w:rPr>
        <w:t xml:space="preserve"> времетраењето на студиската програма за воспитувачи е 3 години односно </w:t>
      </w:r>
      <w:r w:rsidRPr="0061187B">
        <w:rPr>
          <w:rFonts w:ascii="Arial" w:hAnsi="Arial" w:cs="Arial"/>
          <w:b/>
          <w:lang w:val="mk-MK"/>
        </w:rPr>
        <w:t xml:space="preserve">180 ЕКТС </w:t>
      </w:r>
      <w:r w:rsidRPr="0061187B">
        <w:rPr>
          <w:rFonts w:ascii="Arial" w:hAnsi="Arial" w:cs="Arial"/>
          <w:lang w:val="mk-MK"/>
        </w:rPr>
        <w:t>(</w:t>
      </w:r>
      <w:r w:rsidRPr="0061187B">
        <w:rPr>
          <w:rFonts w:ascii="Arial" w:hAnsi="Arial" w:cs="Arial"/>
          <w:i/>
          <w:lang w:val="mk-MK"/>
        </w:rPr>
        <w:t>графикон</w:t>
      </w:r>
      <w:r w:rsidRPr="0061187B">
        <w:rPr>
          <w:rFonts w:ascii="Arial" w:hAnsi="Arial" w:cs="Arial"/>
          <w:lang w:val="mk-MK"/>
        </w:rPr>
        <w:t xml:space="preserve"> </w:t>
      </w:r>
      <w:r w:rsidRPr="0061187B">
        <w:rPr>
          <w:rFonts w:ascii="Arial" w:hAnsi="Arial" w:cs="Arial"/>
          <w:i/>
          <w:lang w:val="mk-MK"/>
        </w:rPr>
        <w:t>1</w:t>
      </w:r>
      <w:r w:rsidRPr="0061187B">
        <w:rPr>
          <w:rFonts w:ascii="Arial" w:hAnsi="Arial" w:cs="Arial"/>
          <w:lang w:val="mk-MK"/>
        </w:rPr>
        <w:t xml:space="preserve">). </w:t>
      </w:r>
      <w:r w:rsidR="00A01822">
        <w:rPr>
          <w:rFonts w:ascii="Arial" w:hAnsi="Arial" w:cs="Arial"/>
          <w:lang w:val="mk-MK"/>
        </w:rPr>
        <w:t>Овој Факултет од почетокот на 2012 година го промени своето име во Факултет за образовни науки.</w:t>
      </w:r>
    </w:p>
    <w:p w:rsidR="0076526F" w:rsidRDefault="0076526F" w:rsidP="0076526F">
      <w:pPr>
        <w:spacing w:line="360" w:lineRule="auto"/>
        <w:rPr>
          <w:lang w:val="mk-MK"/>
        </w:rPr>
      </w:pPr>
      <w:r>
        <w:rPr>
          <w:noProof/>
          <w:lang w:val="mk-MK" w:eastAsia="mk-MK"/>
        </w:rPr>
        <w:drawing>
          <wp:inline distT="0" distB="0" distL="0" distR="0">
            <wp:extent cx="5648325" cy="1657350"/>
            <wp:effectExtent l="19050" t="0" r="9525"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526F" w:rsidRDefault="0076526F" w:rsidP="0076526F">
      <w:pPr>
        <w:spacing w:line="360" w:lineRule="auto"/>
        <w:jc w:val="center"/>
        <w:rPr>
          <w:rFonts w:ascii="Arial" w:hAnsi="Arial" w:cs="Arial"/>
          <w:b/>
          <w:sz w:val="20"/>
          <w:szCs w:val="20"/>
          <w:lang w:val="mk-MK"/>
        </w:rPr>
      </w:pPr>
      <w:r w:rsidRPr="0096051F">
        <w:rPr>
          <w:rFonts w:ascii="Arial" w:hAnsi="Arial" w:cs="Arial"/>
          <w:b/>
          <w:i/>
          <w:sz w:val="20"/>
          <w:szCs w:val="20"/>
          <w:u w:val="single"/>
          <w:lang w:val="mk-MK"/>
        </w:rPr>
        <w:t>Графикон 1.</w:t>
      </w:r>
      <w:r w:rsidRPr="0096051F">
        <w:rPr>
          <w:rFonts w:ascii="Arial" w:hAnsi="Arial" w:cs="Arial"/>
          <w:b/>
          <w:sz w:val="20"/>
          <w:szCs w:val="20"/>
          <w:lang w:val="mk-MK"/>
        </w:rPr>
        <w:t xml:space="preserve"> Времетрање на студии за иницијално образование на воспитувачите</w:t>
      </w:r>
    </w:p>
    <w:p w:rsidR="0076526F" w:rsidRPr="0061187B" w:rsidRDefault="0076526F" w:rsidP="0076526F">
      <w:pPr>
        <w:ind w:firstLine="720"/>
        <w:jc w:val="both"/>
        <w:rPr>
          <w:rFonts w:ascii="Arial" w:hAnsi="Arial" w:cs="Arial"/>
          <w:lang w:val="mk-MK"/>
        </w:rPr>
      </w:pPr>
      <w:r w:rsidRPr="0061187B">
        <w:rPr>
          <w:rFonts w:ascii="Arial" w:hAnsi="Arial" w:cs="Arial"/>
          <w:b/>
          <w:i/>
          <w:u w:val="single"/>
          <w:lang w:val="mk-MK"/>
        </w:rPr>
        <w:t>Времетраењето на студиите</w:t>
      </w:r>
      <w:r w:rsidRPr="0061187B">
        <w:rPr>
          <w:rFonts w:ascii="Arial" w:hAnsi="Arial" w:cs="Arial"/>
          <w:lang w:val="mk-MK"/>
        </w:rPr>
        <w:t xml:space="preserve"> директно е поврзано и со бројот на предметите (задолжителни и изборни) кои студентите ги слушаат и полагаат, и може да се забележи дека  кај сите институции оптовареноста на студентите е различна, и тоа на: </w:t>
      </w:r>
      <w:r w:rsidRPr="0061187B">
        <w:rPr>
          <w:rFonts w:ascii="Arial" w:hAnsi="Arial" w:cs="Arial"/>
          <w:b/>
          <w:lang w:val="mk-MK"/>
        </w:rPr>
        <w:t>(1)</w:t>
      </w:r>
      <w:r w:rsidRPr="0061187B">
        <w:rPr>
          <w:rFonts w:ascii="Arial" w:hAnsi="Arial" w:cs="Arial"/>
          <w:lang w:val="mk-MK"/>
        </w:rPr>
        <w:t xml:space="preserve"> </w:t>
      </w:r>
      <w:r w:rsidRPr="0061187B">
        <w:rPr>
          <w:rFonts w:ascii="Arial" w:hAnsi="Arial" w:cs="Arial"/>
          <w:i/>
          <w:lang w:val="mk-MK"/>
        </w:rPr>
        <w:t xml:space="preserve">Институт за педагогија </w:t>
      </w:r>
      <w:r w:rsidRPr="0061187B">
        <w:rPr>
          <w:rFonts w:ascii="Arial" w:hAnsi="Arial" w:cs="Arial"/>
          <w:color w:val="FF0000"/>
          <w:u w:val="single"/>
          <w:lang w:val="mk-MK"/>
        </w:rPr>
        <w:t>студентите полагаат 41 предмет</w:t>
      </w:r>
      <w:r w:rsidRPr="0061187B">
        <w:rPr>
          <w:rFonts w:ascii="Arial" w:hAnsi="Arial" w:cs="Arial"/>
          <w:lang w:val="mk-MK"/>
        </w:rPr>
        <w:t xml:space="preserve">, </w:t>
      </w:r>
      <w:r w:rsidRPr="0061187B">
        <w:rPr>
          <w:rFonts w:ascii="Arial" w:hAnsi="Arial" w:cs="Arial"/>
          <w:b/>
          <w:lang w:val="mk-MK"/>
        </w:rPr>
        <w:t>(2)</w:t>
      </w:r>
      <w:r w:rsidRPr="0061187B">
        <w:rPr>
          <w:rFonts w:ascii="Arial" w:hAnsi="Arial" w:cs="Arial"/>
          <w:lang w:val="mk-MK"/>
        </w:rPr>
        <w:t xml:space="preserve"> </w:t>
      </w:r>
      <w:r w:rsidRPr="0061187B">
        <w:rPr>
          <w:rFonts w:ascii="Arial" w:hAnsi="Arial" w:cs="Arial"/>
          <w:i/>
          <w:lang w:val="mk-MK"/>
        </w:rPr>
        <w:t>Педагошки факултет – Скопје,</w:t>
      </w:r>
      <w:r w:rsidRPr="0061187B">
        <w:rPr>
          <w:rFonts w:ascii="Arial" w:hAnsi="Arial" w:cs="Arial"/>
          <w:lang w:val="mk-MK"/>
        </w:rPr>
        <w:t xml:space="preserve"> студентите полагаат </w:t>
      </w:r>
      <w:r w:rsidRPr="0061187B">
        <w:rPr>
          <w:rFonts w:ascii="Arial" w:hAnsi="Arial" w:cs="Arial"/>
          <w:color w:val="FF0000"/>
          <w:u w:val="single"/>
          <w:lang w:val="mk-MK"/>
        </w:rPr>
        <w:t>53 предмети</w:t>
      </w:r>
      <w:r w:rsidRPr="0061187B">
        <w:rPr>
          <w:rFonts w:ascii="Arial" w:hAnsi="Arial" w:cs="Arial"/>
          <w:lang w:val="mk-MK"/>
        </w:rPr>
        <w:t xml:space="preserve">, </w:t>
      </w:r>
      <w:r w:rsidRPr="0061187B">
        <w:rPr>
          <w:rFonts w:ascii="Arial" w:hAnsi="Arial" w:cs="Arial"/>
          <w:b/>
          <w:lang w:val="mk-MK"/>
        </w:rPr>
        <w:t>(3)</w:t>
      </w:r>
      <w:r w:rsidRPr="0061187B">
        <w:rPr>
          <w:rFonts w:ascii="Arial" w:hAnsi="Arial" w:cs="Arial"/>
          <w:lang w:val="mk-MK"/>
        </w:rPr>
        <w:t xml:space="preserve"> </w:t>
      </w:r>
      <w:r w:rsidRPr="0061187B">
        <w:rPr>
          <w:rFonts w:ascii="Arial" w:hAnsi="Arial" w:cs="Arial"/>
          <w:i/>
          <w:lang w:val="mk-MK"/>
        </w:rPr>
        <w:t>Педагошки факултет – Битола</w:t>
      </w:r>
      <w:r w:rsidRPr="0061187B">
        <w:rPr>
          <w:rFonts w:ascii="Arial" w:hAnsi="Arial" w:cs="Arial"/>
          <w:lang w:val="mk-MK"/>
        </w:rPr>
        <w:t xml:space="preserve">, </w:t>
      </w:r>
      <w:r w:rsidRPr="0061187B">
        <w:rPr>
          <w:rFonts w:ascii="Arial" w:hAnsi="Arial" w:cs="Arial"/>
          <w:color w:val="FF0000"/>
          <w:u w:val="single"/>
          <w:lang w:val="mk-MK"/>
        </w:rPr>
        <w:t>40 предмети</w:t>
      </w:r>
      <w:r w:rsidRPr="0061187B">
        <w:rPr>
          <w:rFonts w:ascii="Arial" w:hAnsi="Arial" w:cs="Arial"/>
          <w:lang w:val="mk-MK"/>
        </w:rPr>
        <w:t xml:space="preserve">,  и </w:t>
      </w:r>
      <w:r w:rsidRPr="0061187B">
        <w:rPr>
          <w:rFonts w:ascii="Arial" w:hAnsi="Arial" w:cs="Arial"/>
          <w:b/>
          <w:lang w:val="mk-MK"/>
        </w:rPr>
        <w:t>(4)</w:t>
      </w:r>
      <w:r w:rsidRPr="0061187B">
        <w:rPr>
          <w:rFonts w:ascii="Arial" w:hAnsi="Arial" w:cs="Arial"/>
          <w:lang w:val="mk-MK"/>
        </w:rPr>
        <w:t xml:space="preserve"> </w:t>
      </w:r>
      <w:r w:rsidRPr="0061187B">
        <w:rPr>
          <w:rFonts w:ascii="Arial" w:hAnsi="Arial" w:cs="Arial"/>
          <w:i/>
          <w:lang w:val="mk-MK"/>
        </w:rPr>
        <w:t>Педагошки факултет – Штип</w:t>
      </w:r>
      <w:r w:rsidRPr="0061187B">
        <w:rPr>
          <w:rFonts w:ascii="Arial" w:hAnsi="Arial" w:cs="Arial"/>
          <w:lang w:val="mk-MK"/>
        </w:rPr>
        <w:t xml:space="preserve">, студентите полагаат </w:t>
      </w:r>
      <w:r w:rsidRPr="0061187B">
        <w:rPr>
          <w:rFonts w:ascii="Arial" w:hAnsi="Arial" w:cs="Arial"/>
          <w:color w:val="FF0000"/>
          <w:u w:val="single"/>
          <w:lang w:val="mk-MK"/>
        </w:rPr>
        <w:t xml:space="preserve">35 предмети, </w:t>
      </w:r>
      <w:r w:rsidRPr="0061187B">
        <w:rPr>
          <w:rFonts w:ascii="Arial" w:hAnsi="Arial" w:cs="Arial"/>
          <w:lang w:val="mk-MK"/>
        </w:rPr>
        <w:t>(</w:t>
      </w:r>
      <w:r w:rsidRPr="0061187B">
        <w:rPr>
          <w:rFonts w:ascii="Arial" w:hAnsi="Arial" w:cs="Arial"/>
          <w:i/>
          <w:lang w:val="mk-MK"/>
        </w:rPr>
        <w:t>види:графикон</w:t>
      </w:r>
      <w:r w:rsidRPr="0061187B">
        <w:rPr>
          <w:rFonts w:ascii="Arial" w:hAnsi="Arial" w:cs="Arial"/>
          <w:lang w:val="mk-MK"/>
        </w:rPr>
        <w:t xml:space="preserve"> </w:t>
      </w:r>
      <w:r w:rsidRPr="0061187B">
        <w:rPr>
          <w:rFonts w:ascii="Arial" w:hAnsi="Arial" w:cs="Arial"/>
          <w:i/>
          <w:lang w:val="mk-MK"/>
        </w:rPr>
        <w:t>2</w:t>
      </w:r>
      <w:r w:rsidRPr="0061187B">
        <w:rPr>
          <w:rFonts w:ascii="Arial" w:hAnsi="Arial" w:cs="Arial"/>
          <w:lang w:val="mk-MK"/>
        </w:rPr>
        <w:t>).</w:t>
      </w:r>
    </w:p>
    <w:p w:rsidR="0076526F" w:rsidRPr="0061187B" w:rsidRDefault="0076526F" w:rsidP="0076526F">
      <w:pPr>
        <w:jc w:val="both"/>
        <w:rPr>
          <w:rFonts w:ascii="Arial" w:hAnsi="Arial" w:cs="Arial"/>
          <w:b/>
          <w:i/>
          <w:u w:val="single"/>
          <w:lang w:val="mk-MK"/>
        </w:rPr>
      </w:pPr>
      <w:r w:rsidRPr="0061187B">
        <w:rPr>
          <w:rFonts w:ascii="Arial" w:hAnsi="Arial" w:cs="Arial"/>
          <w:b/>
          <w:i/>
          <w:u w:val="single"/>
          <w:lang w:val="mk-MK"/>
        </w:rPr>
        <w:t>Анализа: однос задолжителни &amp; изборни предмети.</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Анализата на процентуалната застапеност на задолжителните и изборните предмети покажа дека најголем дел од институциите за иницијално образование ќе мораат да направат многу повеќе во обезбедувањето можности на студентите за </w:t>
      </w:r>
      <w:r w:rsidRPr="0061187B">
        <w:rPr>
          <w:rFonts w:ascii="Arial" w:hAnsi="Arial" w:cs="Arial"/>
          <w:lang w:val="mk-MK"/>
        </w:rPr>
        <w:lastRenderedPageBreak/>
        <w:t xml:space="preserve">поголема застапеност на изборните предмети. Освен на </w:t>
      </w:r>
      <w:r w:rsidRPr="0061187B">
        <w:rPr>
          <w:rFonts w:ascii="Arial" w:hAnsi="Arial" w:cs="Arial"/>
          <w:b/>
          <w:lang w:val="mk-MK"/>
        </w:rPr>
        <w:t>Институтот за педагогија</w:t>
      </w:r>
      <w:r w:rsidRPr="0061187B">
        <w:rPr>
          <w:rStyle w:val="FootnoteReference"/>
          <w:rFonts w:ascii="Arial" w:hAnsi="Arial" w:cs="Arial"/>
          <w:b/>
          <w:lang w:val="mk-MK"/>
        </w:rPr>
        <w:footnoteReference w:id="4"/>
      </w:r>
      <w:r w:rsidRPr="0061187B">
        <w:rPr>
          <w:rFonts w:ascii="Arial" w:hAnsi="Arial" w:cs="Arial"/>
          <w:lang w:val="mk-MK"/>
        </w:rPr>
        <w:t xml:space="preserve"> каде застапеноста на изборните и задолжителни предмети е 1/1, скоро кај сите други односот е приближно 3:1 во корист на задолжителните предмети. </w:t>
      </w:r>
    </w:p>
    <w:p w:rsidR="0076526F" w:rsidRPr="0061187B" w:rsidRDefault="0076526F" w:rsidP="0076526F">
      <w:pPr>
        <w:ind w:firstLine="720"/>
        <w:jc w:val="both"/>
        <w:rPr>
          <w:rFonts w:ascii="Arial" w:hAnsi="Arial" w:cs="Arial"/>
          <w:lang w:val="mk-MK"/>
        </w:rPr>
      </w:pPr>
      <w:r w:rsidRPr="0061187B">
        <w:rPr>
          <w:rFonts w:ascii="Arial" w:hAnsi="Arial" w:cs="Arial"/>
          <w:lang w:val="mk-MK"/>
        </w:rPr>
        <w:t>Врз основа на законот за високото образование е наведено дека Студиските програми треба да содржат задолжителни и изборни наставни предмети. Задолжителните наставни предмети треба да бидат од соодветната област на единицата на универзитетот, односно на внатрешната организациона единица (</w:t>
      </w:r>
      <w:r w:rsidRPr="0061187B">
        <w:rPr>
          <w:rFonts w:ascii="Arial" w:hAnsi="Arial" w:cs="Arial"/>
          <w:i/>
          <w:lang w:val="mk-MK"/>
        </w:rPr>
        <w:t>институт, катедра, оддел</w:t>
      </w:r>
      <w:r w:rsidRPr="0061187B">
        <w:rPr>
          <w:rFonts w:ascii="Arial" w:hAnsi="Arial" w:cs="Arial"/>
          <w:lang w:val="mk-MK"/>
        </w:rPr>
        <w:t xml:space="preserve">), при што нивното  учество не може да надминува </w:t>
      </w:r>
      <w:r w:rsidRPr="0061187B">
        <w:rPr>
          <w:rFonts w:ascii="Arial" w:hAnsi="Arial" w:cs="Arial"/>
          <w:b/>
          <w:lang w:val="mk-MK"/>
        </w:rPr>
        <w:t>50% од бројот на предметите на студиската програма</w:t>
      </w:r>
      <w:r w:rsidRPr="0061187B">
        <w:rPr>
          <w:rFonts w:ascii="Arial" w:hAnsi="Arial" w:cs="Arial"/>
          <w:lang w:val="mk-MK"/>
        </w:rPr>
        <w:t>, што е случај само на една институција (</w:t>
      </w:r>
      <w:r w:rsidRPr="0061187B">
        <w:rPr>
          <w:rFonts w:ascii="Arial" w:hAnsi="Arial" w:cs="Arial"/>
          <w:i/>
          <w:lang w:val="mk-MK"/>
        </w:rPr>
        <w:t>Институтот за педагогија</w:t>
      </w:r>
      <w:r w:rsidRPr="0061187B">
        <w:rPr>
          <w:rFonts w:ascii="Arial" w:hAnsi="Arial" w:cs="Arial"/>
          <w:lang w:val="mk-MK"/>
        </w:rPr>
        <w:t xml:space="preserve">). </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Застапеноста на задолжителните и изборните предмети треба да биде </w:t>
      </w:r>
      <w:r w:rsidRPr="0061187B">
        <w:rPr>
          <w:rFonts w:ascii="Arial" w:hAnsi="Arial" w:cs="Arial"/>
          <w:b/>
          <w:lang w:val="mk-MK"/>
        </w:rPr>
        <w:t>50:50</w:t>
      </w:r>
      <w:r w:rsidRPr="0061187B">
        <w:rPr>
          <w:rFonts w:ascii="Arial" w:hAnsi="Arial" w:cs="Arial"/>
          <w:lang w:val="mk-MK"/>
        </w:rPr>
        <w:t xml:space="preserve">,  </w:t>
      </w:r>
      <w:r w:rsidR="00D22D4A">
        <w:rPr>
          <w:rFonts w:ascii="Arial" w:hAnsi="Arial" w:cs="Arial"/>
          <w:b/>
          <w:i/>
          <w:lang w:val="mk-MK"/>
        </w:rPr>
        <w:t xml:space="preserve">графиконот </w:t>
      </w:r>
      <w:r w:rsidR="00D22D4A">
        <w:rPr>
          <w:rFonts w:ascii="Arial" w:hAnsi="Arial" w:cs="Arial"/>
          <w:b/>
          <w:i/>
        </w:rPr>
        <w:t>2</w:t>
      </w:r>
      <w:r w:rsidRPr="0061187B">
        <w:rPr>
          <w:rFonts w:ascii="Arial" w:hAnsi="Arial" w:cs="Arial"/>
          <w:b/>
          <w:i/>
          <w:lang w:val="mk-MK"/>
        </w:rPr>
        <w:t>.</w:t>
      </w:r>
      <w:r w:rsidRPr="0061187B">
        <w:rPr>
          <w:rFonts w:ascii="Arial" w:hAnsi="Arial" w:cs="Arial"/>
          <w:lang w:val="mk-MK"/>
        </w:rPr>
        <w:t xml:space="preserve"> покажува прецизно каква е процентуалната застапеност, односно соодносот на овие две компоненти во нашата земја, кои се клучни за студиската програма.</w:t>
      </w:r>
    </w:p>
    <w:p w:rsidR="0076526F" w:rsidRPr="0096051F" w:rsidRDefault="0076526F" w:rsidP="0076526F">
      <w:pPr>
        <w:tabs>
          <w:tab w:val="left" w:pos="-1418"/>
        </w:tabs>
        <w:spacing w:line="360" w:lineRule="auto"/>
        <w:jc w:val="center"/>
        <w:rPr>
          <w:rFonts w:ascii="Arial" w:hAnsi="Arial" w:cs="Arial"/>
          <w:sz w:val="20"/>
          <w:szCs w:val="20"/>
        </w:rPr>
      </w:pPr>
      <w:r>
        <w:rPr>
          <w:rFonts w:ascii="Arial" w:hAnsi="Arial" w:cs="Arial"/>
          <w:noProof/>
          <w:lang w:val="mk-MK" w:eastAsia="mk-MK"/>
        </w:rPr>
        <w:drawing>
          <wp:inline distT="0" distB="0" distL="0" distR="0">
            <wp:extent cx="5581290" cy="1561381"/>
            <wp:effectExtent l="0" t="0" r="635" b="127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6051F">
        <w:rPr>
          <w:rFonts w:ascii="Arial" w:hAnsi="Arial" w:cs="Arial"/>
          <w:b/>
          <w:i/>
          <w:lang w:val="mk-MK"/>
        </w:rPr>
        <w:t xml:space="preserve"> </w:t>
      </w:r>
      <w:r w:rsidR="00D22D4A">
        <w:rPr>
          <w:rFonts w:ascii="Arial" w:hAnsi="Arial" w:cs="Arial"/>
          <w:b/>
          <w:i/>
          <w:sz w:val="20"/>
          <w:szCs w:val="20"/>
          <w:lang w:val="mk-MK"/>
        </w:rPr>
        <w:t xml:space="preserve">Графикон  </w:t>
      </w:r>
      <w:r w:rsidR="00D22D4A">
        <w:rPr>
          <w:rFonts w:ascii="Arial" w:hAnsi="Arial" w:cs="Arial"/>
          <w:b/>
          <w:i/>
          <w:sz w:val="20"/>
          <w:szCs w:val="20"/>
        </w:rPr>
        <w:t>2</w:t>
      </w:r>
      <w:r w:rsidRPr="0096051F">
        <w:rPr>
          <w:rFonts w:ascii="Arial" w:hAnsi="Arial" w:cs="Arial"/>
          <w:b/>
          <w:i/>
          <w:sz w:val="20"/>
          <w:szCs w:val="20"/>
          <w:lang w:val="mk-MK"/>
        </w:rPr>
        <w:t xml:space="preserve">. </w:t>
      </w:r>
      <w:r w:rsidRPr="0096051F">
        <w:rPr>
          <w:rFonts w:ascii="Arial" w:hAnsi="Arial" w:cs="Arial"/>
          <w:b/>
          <w:sz w:val="20"/>
          <w:szCs w:val="20"/>
          <w:lang w:val="mk-MK"/>
        </w:rPr>
        <w:t>Однос на задолжителни и изборни предмети</w:t>
      </w:r>
    </w:p>
    <w:p w:rsidR="0076526F" w:rsidRPr="0061187B" w:rsidRDefault="0076526F" w:rsidP="0076526F">
      <w:pPr>
        <w:rPr>
          <w:rFonts w:ascii="Arial" w:hAnsi="Arial" w:cs="Arial"/>
          <w:b/>
          <w:i/>
          <w:u w:val="single"/>
          <w:lang w:val="mk-MK"/>
        </w:rPr>
      </w:pPr>
      <w:r w:rsidRPr="0061187B">
        <w:rPr>
          <w:rFonts w:ascii="Arial" w:hAnsi="Arial" w:cs="Arial"/>
          <w:b/>
          <w:i/>
          <w:u w:val="single"/>
          <w:lang w:val="mk-MK"/>
        </w:rPr>
        <w:t>Педагошко - практична работа</w:t>
      </w:r>
    </w:p>
    <w:p w:rsidR="0076526F" w:rsidRPr="0061187B" w:rsidRDefault="0076526F" w:rsidP="0076526F">
      <w:pPr>
        <w:ind w:firstLine="720"/>
        <w:jc w:val="both"/>
        <w:rPr>
          <w:rFonts w:ascii="Arial" w:hAnsi="Arial" w:cs="Arial"/>
          <w:lang w:val="mk-MK"/>
        </w:rPr>
      </w:pPr>
      <w:r w:rsidRPr="0061187B">
        <w:rPr>
          <w:rFonts w:ascii="Arial" w:hAnsi="Arial" w:cs="Arial"/>
          <w:lang w:val="mk-MK"/>
        </w:rPr>
        <w:t>Анализата на резултатите од застапеноста на целокупната воспитно образовна пракса во студиските програми за воспитувачите каде што праксата се дефинира како целокупност на делувањето (настава+вежби), интеракцијата со децата, интеракција со воспитувачите, родителите и опкружувањето – општество, култура, традиција и сл., ги даде сл</w:t>
      </w:r>
      <w:r w:rsidR="00A76CF0">
        <w:rPr>
          <w:rFonts w:ascii="Arial" w:hAnsi="Arial" w:cs="Arial"/>
          <w:lang w:val="mk-MK"/>
        </w:rPr>
        <w:t>едните податоци, (види: табела 1</w:t>
      </w:r>
      <w:r w:rsidRPr="0061187B">
        <w:rPr>
          <w:rFonts w:ascii="Arial" w:hAnsi="Arial" w:cs="Arial"/>
          <w:lang w:val="mk-MK"/>
        </w:rPr>
        <w:t>).</w:t>
      </w:r>
    </w:p>
    <w:p w:rsidR="0076526F" w:rsidRPr="0096051F" w:rsidRDefault="0076526F" w:rsidP="0076526F">
      <w:pPr>
        <w:spacing w:line="360" w:lineRule="auto"/>
        <w:jc w:val="center"/>
        <w:rPr>
          <w:rFonts w:ascii="Arial" w:hAnsi="Arial" w:cs="Arial"/>
          <w:b/>
          <w:i/>
          <w:sz w:val="20"/>
          <w:szCs w:val="20"/>
          <w:u w:val="single"/>
          <w:lang w:val="mk-MK"/>
        </w:rPr>
      </w:pPr>
      <w:r>
        <w:rPr>
          <w:rFonts w:ascii="Arial" w:hAnsi="Arial" w:cs="Arial"/>
          <w:b/>
          <w:i/>
          <w:sz w:val="20"/>
          <w:szCs w:val="20"/>
          <w:u w:val="single"/>
          <w:lang w:val="mk-MK"/>
        </w:rPr>
        <w:t xml:space="preserve">Табела </w:t>
      </w:r>
      <w:r w:rsidR="00A76CF0">
        <w:rPr>
          <w:rFonts w:ascii="Arial" w:hAnsi="Arial" w:cs="Arial"/>
          <w:b/>
          <w:i/>
          <w:sz w:val="20"/>
          <w:szCs w:val="20"/>
          <w:u w:val="single"/>
          <w:lang w:val="mk-MK"/>
        </w:rPr>
        <w:t>1</w:t>
      </w:r>
      <w:r w:rsidRPr="0096051F">
        <w:rPr>
          <w:rFonts w:ascii="Arial" w:hAnsi="Arial" w:cs="Arial"/>
          <w:b/>
          <w:i/>
          <w:sz w:val="20"/>
          <w:szCs w:val="20"/>
          <w:u w:val="single"/>
          <w:lang w:val="mk-MK"/>
        </w:rPr>
        <w:t>.</w:t>
      </w:r>
      <w:r w:rsidRPr="0096051F">
        <w:rPr>
          <w:rFonts w:ascii="Arial" w:hAnsi="Arial" w:cs="Arial"/>
          <w:b/>
          <w:sz w:val="20"/>
          <w:szCs w:val="20"/>
          <w:lang w:val="mk-MK"/>
        </w:rPr>
        <w:t xml:space="preserve"> Застапеност на практика/методика/стаж во студиската програма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1526"/>
        <w:gridCol w:w="1249"/>
        <w:gridCol w:w="1387"/>
        <w:gridCol w:w="1249"/>
        <w:gridCol w:w="1188"/>
        <w:gridCol w:w="822"/>
      </w:tblGrid>
      <w:tr w:rsidR="0076526F" w:rsidRPr="00D41040" w:rsidTr="00A2039D">
        <w:trPr>
          <w:trHeight w:val="699"/>
        </w:trPr>
        <w:tc>
          <w:tcPr>
            <w:tcW w:w="1388"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ИНСТИТУЦИИ</w:t>
            </w:r>
          </w:p>
        </w:tc>
        <w:tc>
          <w:tcPr>
            <w:tcW w:w="1526"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ВКУПНО настава/часови</w:t>
            </w:r>
          </w:p>
        </w:tc>
        <w:tc>
          <w:tcPr>
            <w:tcW w:w="1249"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ПРАКТИКА</w:t>
            </w:r>
          </w:p>
        </w:tc>
        <w:tc>
          <w:tcPr>
            <w:tcW w:w="1387"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93045F" w:rsidRDefault="0076526F" w:rsidP="003C23ED">
            <w:pPr>
              <w:pStyle w:val="NoSpacing"/>
              <w:jc w:val="center"/>
              <w:rPr>
                <w:rFonts w:ascii="Arial" w:hAnsi="Arial" w:cs="Arial"/>
                <w:b/>
                <w:sz w:val="16"/>
                <w:szCs w:val="16"/>
              </w:rPr>
            </w:pPr>
            <w:proofErr w:type="spellStart"/>
            <w:r w:rsidRPr="0093045F">
              <w:rPr>
                <w:rFonts w:ascii="Arial" w:hAnsi="Arial" w:cs="Arial"/>
                <w:b/>
                <w:sz w:val="16"/>
                <w:szCs w:val="16"/>
              </w:rPr>
              <w:t>Дидактика</w:t>
            </w:r>
            <w:proofErr w:type="spellEnd"/>
            <w:r w:rsidRPr="0093045F">
              <w:rPr>
                <w:rFonts w:ascii="Arial" w:hAnsi="Arial" w:cs="Arial"/>
                <w:b/>
                <w:sz w:val="16"/>
                <w:szCs w:val="16"/>
              </w:rPr>
              <w:t>/</w:t>
            </w:r>
            <w:proofErr w:type="spellStart"/>
            <w:r w:rsidRPr="0093045F">
              <w:rPr>
                <w:rFonts w:ascii="Arial" w:hAnsi="Arial" w:cs="Arial"/>
                <w:b/>
                <w:sz w:val="16"/>
                <w:szCs w:val="16"/>
              </w:rPr>
              <w:t>методика</w:t>
            </w:r>
            <w:proofErr w:type="spellEnd"/>
            <w:r w:rsidRPr="0093045F">
              <w:rPr>
                <w:rFonts w:ascii="Arial" w:hAnsi="Arial" w:cs="Arial"/>
                <w:b/>
                <w:sz w:val="16"/>
                <w:szCs w:val="16"/>
              </w:rPr>
              <w:t>-</w:t>
            </w:r>
          </w:p>
          <w:p w:rsidR="0076526F" w:rsidRPr="00D41040" w:rsidRDefault="0076526F" w:rsidP="003C23ED">
            <w:pPr>
              <w:pStyle w:val="NoSpacing"/>
              <w:jc w:val="center"/>
              <w:rPr>
                <w:rFonts w:ascii="Arial" w:hAnsi="Arial" w:cs="Arial"/>
              </w:rPr>
            </w:pPr>
            <w:proofErr w:type="spellStart"/>
            <w:r w:rsidRPr="0093045F">
              <w:rPr>
                <w:rFonts w:ascii="Arial" w:hAnsi="Arial" w:cs="Arial"/>
                <w:b/>
                <w:sz w:val="16"/>
                <w:szCs w:val="16"/>
              </w:rPr>
              <w:t>часови</w:t>
            </w:r>
            <w:proofErr w:type="spellEnd"/>
          </w:p>
        </w:tc>
        <w:tc>
          <w:tcPr>
            <w:tcW w:w="1249"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СТАЖ/ден.</w:t>
            </w:r>
          </w:p>
        </w:tc>
        <w:tc>
          <w:tcPr>
            <w:tcW w:w="1188"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pStyle w:val="NoSpacing"/>
              <w:jc w:val="center"/>
              <w:rPr>
                <w:rFonts w:ascii="Arial" w:hAnsi="Arial" w:cs="Arial"/>
              </w:rPr>
            </w:pPr>
            <w:r w:rsidRPr="00D41040">
              <w:rPr>
                <w:rFonts w:ascii="Arial" w:hAnsi="Arial" w:cs="Arial"/>
              </w:rPr>
              <w:t>ВКУПНО</w:t>
            </w:r>
          </w:p>
          <w:p w:rsidR="0076526F" w:rsidRPr="00D41040" w:rsidRDefault="0076526F" w:rsidP="003C23ED">
            <w:pPr>
              <w:pStyle w:val="NoSpacing"/>
              <w:jc w:val="center"/>
              <w:rPr>
                <w:rFonts w:ascii="Arial" w:hAnsi="Arial" w:cs="Arial"/>
              </w:rPr>
            </w:pPr>
            <w:proofErr w:type="spellStart"/>
            <w:r w:rsidRPr="00D41040">
              <w:rPr>
                <w:rFonts w:ascii="Arial" w:hAnsi="Arial" w:cs="Arial"/>
                <w:sz w:val="18"/>
                <w:szCs w:val="18"/>
              </w:rPr>
              <w:t>часови</w:t>
            </w:r>
            <w:proofErr w:type="spellEnd"/>
          </w:p>
        </w:tc>
        <w:tc>
          <w:tcPr>
            <w:tcW w:w="822" w:type="dxa"/>
            <w:tcBorders>
              <w:top w:val="single" w:sz="12" w:space="0" w:color="auto"/>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w:t>
            </w:r>
          </w:p>
        </w:tc>
      </w:tr>
      <w:tr w:rsidR="0076526F" w:rsidRPr="00D41040" w:rsidTr="00A2039D">
        <w:trPr>
          <w:trHeight w:val="538"/>
        </w:trPr>
        <w:tc>
          <w:tcPr>
            <w:tcW w:w="1388"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Институт Педагогија</w:t>
            </w:r>
          </w:p>
        </w:tc>
        <w:tc>
          <w:tcPr>
            <w:tcW w:w="1526"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3840</w:t>
            </w:r>
          </w:p>
        </w:tc>
        <w:tc>
          <w:tcPr>
            <w:tcW w:w="1249"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180 часови</w:t>
            </w:r>
          </w:p>
        </w:tc>
        <w:tc>
          <w:tcPr>
            <w:tcW w:w="1387"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660</w:t>
            </w:r>
          </w:p>
        </w:tc>
        <w:tc>
          <w:tcPr>
            <w:tcW w:w="1249"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30 ден=240 ч</w:t>
            </w:r>
          </w:p>
        </w:tc>
        <w:tc>
          <w:tcPr>
            <w:tcW w:w="1188" w:type="dxa"/>
            <w:tcBorders>
              <w:top w:val="single" w:sz="12" w:space="0" w:color="auto"/>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1080</w:t>
            </w:r>
          </w:p>
        </w:tc>
        <w:tc>
          <w:tcPr>
            <w:tcW w:w="822" w:type="dxa"/>
            <w:tcBorders>
              <w:top w:val="single" w:sz="12" w:space="0" w:color="auto"/>
              <w:left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color w:val="FF0000"/>
                <w:sz w:val="20"/>
                <w:lang w:val="mk-MK"/>
              </w:rPr>
            </w:pPr>
            <w:r>
              <w:rPr>
                <w:rFonts w:ascii="Arial" w:hAnsi="Arial" w:cs="Arial"/>
                <w:color w:val="FF0000"/>
                <w:sz w:val="20"/>
                <w:lang w:val="mk-MK"/>
              </w:rPr>
              <w:t>28</w:t>
            </w:r>
            <w:r w:rsidRPr="00D41040">
              <w:rPr>
                <w:rFonts w:ascii="Arial" w:hAnsi="Arial" w:cs="Arial"/>
                <w:color w:val="FF0000"/>
                <w:sz w:val="20"/>
                <w:lang w:val="mk-MK"/>
              </w:rPr>
              <w:t xml:space="preserve"> %</w:t>
            </w:r>
          </w:p>
        </w:tc>
      </w:tr>
      <w:tr w:rsidR="0076526F" w:rsidRPr="00D41040" w:rsidTr="00A2039D">
        <w:trPr>
          <w:trHeight w:val="398"/>
        </w:trPr>
        <w:tc>
          <w:tcPr>
            <w:tcW w:w="13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lastRenderedPageBreak/>
              <w:t>ПФ - Скопје</w:t>
            </w:r>
          </w:p>
        </w:tc>
        <w:tc>
          <w:tcPr>
            <w:tcW w:w="1526"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3840</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150 часови</w:t>
            </w:r>
          </w:p>
        </w:tc>
        <w:tc>
          <w:tcPr>
            <w:tcW w:w="1387"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1215</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20 ден=160 ч</w:t>
            </w:r>
          </w:p>
        </w:tc>
        <w:tc>
          <w:tcPr>
            <w:tcW w:w="11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1525</w:t>
            </w:r>
          </w:p>
        </w:tc>
        <w:tc>
          <w:tcPr>
            <w:tcW w:w="822" w:type="dxa"/>
            <w:tcBorders>
              <w:left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color w:val="FF0000"/>
                <w:sz w:val="20"/>
                <w:lang w:val="mk-MK"/>
              </w:rPr>
            </w:pPr>
            <w:r>
              <w:rPr>
                <w:rFonts w:ascii="Arial" w:hAnsi="Arial" w:cs="Arial"/>
                <w:color w:val="FF0000"/>
                <w:sz w:val="20"/>
                <w:lang w:val="mk-MK"/>
              </w:rPr>
              <w:t>39</w:t>
            </w:r>
            <w:r w:rsidRPr="00D41040">
              <w:rPr>
                <w:rFonts w:ascii="Arial" w:hAnsi="Arial" w:cs="Arial"/>
                <w:color w:val="FF0000"/>
                <w:sz w:val="20"/>
                <w:lang w:val="mk-MK"/>
              </w:rPr>
              <w:t xml:space="preserve"> %</w:t>
            </w:r>
          </w:p>
        </w:tc>
      </w:tr>
      <w:tr w:rsidR="0076526F" w:rsidRPr="00D41040" w:rsidTr="00A2039D">
        <w:trPr>
          <w:trHeight w:val="398"/>
        </w:trPr>
        <w:tc>
          <w:tcPr>
            <w:tcW w:w="13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ПФ - Штип</w:t>
            </w:r>
          </w:p>
        </w:tc>
        <w:tc>
          <w:tcPr>
            <w:tcW w:w="1526"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2880</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30 часови</w:t>
            </w:r>
          </w:p>
        </w:tc>
        <w:tc>
          <w:tcPr>
            <w:tcW w:w="1387"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675</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20 ден= 160 ч</w:t>
            </w:r>
          </w:p>
        </w:tc>
        <w:tc>
          <w:tcPr>
            <w:tcW w:w="11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865</w:t>
            </w:r>
          </w:p>
        </w:tc>
        <w:tc>
          <w:tcPr>
            <w:tcW w:w="822" w:type="dxa"/>
            <w:tcBorders>
              <w:left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color w:val="FF0000"/>
                <w:sz w:val="20"/>
                <w:lang w:val="mk-MK"/>
              </w:rPr>
            </w:pPr>
            <w:r>
              <w:rPr>
                <w:rFonts w:ascii="Arial" w:hAnsi="Arial" w:cs="Arial"/>
                <w:color w:val="FF0000"/>
                <w:sz w:val="20"/>
                <w:lang w:val="mk-MK"/>
              </w:rPr>
              <w:t>30</w:t>
            </w:r>
            <w:r w:rsidRPr="00D41040">
              <w:rPr>
                <w:rFonts w:ascii="Arial" w:hAnsi="Arial" w:cs="Arial"/>
                <w:color w:val="FF0000"/>
                <w:sz w:val="20"/>
                <w:lang w:val="mk-MK"/>
              </w:rPr>
              <w:t xml:space="preserve"> %</w:t>
            </w:r>
          </w:p>
        </w:tc>
      </w:tr>
      <w:tr w:rsidR="0076526F" w:rsidRPr="00D41040" w:rsidTr="00A2039D">
        <w:trPr>
          <w:trHeight w:val="398"/>
        </w:trPr>
        <w:tc>
          <w:tcPr>
            <w:tcW w:w="13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ПФ - Битола</w:t>
            </w:r>
          </w:p>
        </w:tc>
        <w:tc>
          <w:tcPr>
            <w:tcW w:w="1526"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Pr>
                <w:rFonts w:ascii="Arial" w:hAnsi="Arial" w:cs="Arial"/>
                <w:sz w:val="16"/>
                <w:szCs w:val="16"/>
                <w:lang w:val="mk-MK"/>
              </w:rPr>
              <w:t>3840</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180 часови</w:t>
            </w:r>
          </w:p>
        </w:tc>
        <w:tc>
          <w:tcPr>
            <w:tcW w:w="1387"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600</w:t>
            </w:r>
          </w:p>
        </w:tc>
        <w:tc>
          <w:tcPr>
            <w:tcW w:w="1249"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25 ден= 215 ч</w:t>
            </w:r>
          </w:p>
        </w:tc>
        <w:tc>
          <w:tcPr>
            <w:tcW w:w="1188" w:type="dxa"/>
            <w:tcBorders>
              <w:left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r w:rsidRPr="00D41040">
              <w:rPr>
                <w:rFonts w:ascii="Arial" w:hAnsi="Arial" w:cs="Arial"/>
                <w:sz w:val="16"/>
                <w:szCs w:val="16"/>
                <w:lang w:val="mk-MK"/>
              </w:rPr>
              <w:t>995</w:t>
            </w:r>
          </w:p>
        </w:tc>
        <w:tc>
          <w:tcPr>
            <w:tcW w:w="822" w:type="dxa"/>
            <w:tcBorders>
              <w:left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color w:val="FF0000"/>
                <w:sz w:val="20"/>
                <w:lang w:val="mk-MK"/>
              </w:rPr>
            </w:pPr>
            <w:r>
              <w:rPr>
                <w:rFonts w:ascii="Arial" w:hAnsi="Arial" w:cs="Arial"/>
                <w:color w:val="FF0000"/>
                <w:sz w:val="20"/>
                <w:lang w:val="mk-MK"/>
              </w:rPr>
              <w:t>26</w:t>
            </w:r>
            <w:r w:rsidRPr="00D41040">
              <w:rPr>
                <w:rFonts w:ascii="Arial" w:hAnsi="Arial" w:cs="Arial"/>
                <w:color w:val="FF0000"/>
                <w:sz w:val="20"/>
                <w:lang w:val="mk-MK"/>
              </w:rPr>
              <w:t xml:space="preserve"> %</w:t>
            </w:r>
          </w:p>
        </w:tc>
      </w:tr>
      <w:tr w:rsidR="0076526F" w:rsidRPr="00D41040" w:rsidTr="00A2039D">
        <w:trPr>
          <w:trHeight w:val="398"/>
        </w:trPr>
        <w:tc>
          <w:tcPr>
            <w:tcW w:w="1388"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b/>
                <w:sz w:val="16"/>
                <w:szCs w:val="16"/>
                <w:lang w:val="mk-MK"/>
              </w:rPr>
            </w:pPr>
            <w:r w:rsidRPr="00D41040">
              <w:rPr>
                <w:rFonts w:ascii="Arial" w:hAnsi="Arial" w:cs="Arial"/>
                <w:b/>
                <w:sz w:val="16"/>
                <w:szCs w:val="16"/>
                <w:lang w:val="mk-MK"/>
              </w:rPr>
              <w:t>Земји во ЕУ</w:t>
            </w:r>
          </w:p>
        </w:tc>
        <w:tc>
          <w:tcPr>
            <w:tcW w:w="1526"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p>
        </w:tc>
        <w:tc>
          <w:tcPr>
            <w:tcW w:w="1249"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p>
        </w:tc>
        <w:tc>
          <w:tcPr>
            <w:tcW w:w="1387"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p>
        </w:tc>
        <w:tc>
          <w:tcPr>
            <w:tcW w:w="1249"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p>
        </w:tc>
        <w:tc>
          <w:tcPr>
            <w:tcW w:w="1188" w:type="dxa"/>
            <w:tcBorders>
              <w:left w:val="single" w:sz="12" w:space="0" w:color="auto"/>
              <w:bottom w:val="single" w:sz="12" w:space="0" w:color="auto"/>
              <w:right w:val="single" w:sz="12" w:space="0" w:color="auto"/>
            </w:tcBorders>
            <w:vAlign w:val="center"/>
          </w:tcPr>
          <w:p w:rsidR="0076526F" w:rsidRPr="00D41040" w:rsidRDefault="0076526F" w:rsidP="003C23ED">
            <w:pPr>
              <w:jc w:val="center"/>
              <w:rPr>
                <w:rFonts w:ascii="Arial" w:hAnsi="Arial" w:cs="Arial"/>
                <w:sz w:val="16"/>
                <w:szCs w:val="16"/>
                <w:lang w:val="mk-MK"/>
              </w:rPr>
            </w:pPr>
          </w:p>
        </w:tc>
        <w:tc>
          <w:tcPr>
            <w:tcW w:w="822" w:type="dxa"/>
            <w:tcBorders>
              <w:left w:val="single" w:sz="12" w:space="0" w:color="auto"/>
              <w:bottom w:val="single" w:sz="12" w:space="0" w:color="auto"/>
              <w:right w:val="single" w:sz="12" w:space="0" w:color="auto"/>
            </w:tcBorders>
            <w:shd w:val="pct10" w:color="auto" w:fill="auto"/>
            <w:vAlign w:val="center"/>
          </w:tcPr>
          <w:p w:rsidR="0076526F" w:rsidRPr="00D41040" w:rsidRDefault="0076526F" w:rsidP="003C23ED">
            <w:pPr>
              <w:jc w:val="center"/>
              <w:rPr>
                <w:rFonts w:ascii="Arial" w:hAnsi="Arial" w:cs="Arial"/>
                <w:color w:val="FF0000"/>
                <w:sz w:val="20"/>
                <w:lang w:val="mk-MK"/>
              </w:rPr>
            </w:pPr>
            <w:r w:rsidRPr="00D41040">
              <w:rPr>
                <w:rFonts w:ascii="Arial" w:hAnsi="Arial" w:cs="Arial"/>
                <w:color w:val="FF0000"/>
                <w:sz w:val="20"/>
                <w:lang w:val="mk-MK"/>
              </w:rPr>
              <w:t>50 %</w:t>
            </w:r>
          </w:p>
        </w:tc>
      </w:tr>
    </w:tbl>
    <w:p w:rsidR="004A7543" w:rsidRDefault="004A7543" w:rsidP="0076526F">
      <w:pPr>
        <w:spacing w:after="0"/>
        <w:jc w:val="both"/>
        <w:rPr>
          <w:rFonts w:ascii="Arial" w:hAnsi="Arial" w:cs="Arial"/>
          <w:lang w:val="mk-MK"/>
        </w:rPr>
      </w:pPr>
    </w:p>
    <w:p w:rsidR="0076526F" w:rsidRPr="0061187B" w:rsidRDefault="0076526F" w:rsidP="0076526F">
      <w:pPr>
        <w:spacing w:after="0"/>
        <w:jc w:val="both"/>
        <w:rPr>
          <w:rFonts w:ascii="Arial" w:hAnsi="Arial" w:cs="Arial"/>
          <w:lang w:val="mk-MK"/>
        </w:rPr>
      </w:pPr>
      <w:r w:rsidRPr="0061187B">
        <w:rPr>
          <w:rFonts w:ascii="Arial" w:hAnsi="Arial" w:cs="Arial"/>
          <w:lang w:val="mk-MK"/>
        </w:rPr>
        <w:t xml:space="preserve">Од </w:t>
      </w:r>
      <w:r w:rsidR="00A76CF0">
        <w:rPr>
          <w:rFonts w:ascii="Arial" w:hAnsi="Arial" w:cs="Arial"/>
          <w:b/>
          <w:lang w:val="mk-MK"/>
        </w:rPr>
        <w:t>табелата 1</w:t>
      </w:r>
      <w:r w:rsidRPr="0061187B">
        <w:rPr>
          <w:rFonts w:ascii="Arial" w:hAnsi="Arial" w:cs="Arial"/>
          <w:lang w:val="mk-MK"/>
        </w:rPr>
        <w:t xml:space="preserve">, евидентни се значителни разлики помеѓу факултетите кои имаат задолжителна обврска во организацијата на педагошката и методичката практика. Во студиските програми на Педагошките факултети праксата е системски организирана и вградена во задолжителните предмети кои се именувани како </w:t>
      </w:r>
      <w:r w:rsidRPr="0061187B">
        <w:rPr>
          <w:rFonts w:ascii="Arial" w:hAnsi="Arial" w:cs="Arial"/>
          <w:b/>
          <w:i/>
          <w:lang w:val="mk-MK"/>
        </w:rPr>
        <w:t>Педагошка практика</w:t>
      </w:r>
      <w:r w:rsidRPr="0061187B">
        <w:rPr>
          <w:rFonts w:ascii="Arial" w:hAnsi="Arial" w:cs="Arial"/>
          <w:lang w:val="mk-MK"/>
        </w:rPr>
        <w:t xml:space="preserve"> и во </w:t>
      </w:r>
      <w:r w:rsidRPr="0061187B">
        <w:rPr>
          <w:rFonts w:ascii="Arial" w:hAnsi="Arial" w:cs="Arial"/>
          <w:b/>
          <w:i/>
          <w:lang w:val="mk-MK"/>
        </w:rPr>
        <w:t>Методиките</w:t>
      </w:r>
      <w:r w:rsidRPr="0061187B">
        <w:rPr>
          <w:rFonts w:ascii="Arial" w:hAnsi="Arial" w:cs="Arial"/>
          <w:lang w:val="mk-MK"/>
        </w:rPr>
        <w:t xml:space="preserve"> од одделни предметни подрачја. Исто така кај сите факултети и институтот за педагогија задолжително е </w:t>
      </w:r>
      <w:r w:rsidRPr="0061187B">
        <w:rPr>
          <w:rFonts w:ascii="Arial" w:hAnsi="Arial" w:cs="Arial"/>
          <w:b/>
          <w:i/>
          <w:lang w:val="mk-MK"/>
        </w:rPr>
        <w:t>стажирањето</w:t>
      </w:r>
      <w:r w:rsidRPr="0061187B">
        <w:rPr>
          <w:rFonts w:ascii="Arial" w:hAnsi="Arial" w:cs="Arial"/>
          <w:lang w:val="mk-MK"/>
        </w:rPr>
        <w:t xml:space="preserve"> во детските градинки. </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Ако како репер за застапеноста на практиката во целокупната студиска програма ги земеме земјите во ЕУ и препораките на сите важни документи и истражувања направени во последните десет години во Европа, каде сė препорачува најмалку 50% од вкупната настава - </w:t>
      </w:r>
      <w:r w:rsidRPr="0061187B">
        <w:rPr>
          <w:rFonts w:ascii="Arial" w:hAnsi="Arial" w:cs="Arial"/>
          <w:b/>
          <w:u w:val="single"/>
          <w:lang w:val="mk-MK"/>
        </w:rPr>
        <w:t>акцентот и фокусот на студентот да биде ставен на практичните активности</w:t>
      </w:r>
      <w:r w:rsidRPr="0061187B">
        <w:rPr>
          <w:rFonts w:ascii="Arial" w:hAnsi="Arial" w:cs="Arial"/>
          <w:lang w:val="mk-MK"/>
        </w:rPr>
        <w:t>, а во последната година од студиите и 70% е праксата во земјите во ЕУ, тогаш можеме да заклучиме дека кај нас на институциите за иницијално образование постојат значителни разлики</w:t>
      </w:r>
      <w:r w:rsidR="00320B55">
        <w:rPr>
          <w:rFonts w:ascii="Arial" w:hAnsi="Arial" w:cs="Arial"/>
          <w:lang w:val="mk-MK"/>
        </w:rPr>
        <w:t xml:space="preserve"> и несоодветна застапеност на практичните активности</w:t>
      </w:r>
      <w:r w:rsidRPr="0061187B">
        <w:rPr>
          <w:rFonts w:ascii="Arial" w:hAnsi="Arial" w:cs="Arial"/>
          <w:lang w:val="mk-MK"/>
        </w:rPr>
        <w:t>.</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 На </w:t>
      </w:r>
      <w:r w:rsidRPr="0061187B">
        <w:rPr>
          <w:rFonts w:ascii="Arial" w:hAnsi="Arial" w:cs="Arial"/>
          <w:b/>
          <w:u w:val="single"/>
          <w:lang w:val="mk-MK"/>
        </w:rPr>
        <w:t>институтот за педагогија</w:t>
      </w:r>
      <w:r w:rsidRPr="0061187B">
        <w:rPr>
          <w:rFonts w:ascii="Arial" w:hAnsi="Arial" w:cs="Arial"/>
          <w:lang w:val="mk-MK"/>
        </w:rPr>
        <w:t xml:space="preserve"> кој е сосема различно конципиран од Педагошките факултети, праксата е организирана како задолжителна активност од 15 дена во трета година и 15 дена во четврта година од студиите, или тоа е </w:t>
      </w:r>
      <w:r w:rsidRPr="0061187B">
        <w:rPr>
          <w:rFonts w:ascii="Arial" w:hAnsi="Arial" w:cs="Arial"/>
          <w:b/>
          <w:lang w:val="mk-MK"/>
        </w:rPr>
        <w:t>вкупно 240 часа</w:t>
      </w:r>
      <w:r w:rsidRPr="0061187B">
        <w:rPr>
          <w:rFonts w:ascii="Arial" w:hAnsi="Arial" w:cs="Arial"/>
          <w:lang w:val="mk-MK"/>
        </w:rPr>
        <w:t xml:space="preserve"> во текот на студиите на еден студент, или изразено во проценти </w:t>
      </w:r>
      <w:r w:rsidRPr="0061187B">
        <w:rPr>
          <w:rFonts w:ascii="Arial" w:hAnsi="Arial" w:cs="Arial"/>
          <w:b/>
          <w:lang w:val="mk-MK"/>
        </w:rPr>
        <w:t>10%</w:t>
      </w:r>
      <w:r w:rsidRPr="0061187B">
        <w:rPr>
          <w:rFonts w:ascii="Arial" w:hAnsi="Arial" w:cs="Arial"/>
          <w:lang w:val="mk-MK"/>
        </w:rPr>
        <w:t xml:space="preserve">. Исто така праксата е вградена и како интеграција на предавањата и вежбите и во наставните предмети од </w:t>
      </w:r>
      <w:r w:rsidRPr="0061187B">
        <w:rPr>
          <w:rFonts w:ascii="Arial" w:hAnsi="Arial" w:cs="Arial"/>
          <w:b/>
          <w:lang w:val="mk-MK"/>
        </w:rPr>
        <w:t xml:space="preserve">Предучилишна педагогија,  Дидактиките и </w:t>
      </w:r>
      <w:r w:rsidRPr="0061187B">
        <w:rPr>
          <w:rFonts w:ascii="Arial" w:hAnsi="Arial" w:cs="Arial"/>
          <w:lang w:val="mk-MK"/>
        </w:rPr>
        <w:t xml:space="preserve"> </w:t>
      </w:r>
      <w:r w:rsidRPr="0061187B">
        <w:rPr>
          <w:rFonts w:ascii="Arial" w:hAnsi="Arial" w:cs="Arial"/>
          <w:b/>
          <w:lang w:val="mk-MK"/>
        </w:rPr>
        <w:t>Методиките</w:t>
      </w:r>
      <w:r w:rsidRPr="0061187B">
        <w:rPr>
          <w:rFonts w:ascii="Arial" w:hAnsi="Arial" w:cs="Arial"/>
          <w:lang w:val="mk-MK"/>
        </w:rPr>
        <w:t xml:space="preserve"> (студентите реализираат практични активности во детската градинка) кои на оваа институција севкупно во сите години на студирање студентите ги имаат околу </w:t>
      </w:r>
      <w:r w:rsidRPr="0061187B">
        <w:rPr>
          <w:rFonts w:ascii="Arial" w:hAnsi="Arial" w:cs="Arial"/>
          <w:b/>
          <w:lang w:val="mk-MK"/>
        </w:rPr>
        <w:t>30%</w:t>
      </w:r>
      <w:r w:rsidRPr="0061187B">
        <w:rPr>
          <w:rFonts w:ascii="Arial" w:hAnsi="Arial" w:cs="Arial"/>
          <w:lang w:val="mk-MK"/>
        </w:rPr>
        <w:t xml:space="preserve"> од вкупната настава</w:t>
      </w:r>
      <w:r w:rsidRPr="0061187B">
        <w:rPr>
          <w:rFonts w:ascii="Arial" w:hAnsi="Arial" w:cs="Arial"/>
          <w:b/>
          <w:lang w:val="mk-MK"/>
        </w:rPr>
        <w:t>.</w:t>
      </w:r>
      <w:r w:rsidRPr="0061187B">
        <w:rPr>
          <w:rFonts w:ascii="Arial" w:hAnsi="Arial" w:cs="Arial"/>
          <w:lang w:val="mk-MK"/>
        </w:rPr>
        <w:t xml:space="preserve">  </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На оваа институција наставниот кадар организира практични активности на студентите и од други предметни дисциплини кои за потребите на обуката на студентите се планираат и се реализираат на часовите по вежби. </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Анализата на застапеноста на праксата на педагошките факултети покажа дека кумулативно ако се земат в предвид активностите од </w:t>
      </w:r>
      <w:r w:rsidRPr="0061187B">
        <w:rPr>
          <w:rFonts w:ascii="Arial" w:hAnsi="Arial" w:cs="Arial"/>
          <w:b/>
          <w:i/>
          <w:lang w:val="mk-MK"/>
        </w:rPr>
        <w:t>педагошката практика</w:t>
      </w:r>
      <w:r w:rsidRPr="0061187B">
        <w:rPr>
          <w:rFonts w:ascii="Arial" w:hAnsi="Arial" w:cs="Arial"/>
          <w:lang w:val="mk-MK"/>
        </w:rPr>
        <w:t xml:space="preserve">, </w:t>
      </w:r>
      <w:r w:rsidRPr="0061187B">
        <w:rPr>
          <w:rFonts w:ascii="Arial" w:hAnsi="Arial" w:cs="Arial"/>
          <w:b/>
          <w:i/>
          <w:lang w:val="mk-MK"/>
        </w:rPr>
        <w:t>дидактиките</w:t>
      </w:r>
      <w:r w:rsidRPr="0061187B">
        <w:rPr>
          <w:rFonts w:ascii="Arial" w:hAnsi="Arial" w:cs="Arial"/>
          <w:lang w:val="mk-MK"/>
        </w:rPr>
        <w:t xml:space="preserve">, </w:t>
      </w:r>
      <w:r w:rsidRPr="0061187B">
        <w:rPr>
          <w:rFonts w:ascii="Arial" w:hAnsi="Arial" w:cs="Arial"/>
          <w:b/>
          <w:i/>
          <w:lang w:val="mk-MK"/>
        </w:rPr>
        <w:t xml:space="preserve">методиките </w:t>
      </w:r>
      <w:r w:rsidRPr="0061187B">
        <w:rPr>
          <w:rFonts w:ascii="Arial" w:hAnsi="Arial" w:cs="Arial"/>
          <w:lang w:val="mk-MK"/>
        </w:rPr>
        <w:t xml:space="preserve">и </w:t>
      </w:r>
      <w:r w:rsidRPr="0061187B">
        <w:rPr>
          <w:rFonts w:ascii="Arial" w:hAnsi="Arial" w:cs="Arial"/>
          <w:b/>
          <w:i/>
          <w:lang w:val="mk-MK"/>
        </w:rPr>
        <w:t>педагошкото стажирање</w:t>
      </w:r>
      <w:r w:rsidRPr="0061187B">
        <w:rPr>
          <w:rFonts w:ascii="Arial" w:hAnsi="Arial" w:cs="Arial"/>
          <w:lang w:val="mk-MK"/>
        </w:rPr>
        <w:t>, тогаш може да се заклучи дека</w:t>
      </w:r>
      <w:r w:rsidR="00D915C5">
        <w:rPr>
          <w:rFonts w:ascii="Arial" w:hAnsi="Arial" w:cs="Arial"/>
          <w:lang w:val="mk-MK"/>
        </w:rPr>
        <w:t>:</w:t>
      </w:r>
      <w:r w:rsidRPr="0061187B">
        <w:rPr>
          <w:rFonts w:ascii="Arial" w:hAnsi="Arial" w:cs="Arial"/>
          <w:lang w:val="mk-MK"/>
        </w:rPr>
        <w:t xml:space="preserve"> На пример: </w:t>
      </w:r>
      <w:r w:rsidRPr="0061187B">
        <w:rPr>
          <w:rFonts w:ascii="Arial" w:hAnsi="Arial" w:cs="Arial"/>
          <w:b/>
          <w:lang w:val="mk-MK"/>
        </w:rPr>
        <w:t>Педагошкиот факултет во Скопје</w:t>
      </w:r>
      <w:r w:rsidRPr="0061187B">
        <w:rPr>
          <w:rFonts w:ascii="Arial" w:hAnsi="Arial" w:cs="Arial"/>
          <w:lang w:val="mk-MK"/>
        </w:rPr>
        <w:t xml:space="preserve"> од вкупната настава </w:t>
      </w:r>
      <w:r w:rsidRPr="0061187B">
        <w:rPr>
          <w:rFonts w:ascii="Arial" w:hAnsi="Arial" w:cs="Arial"/>
          <w:b/>
          <w:lang w:val="mk-MK"/>
        </w:rPr>
        <w:t>39%</w:t>
      </w:r>
      <w:r w:rsidRPr="0061187B">
        <w:rPr>
          <w:rFonts w:ascii="Arial" w:hAnsi="Arial" w:cs="Arial"/>
          <w:lang w:val="mk-MK"/>
        </w:rPr>
        <w:t xml:space="preserve"> е планирано на практични активности, што е </w:t>
      </w:r>
      <w:r w:rsidR="00D915C5">
        <w:rPr>
          <w:rFonts w:ascii="Arial" w:hAnsi="Arial" w:cs="Arial"/>
          <w:lang w:val="mk-MK"/>
        </w:rPr>
        <w:t>процент</w:t>
      </w:r>
      <w:r w:rsidRPr="0061187B">
        <w:rPr>
          <w:rFonts w:ascii="Arial" w:hAnsi="Arial" w:cs="Arial"/>
          <w:lang w:val="mk-MK"/>
        </w:rPr>
        <w:t xml:space="preserve"> близу до земјите од ЕУ.</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Слично организирана е студиската програма и на </w:t>
      </w:r>
      <w:r w:rsidRPr="0061187B">
        <w:rPr>
          <w:rFonts w:ascii="Arial" w:hAnsi="Arial" w:cs="Arial"/>
          <w:b/>
          <w:lang w:val="mk-MK"/>
        </w:rPr>
        <w:t>Педагошкиот факултет во Штип</w:t>
      </w:r>
      <w:r w:rsidRPr="0061187B">
        <w:rPr>
          <w:rFonts w:ascii="Arial" w:hAnsi="Arial" w:cs="Arial"/>
          <w:lang w:val="mk-MK"/>
        </w:rPr>
        <w:t xml:space="preserve">, кој има планирано околу </w:t>
      </w:r>
      <w:r w:rsidRPr="0061187B">
        <w:rPr>
          <w:rFonts w:ascii="Arial" w:hAnsi="Arial" w:cs="Arial"/>
          <w:b/>
          <w:lang w:val="mk-MK"/>
        </w:rPr>
        <w:t>30%</w:t>
      </w:r>
      <w:r w:rsidRPr="0061187B">
        <w:rPr>
          <w:rFonts w:ascii="Arial" w:hAnsi="Arial" w:cs="Arial"/>
          <w:lang w:val="mk-MK"/>
        </w:rPr>
        <w:t xml:space="preserve"> за практични активности во текот на студиите. Додека </w:t>
      </w:r>
      <w:r w:rsidRPr="0061187B">
        <w:rPr>
          <w:rFonts w:ascii="Arial" w:hAnsi="Arial" w:cs="Arial"/>
          <w:b/>
          <w:lang w:val="mk-MK"/>
        </w:rPr>
        <w:t>Педагошкиот факултет во Битола</w:t>
      </w:r>
      <w:r w:rsidRPr="0061187B">
        <w:rPr>
          <w:rFonts w:ascii="Arial" w:hAnsi="Arial" w:cs="Arial"/>
          <w:lang w:val="mk-MK"/>
        </w:rPr>
        <w:t xml:space="preserve"> има планирано </w:t>
      </w:r>
      <w:r w:rsidRPr="0061187B">
        <w:rPr>
          <w:rFonts w:ascii="Arial" w:hAnsi="Arial" w:cs="Arial"/>
          <w:b/>
          <w:lang w:val="mk-MK"/>
        </w:rPr>
        <w:t>26%</w:t>
      </w:r>
      <w:r w:rsidRPr="0061187B">
        <w:rPr>
          <w:rFonts w:ascii="Arial" w:hAnsi="Arial" w:cs="Arial"/>
          <w:lang w:val="mk-MK"/>
        </w:rPr>
        <w:t xml:space="preserve"> за практични активности.</w:t>
      </w:r>
    </w:p>
    <w:p w:rsidR="0076526F" w:rsidRPr="0061187B" w:rsidRDefault="0076526F" w:rsidP="0076526F">
      <w:pPr>
        <w:ind w:firstLine="720"/>
        <w:jc w:val="both"/>
        <w:rPr>
          <w:rFonts w:ascii="Arial" w:hAnsi="Arial" w:cs="Arial"/>
          <w:lang w:val="mk-MK"/>
        </w:rPr>
      </w:pPr>
      <w:r w:rsidRPr="0061187B">
        <w:rPr>
          <w:rFonts w:ascii="Arial" w:hAnsi="Arial" w:cs="Arial"/>
          <w:lang w:val="mk-MK"/>
        </w:rPr>
        <w:lastRenderedPageBreak/>
        <w:t>Оваа анализа покажува дека нашите факултети во с</w:t>
      </w:r>
      <w:r w:rsidR="00D915C5">
        <w:rPr>
          <w:rFonts w:ascii="Arial" w:hAnsi="Arial" w:cs="Arial"/>
          <w:lang w:val="mk-MK"/>
        </w:rPr>
        <w:t>тудиските програми имаат планирано</w:t>
      </w:r>
      <w:r w:rsidRPr="0061187B">
        <w:rPr>
          <w:rFonts w:ascii="Arial" w:hAnsi="Arial" w:cs="Arial"/>
          <w:lang w:val="mk-MK"/>
        </w:rPr>
        <w:t xml:space="preserve"> голем процент за практиката и методиката која е супстанцијална за иницијалното образование на студентите. </w:t>
      </w:r>
    </w:p>
    <w:p w:rsidR="0076526F" w:rsidRPr="0061187B" w:rsidRDefault="0076526F" w:rsidP="0076526F">
      <w:pPr>
        <w:ind w:firstLine="720"/>
        <w:jc w:val="both"/>
        <w:rPr>
          <w:rFonts w:ascii="Arial" w:hAnsi="Arial" w:cs="Arial"/>
          <w:bCs/>
          <w:lang w:val="mk-MK"/>
        </w:rPr>
      </w:pPr>
      <w:r w:rsidRPr="0061187B">
        <w:rPr>
          <w:rFonts w:ascii="Arial" w:hAnsi="Arial" w:cs="Arial"/>
          <w:lang w:val="mk-MK"/>
        </w:rPr>
        <w:t>Оттука, може да се констатира дека сите студиски</w:t>
      </w:r>
      <w:r w:rsidRPr="0061187B">
        <w:rPr>
          <w:rFonts w:ascii="Arial" w:hAnsi="Arial" w:cs="Arial"/>
        </w:rPr>
        <w:t xml:space="preserve"> </w:t>
      </w:r>
      <w:r w:rsidRPr="0061187B">
        <w:rPr>
          <w:rFonts w:ascii="Arial" w:hAnsi="Arial" w:cs="Arial"/>
          <w:lang w:val="mk-MK"/>
        </w:rPr>
        <w:t xml:space="preserve"> програми се креирани како - интегрирани теоретски и практични капацитети кои претставуваат комбинација на знаење, разбирање, вештини, способности и вредности карактеристични за професионални профили компарабилни и компатибилни со оние во европскиот образовен простор. </w:t>
      </w:r>
    </w:p>
    <w:p w:rsidR="0076526F" w:rsidRPr="0061187B" w:rsidRDefault="0076526F" w:rsidP="0076526F">
      <w:pPr>
        <w:ind w:firstLine="720"/>
        <w:jc w:val="both"/>
        <w:rPr>
          <w:rFonts w:ascii="Arial" w:hAnsi="Arial" w:cs="Arial"/>
          <w:bCs/>
          <w:lang w:val="mk-MK"/>
        </w:rPr>
      </w:pPr>
      <w:r w:rsidRPr="0061187B">
        <w:rPr>
          <w:rFonts w:ascii="Arial" w:hAnsi="Arial" w:cs="Arial"/>
          <w:bCs/>
          <w:lang w:val="mk-MK"/>
        </w:rPr>
        <w:t xml:space="preserve">Но, она на што може да се забележи е тоа што нашите студиски програми го немаат поминато патот на креирање преку т.н. </w:t>
      </w:r>
      <w:r w:rsidRPr="0061187B">
        <w:rPr>
          <w:rFonts w:ascii="Arial" w:hAnsi="Arial" w:cs="Arial"/>
          <w:b/>
          <w:bCs/>
          <w:lang w:val="mk-MK"/>
        </w:rPr>
        <w:t>даблински дескриптори</w:t>
      </w:r>
      <w:r w:rsidRPr="0061187B">
        <w:rPr>
          <w:rFonts w:ascii="Arial" w:hAnsi="Arial" w:cs="Arial"/>
          <w:bCs/>
          <w:lang w:val="mk-MK"/>
        </w:rPr>
        <w:t xml:space="preserve">, а тоа значи дека не се земени во предвид ставовите и мислењата на воспитно образовниот кадар во детските градинки и основните училишта. </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На </w:t>
      </w:r>
      <w:r w:rsidRPr="0061187B">
        <w:rPr>
          <w:rFonts w:ascii="Arial" w:hAnsi="Arial" w:cs="Arial"/>
          <w:b/>
          <w:lang w:val="mk-MK"/>
        </w:rPr>
        <w:t>Институтот за педагогија во Скопје</w:t>
      </w:r>
      <w:r w:rsidRPr="0061187B">
        <w:rPr>
          <w:rFonts w:ascii="Arial" w:hAnsi="Arial" w:cs="Arial"/>
          <w:lang w:val="mk-MK"/>
        </w:rPr>
        <w:t xml:space="preserve"> направен е обид за пирамидално дизајнирање на студиската програма кој овозможува паралелно да се изучуваат научни дисциплини и програмски подрачја (</w:t>
      </w:r>
      <w:r w:rsidRPr="0061187B">
        <w:rPr>
          <w:rFonts w:ascii="Arial" w:hAnsi="Arial" w:cs="Arial"/>
          <w:i/>
          <w:lang w:val="mk-MK"/>
        </w:rPr>
        <w:t>предучилишна педагогија</w:t>
      </w:r>
      <w:r w:rsidRPr="0061187B">
        <w:rPr>
          <w:rFonts w:ascii="Arial" w:hAnsi="Arial" w:cs="Arial"/>
          <w:lang w:val="mk-MK"/>
        </w:rPr>
        <w:t xml:space="preserve">), што не е случај кај </w:t>
      </w:r>
      <w:r w:rsidRPr="0061187B">
        <w:rPr>
          <w:rFonts w:ascii="Arial" w:hAnsi="Arial" w:cs="Arial"/>
          <w:b/>
          <w:lang w:val="mk-MK"/>
        </w:rPr>
        <w:t>Педагошките факултети</w:t>
      </w:r>
      <w:r w:rsidRPr="0061187B">
        <w:rPr>
          <w:rFonts w:ascii="Arial" w:hAnsi="Arial" w:cs="Arial"/>
          <w:lang w:val="mk-MK"/>
        </w:rPr>
        <w:t>. Ваквиот пристап е детерминиран од принципите на  ЕКТС, кој не сугерира доминација на научните дисциплини туку на програмските подрачја. Така на пример: кај оваа институции за иницијално образование на воспитувачите предметните компетенции (</w:t>
      </w:r>
      <w:r w:rsidRPr="0061187B">
        <w:rPr>
          <w:rFonts w:ascii="Arial" w:hAnsi="Arial" w:cs="Arial"/>
          <w:b/>
          <w:lang w:val="mk-MK"/>
        </w:rPr>
        <w:t>специфични за предучилишно воспитание и образование</w:t>
      </w:r>
      <w:r w:rsidRPr="0061187B">
        <w:rPr>
          <w:rFonts w:ascii="Arial" w:hAnsi="Arial" w:cs="Arial"/>
          <w:lang w:val="mk-MK"/>
        </w:rPr>
        <w:t>) почнуваат да се развиваат од 5 семестар до крајот на студиите односно 8 семестар.</w:t>
      </w:r>
    </w:p>
    <w:p w:rsidR="0076526F" w:rsidRPr="0061187B" w:rsidRDefault="0076526F" w:rsidP="0076526F">
      <w:pPr>
        <w:ind w:firstLine="720"/>
        <w:jc w:val="both"/>
        <w:rPr>
          <w:rFonts w:ascii="Arial" w:hAnsi="Arial" w:cs="Arial"/>
          <w:lang w:val="mk-MK"/>
        </w:rPr>
      </w:pPr>
      <w:r w:rsidRPr="0061187B">
        <w:rPr>
          <w:rFonts w:ascii="Arial" w:hAnsi="Arial" w:cs="Arial"/>
          <w:lang w:val="mk-MK"/>
        </w:rPr>
        <w:t xml:space="preserve">Респектабилно за сите студиски програми е вложениот напор Факултетите да одговорат на потребата од транспарентност и препознатливост на национален и интернационален план, што е впрочем и една од основните препораки на Болоњскиот процес, но тоа е само формално нагласено во елаборатите. Во секојдневната пракса, се констатира дека соработката помеѓу овие институции во државата иако претставува значаен услов за успешна реализација на студиската програма за воспитувачи е на </w:t>
      </w:r>
      <w:r w:rsidRPr="0061187B">
        <w:rPr>
          <w:rFonts w:ascii="Arial" w:hAnsi="Arial" w:cs="Arial"/>
          <w:b/>
          <w:lang w:val="mk-MK"/>
        </w:rPr>
        <w:t>релативно ниско ниво</w:t>
      </w:r>
      <w:r w:rsidRPr="0061187B">
        <w:rPr>
          <w:rFonts w:ascii="Arial" w:hAnsi="Arial" w:cs="Arial"/>
          <w:lang w:val="mk-MK"/>
        </w:rPr>
        <w:t>, всушност, нема изградено вистински механизам и инструмент за взаемна соработка од типот на :</w:t>
      </w:r>
    </w:p>
    <w:p w:rsidR="0076526F" w:rsidRPr="0061187B" w:rsidRDefault="0076526F" w:rsidP="0076526F">
      <w:pPr>
        <w:ind w:firstLine="720"/>
        <w:jc w:val="both"/>
        <w:rPr>
          <w:rFonts w:ascii="Arial" w:hAnsi="Arial" w:cs="Arial"/>
          <w:lang w:val="mk-MK"/>
        </w:rPr>
      </w:pPr>
      <w:r w:rsidRPr="0061187B">
        <w:rPr>
          <w:rFonts w:ascii="Arial" w:hAnsi="Arial" w:cs="Arial"/>
          <w:b/>
          <w:lang w:val="mk-MK"/>
        </w:rPr>
        <w:t>(1)</w:t>
      </w:r>
      <w:r w:rsidRPr="0061187B">
        <w:rPr>
          <w:rFonts w:ascii="Arial" w:hAnsi="Arial" w:cs="Arial"/>
          <w:lang w:val="mk-MK"/>
        </w:rPr>
        <w:t xml:space="preserve"> </w:t>
      </w:r>
      <w:r w:rsidRPr="0061187B">
        <w:rPr>
          <w:rFonts w:ascii="Arial" w:hAnsi="Arial" w:cs="Arial"/>
          <w:i/>
          <w:lang w:val="mk-MK"/>
        </w:rPr>
        <w:t>заеднички средби и разговори за студиската програма на воспитувачите</w:t>
      </w:r>
      <w:r w:rsidRPr="0061187B">
        <w:rPr>
          <w:rFonts w:ascii="Arial" w:hAnsi="Arial" w:cs="Arial"/>
          <w:lang w:val="mk-MK"/>
        </w:rPr>
        <w:t xml:space="preserve">; </w:t>
      </w:r>
    </w:p>
    <w:p w:rsidR="0076526F" w:rsidRPr="0061187B" w:rsidRDefault="0076526F" w:rsidP="0076526F">
      <w:pPr>
        <w:ind w:firstLine="720"/>
        <w:jc w:val="both"/>
        <w:rPr>
          <w:rFonts w:ascii="Arial" w:hAnsi="Arial" w:cs="Arial"/>
          <w:lang w:val="mk-MK"/>
        </w:rPr>
      </w:pPr>
      <w:r w:rsidRPr="0061187B">
        <w:rPr>
          <w:rFonts w:ascii="Arial" w:hAnsi="Arial" w:cs="Arial"/>
          <w:b/>
          <w:lang w:val="mk-MK"/>
        </w:rPr>
        <w:t>(2)</w:t>
      </w:r>
      <w:r w:rsidRPr="0061187B">
        <w:rPr>
          <w:rFonts w:ascii="Arial" w:hAnsi="Arial" w:cs="Arial"/>
          <w:lang w:val="mk-MK"/>
        </w:rPr>
        <w:t xml:space="preserve"> </w:t>
      </w:r>
      <w:r w:rsidRPr="0061187B">
        <w:rPr>
          <w:rFonts w:ascii="Arial" w:hAnsi="Arial" w:cs="Arial"/>
          <w:i/>
          <w:lang w:val="mk-MK"/>
        </w:rPr>
        <w:t>взаемна соработка на планот на мобилноста на студентите и наставно научниот и соработнички кадар</w:t>
      </w:r>
      <w:r w:rsidRPr="0061187B">
        <w:rPr>
          <w:rFonts w:ascii="Arial" w:hAnsi="Arial" w:cs="Arial"/>
          <w:lang w:val="mk-MK"/>
        </w:rPr>
        <w:t xml:space="preserve">; </w:t>
      </w:r>
    </w:p>
    <w:p w:rsidR="0076526F" w:rsidRPr="0061187B" w:rsidRDefault="0076526F" w:rsidP="0076526F">
      <w:pPr>
        <w:ind w:firstLine="720"/>
        <w:jc w:val="both"/>
        <w:rPr>
          <w:rFonts w:ascii="Arial" w:hAnsi="Arial" w:cs="Arial"/>
          <w:lang w:val="mk-MK"/>
        </w:rPr>
      </w:pPr>
      <w:r w:rsidRPr="0061187B">
        <w:rPr>
          <w:rFonts w:ascii="Arial" w:hAnsi="Arial" w:cs="Arial"/>
          <w:b/>
          <w:lang w:val="mk-MK"/>
        </w:rPr>
        <w:t>(3)</w:t>
      </w:r>
      <w:r w:rsidRPr="0061187B">
        <w:rPr>
          <w:rFonts w:ascii="Arial" w:hAnsi="Arial" w:cs="Arial"/>
          <w:lang w:val="mk-MK"/>
        </w:rPr>
        <w:t xml:space="preserve"> в</w:t>
      </w:r>
      <w:r w:rsidRPr="0061187B">
        <w:rPr>
          <w:rFonts w:ascii="Arial" w:hAnsi="Arial" w:cs="Arial"/>
          <w:i/>
          <w:lang w:val="mk-MK"/>
        </w:rPr>
        <w:t>заемно дизајнирање и усогласување на студиската програма за воспитувачи</w:t>
      </w:r>
      <w:r w:rsidRPr="0061187B">
        <w:rPr>
          <w:rFonts w:ascii="Arial" w:hAnsi="Arial" w:cs="Arial"/>
          <w:lang w:val="mk-MK"/>
        </w:rPr>
        <w:t xml:space="preserve">, и сл. </w:t>
      </w:r>
    </w:p>
    <w:p w:rsidR="0076526F" w:rsidRPr="0061187B" w:rsidRDefault="0076526F" w:rsidP="0076526F">
      <w:pPr>
        <w:ind w:firstLine="720"/>
        <w:jc w:val="both"/>
        <w:rPr>
          <w:rFonts w:ascii="Arial" w:hAnsi="Arial" w:cs="Arial"/>
          <w:lang w:val="mk-MK"/>
        </w:rPr>
      </w:pPr>
      <w:r w:rsidRPr="0061187B">
        <w:rPr>
          <w:rFonts w:ascii="Arial" w:hAnsi="Arial" w:cs="Arial"/>
          <w:lang w:val="mk-MK"/>
        </w:rPr>
        <w:t>Токму тоа е и најголемата обврска кај овие институции, кој би требало во иднина да посветат многу повеќе време и енергија на оваа тема.</w:t>
      </w:r>
    </w:p>
    <w:p w:rsidR="00435CD2" w:rsidRDefault="00435CD2" w:rsidP="0076526F">
      <w:pPr>
        <w:jc w:val="both"/>
        <w:rPr>
          <w:rFonts w:ascii="Arial" w:hAnsi="Arial" w:cs="Arial"/>
          <w:b/>
          <w:i/>
          <w:u w:val="single"/>
        </w:rPr>
      </w:pPr>
    </w:p>
    <w:p w:rsidR="00435CD2" w:rsidRDefault="00435CD2" w:rsidP="0076526F">
      <w:pPr>
        <w:jc w:val="both"/>
        <w:rPr>
          <w:rFonts w:ascii="Arial" w:hAnsi="Arial" w:cs="Arial"/>
          <w:b/>
          <w:i/>
          <w:u w:val="single"/>
        </w:rPr>
      </w:pPr>
    </w:p>
    <w:p w:rsidR="0076526F" w:rsidRPr="00C035F9" w:rsidRDefault="0076526F" w:rsidP="0076526F">
      <w:pPr>
        <w:spacing w:line="360" w:lineRule="auto"/>
        <w:ind w:firstLine="360"/>
        <w:jc w:val="both"/>
        <w:rPr>
          <w:rFonts w:ascii="Arial" w:hAnsi="Arial" w:cs="Arial"/>
          <w:b/>
          <w:i/>
          <w:sz w:val="20"/>
          <w:szCs w:val="20"/>
          <w:u w:val="single"/>
          <w:lang w:val="mk-MK"/>
        </w:rPr>
      </w:pPr>
    </w:p>
    <w:p w:rsidR="00305633" w:rsidRDefault="00305633" w:rsidP="00A60950">
      <w:pPr>
        <w:jc w:val="center"/>
        <w:rPr>
          <w:rFonts w:ascii="Arial" w:hAnsi="Arial" w:cs="Arial"/>
          <w:b/>
          <w:sz w:val="24"/>
          <w:szCs w:val="24"/>
          <w:lang w:val="mk-MK"/>
        </w:rPr>
      </w:pPr>
      <w:r w:rsidRPr="00A60950">
        <w:rPr>
          <w:rFonts w:ascii="Arial" w:hAnsi="Arial" w:cs="Arial"/>
          <w:b/>
          <w:sz w:val="24"/>
          <w:szCs w:val="24"/>
          <w:lang w:val="mk-MK"/>
        </w:rPr>
        <w:lastRenderedPageBreak/>
        <w:t>ПРОФЕСИОНАЛЕН РАЗВОЈ НА ВОСПИТУВАЧОТ</w:t>
      </w:r>
      <w:r w:rsidR="005E5BF6">
        <w:rPr>
          <w:rFonts w:ascii="Arial" w:hAnsi="Arial" w:cs="Arial"/>
          <w:b/>
          <w:sz w:val="24"/>
          <w:szCs w:val="24"/>
          <w:lang w:val="mk-MK"/>
        </w:rPr>
        <w:t xml:space="preserve"> - </w:t>
      </w:r>
      <w:r w:rsidRPr="00A60950">
        <w:rPr>
          <w:rFonts w:ascii="Arial" w:hAnsi="Arial" w:cs="Arial"/>
          <w:b/>
          <w:sz w:val="24"/>
          <w:szCs w:val="24"/>
        </w:rPr>
        <w:t xml:space="preserve">INSET  </w:t>
      </w:r>
      <w:r w:rsidRPr="00A60950">
        <w:rPr>
          <w:rFonts w:ascii="Arial" w:hAnsi="Arial" w:cs="Arial"/>
          <w:b/>
          <w:sz w:val="24"/>
          <w:szCs w:val="24"/>
          <w:lang w:val="mk-MK"/>
        </w:rPr>
        <w:t xml:space="preserve">-  </w:t>
      </w:r>
      <w:r w:rsidRPr="00A60950">
        <w:rPr>
          <w:rFonts w:ascii="Arial" w:hAnsi="Arial" w:cs="Arial"/>
          <w:b/>
          <w:sz w:val="24"/>
          <w:szCs w:val="24"/>
        </w:rPr>
        <w:t>(In-</w:t>
      </w:r>
      <w:proofErr w:type="spellStart"/>
      <w:r w:rsidRPr="00A60950">
        <w:rPr>
          <w:rFonts w:ascii="Arial" w:hAnsi="Arial" w:cs="Arial"/>
          <w:b/>
          <w:sz w:val="24"/>
          <w:szCs w:val="24"/>
        </w:rPr>
        <w:t>Servis</w:t>
      </w:r>
      <w:proofErr w:type="spellEnd"/>
      <w:r w:rsidRPr="00A60950">
        <w:rPr>
          <w:rFonts w:ascii="Arial" w:hAnsi="Arial" w:cs="Arial"/>
          <w:b/>
          <w:sz w:val="24"/>
          <w:szCs w:val="24"/>
        </w:rPr>
        <w:t xml:space="preserve"> Education For Teachers)</w:t>
      </w:r>
    </w:p>
    <w:p w:rsidR="00BD07CA" w:rsidRPr="008B1507" w:rsidRDefault="00BD07CA" w:rsidP="00305633">
      <w:pPr>
        <w:ind w:firstLine="720"/>
        <w:jc w:val="both"/>
        <w:rPr>
          <w:rFonts w:ascii="Arial" w:hAnsi="Arial" w:cs="Arial"/>
          <w:lang w:val="mk-MK"/>
        </w:rPr>
      </w:pPr>
    </w:p>
    <w:p w:rsidR="00305633" w:rsidRDefault="00305633" w:rsidP="00305633">
      <w:pPr>
        <w:spacing w:line="360" w:lineRule="auto"/>
        <w:jc w:val="center"/>
        <w:rPr>
          <w:lang w:val="mk-MK"/>
        </w:rPr>
      </w:pPr>
      <w:r>
        <w:rPr>
          <w:noProof/>
          <w:lang w:val="mk-MK" w:eastAsia="mk-MK"/>
        </w:rPr>
        <w:drawing>
          <wp:inline distT="0" distB="0" distL="0" distR="0">
            <wp:extent cx="5926346" cy="6067425"/>
            <wp:effectExtent l="19050" t="0" r="0" b="0"/>
            <wp:docPr id="2" name="Picture 1"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a"/>
                    <pic:cNvPicPr>
                      <a:picLocks noChangeAspect="1" noChangeArrowheads="1"/>
                    </pic:cNvPicPr>
                  </pic:nvPicPr>
                  <pic:blipFill>
                    <a:blip r:embed="rId11"/>
                    <a:srcRect/>
                    <a:stretch>
                      <a:fillRect/>
                    </a:stretch>
                  </pic:blipFill>
                  <pic:spPr bwMode="auto">
                    <a:xfrm>
                      <a:off x="0" y="0"/>
                      <a:ext cx="5932701" cy="6073931"/>
                    </a:xfrm>
                    <a:prstGeom prst="rect">
                      <a:avLst/>
                    </a:prstGeom>
                    <a:noFill/>
                    <a:ln w="9525">
                      <a:noFill/>
                      <a:miter lim="800000"/>
                      <a:headEnd/>
                      <a:tailEnd/>
                    </a:ln>
                  </pic:spPr>
                </pic:pic>
              </a:graphicData>
            </a:graphic>
          </wp:inline>
        </w:drawing>
      </w:r>
    </w:p>
    <w:p w:rsidR="00BD07CA" w:rsidRDefault="00BD07CA" w:rsidP="00305633">
      <w:pPr>
        <w:jc w:val="center"/>
        <w:rPr>
          <w:rFonts w:ascii="Arial" w:hAnsi="Arial" w:cs="Arial"/>
          <w:b/>
          <w:sz w:val="20"/>
          <w:szCs w:val="20"/>
          <w:lang w:val="ru-RU"/>
        </w:rPr>
      </w:pPr>
    </w:p>
    <w:p w:rsidR="00305633" w:rsidRDefault="00305633" w:rsidP="00305633">
      <w:pPr>
        <w:jc w:val="center"/>
        <w:rPr>
          <w:rFonts w:ascii="Arial" w:hAnsi="Arial" w:cs="Arial"/>
          <w:b/>
          <w:sz w:val="20"/>
          <w:szCs w:val="20"/>
          <w:lang w:val="ru-RU"/>
        </w:rPr>
      </w:pPr>
      <w:r>
        <w:rPr>
          <w:rFonts w:ascii="Arial" w:hAnsi="Arial" w:cs="Arial"/>
          <w:b/>
          <w:sz w:val="20"/>
          <w:szCs w:val="20"/>
          <w:lang w:val="ru-RU"/>
        </w:rPr>
        <w:t>Слика 1</w:t>
      </w:r>
      <w:r w:rsidRPr="00D51DED">
        <w:rPr>
          <w:rFonts w:ascii="Arial" w:hAnsi="Arial" w:cs="Arial"/>
          <w:b/>
          <w:sz w:val="20"/>
          <w:szCs w:val="20"/>
          <w:lang w:val="ru-RU"/>
        </w:rPr>
        <w:t>. Земји во Европа во кои е регулиран професионалниот развој</w:t>
      </w:r>
    </w:p>
    <w:p w:rsidR="00CC78BF" w:rsidRDefault="00CC78BF" w:rsidP="00977585">
      <w:pPr>
        <w:ind w:firstLine="720"/>
        <w:jc w:val="center"/>
        <w:rPr>
          <w:rFonts w:ascii="Arial" w:hAnsi="Arial" w:cs="Arial"/>
          <w:b/>
          <w:i/>
          <w:u w:val="single"/>
          <w:lang w:val="mk-MK"/>
        </w:rPr>
      </w:pPr>
    </w:p>
    <w:p w:rsidR="00CC78BF" w:rsidRDefault="00CC78BF" w:rsidP="00977585">
      <w:pPr>
        <w:ind w:firstLine="720"/>
        <w:jc w:val="center"/>
        <w:rPr>
          <w:rFonts w:ascii="Arial" w:hAnsi="Arial" w:cs="Arial"/>
          <w:b/>
          <w:i/>
          <w:u w:val="single"/>
          <w:lang w:val="mk-MK"/>
        </w:rPr>
      </w:pPr>
    </w:p>
    <w:p w:rsidR="003D0B5F" w:rsidRPr="00E9338C" w:rsidRDefault="00977585" w:rsidP="00977585">
      <w:pPr>
        <w:ind w:firstLine="720"/>
        <w:jc w:val="center"/>
        <w:rPr>
          <w:rFonts w:ascii="Arial" w:hAnsi="Arial" w:cs="Arial"/>
          <w:lang w:val="mk-MK"/>
        </w:rPr>
      </w:pPr>
      <w:r>
        <w:rPr>
          <w:rFonts w:ascii="Arial" w:hAnsi="Arial" w:cs="Arial"/>
          <w:b/>
          <w:i/>
          <w:u w:val="single"/>
          <w:lang w:val="mk-MK"/>
        </w:rPr>
        <w:lastRenderedPageBreak/>
        <w:t>З</w:t>
      </w:r>
      <w:r w:rsidRPr="00E9338C">
        <w:rPr>
          <w:rFonts w:ascii="Arial" w:hAnsi="Arial" w:cs="Arial"/>
          <w:b/>
          <w:i/>
          <w:u w:val="single"/>
          <w:lang w:val="mk-MK"/>
        </w:rPr>
        <w:t xml:space="preserve">АКЛУЧНИ СОГЛЕДУВАЊЕ </w:t>
      </w:r>
      <w:r>
        <w:rPr>
          <w:rFonts w:ascii="Arial" w:hAnsi="Arial" w:cs="Arial"/>
          <w:b/>
          <w:i/>
          <w:u w:val="single"/>
          <w:lang w:val="mk-MK"/>
        </w:rPr>
        <w:t>И ПРЕПОРАКИ</w:t>
      </w:r>
    </w:p>
    <w:p w:rsidR="003D0B5F" w:rsidRPr="00E9338C" w:rsidRDefault="003D0B5F" w:rsidP="003D0B5F">
      <w:pPr>
        <w:numPr>
          <w:ilvl w:val="0"/>
          <w:numId w:val="19"/>
        </w:numPr>
        <w:spacing w:after="0"/>
        <w:ind w:left="0" w:firstLine="360"/>
        <w:jc w:val="both"/>
        <w:rPr>
          <w:rFonts w:ascii="Arial" w:hAnsi="Arial" w:cs="Arial"/>
        </w:rPr>
      </w:pPr>
      <w:proofErr w:type="spellStart"/>
      <w:r w:rsidRPr="00483A44">
        <w:rPr>
          <w:rFonts w:ascii="Arial" w:hAnsi="Arial" w:cs="Arial"/>
          <w:b/>
          <w:i/>
        </w:rPr>
        <w:t>Иницијалното</w:t>
      </w:r>
      <w:proofErr w:type="spellEnd"/>
      <w:r w:rsidRPr="00483A44">
        <w:rPr>
          <w:rFonts w:ascii="Arial" w:hAnsi="Arial" w:cs="Arial"/>
          <w:b/>
          <w:i/>
        </w:rPr>
        <w:t xml:space="preserve"> </w:t>
      </w:r>
      <w:proofErr w:type="spellStart"/>
      <w:r w:rsidRPr="00483A44">
        <w:rPr>
          <w:rFonts w:ascii="Arial" w:hAnsi="Arial" w:cs="Arial"/>
          <w:b/>
          <w:i/>
        </w:rPr>
        <w:t>образование</w:t>
      </w:r>
      <w:proofErr w:type="spellEnd"/>
      <w:r w:rsidRPr="00483A44">
        <w:rPr>
          <w:rFonts w:ascii="Arial" w:hAnsi="Arial" w:cs="Arial"/>
          <w:b/>
          <w:i/>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воспитувачите</w:t>
      </w:r>
      <w:proofErr w:type="spellEnd"/>
      <w:r w:rsidRPr="00E9338C">
        <w:rPr>
          <w:rFonts w:ascii="Arial" w:hAnsi="Arial" w:cs="Arial"/>
        </w:rPr>
        <w:t xml:space="preserve"> </w:t>
      </w:r>
      <w:proofErr w:type="spellStart"/>
      <w:r w:rsidRPr="00E9338C">
        <w:rPr>
          <w:rFonts w:ascii="Arial" w:hAnsi="Arial" w:cs="Arial"/>
        </w:rPr>
        <w:t>во</w:t>
      </w:r>
      <w:proofErr w:type="spellEnd"/>
      <w:r w:rsidRPr="00E9338C">
        <w:rPr>
          <w:rFonts w:ascii="Arial" w:hAnsi="Arial" w:cs="Arial"/>
        </w:rPr>
        <w:t xml:space="preserve"> </w:t>
      </w:r>
      <w:proofErr w:type="spellStart"/>
      <w:r w:rsidRPr="00E9338C">
        <w:rPr>
          <w:rFonts w:ascii="Arial" w:hAnsi="Arial" w:cs="Arial"/>
        </w:rPr>
        <w:t>предучилишното</w:t>
      </w:r>
      <w:proofErr w:type="spellEnd"/>
      <w:r w:rsidRPr="00E9338C">
        <w:rPr>
          <w:rFonts w:ascii="Arial" w:hAnsi="Arial" w:cs="Arial"/>
        </w:rPr>
        <w:t xml:space="preserve"> </w:t>
      </w:r>
      <w:proofErr w:type="spellStart"/>
      <w:r w:rsidRPr="00E9338C">
        <w:rPr>
          <w:rFonts w:ascii="Arial" w:hAnsi="Arial" w:cs="Arial"/>
        </w:rPr>
        <w:t>воспитание</w:t>
      </w:r>
      <w:proofErr w:type="spellEnd"/>
      <w:r w:rsidRPr="00E9338C">
        <w:rPr>
          <w:rFonts w:ascii="Arial" w:hAnsi="Arial" w:cs="Arial"/>
        </w:rPr>
        <w:t xml:space="preserve"> и </w:t>
      </w:r>
      <w:proofErr w:type="spellStart"/>
      <w:r w:rsidRPr="00E9338C">
        <w:rPr>
          <w:rFonts w:ascii="Arial" w:hAnsi="Arial" w:cs="Arial"/>
        </w:rPr>
        <w:t>образование</w:t>
      </w:r>
      <w:proofErr w:type="spellEnd"/>
      <w:r w:rsidRPr="00E9338C">
        <w:rPr>
          <w:rFonts w:ascii="Arial" w:hAnsi="Arial" w:cs="Arial"/>
        </w:rPr>
        <w:t xml:space="preserve"> </w:t>
      </w:r>
      <w:proofErr w:type="spellStart"/>
      <w:r w:rsidRPr="00E9338C">
        <w:rPr>
          <w:rFonts w:ascii="Arial" w:hAnsi="Arial" w:cs="Arial"/>
        </w:rPr>
        <w:t>во</w:t>
      </w:r>
      <w:proofErr w:type="spellEnd"/>
      <w:r w:rsidRPr="00E9338C">
        <w:rPr>
          <w:rFonts w:ascii="Arial" w:hAnsi="Arial" w:cs="Arial"/>
        </w:rPr>
        <w:t xml:space="preserve"> Р. </w:t>
      </w:r>
      <w:proofErr w:type="spellStart"/>
      <w:r w:rsidRPr="00E9338C">
        <w:rPr>
          <w:rFonts w:ascii="Arial" w:hAnsi="Arial" w:cs="Arial"/>
        </w:rPr>
        <w:t>Македонија</w:t>
      </w:r>
      <w:proofErr w:type="spellEnd"/>
      <w:r w:rsidRPr="00E9338C">
        <w:rPr>
          <w:rFonts w:ascii="Arial" w:hAnsi="Arial" w:cs="Arial"/>
        </w:rPr>
        <w:t xml:space="preserve"> </w:t>
      </w:r>
      <w:proofErr w:type="spellStart"/>
      <w:r w:rsidRPr="00E9338C">
        <w:rPr>
          <w:rFonts w:ascii="Arial" w:hAnsi="Arial" w:cs="Arial"/>
        </w:rPr>
        <w:t>поминува</w:t>
      </w:r>
      <w:proofErr w:type="spellEnd"/>
      <w:r w:rsidRPr="00E9338C">
        <w:rPr>
          <w:rFonts w:ascii="Arial" w:hAnsi="Arial" w:cs="Arial"/>
        </w:rPr>
        <w:t xml:space="preserve"> </w:t>
      </w:r>
      <w:proofErr w:type="spellStart"/>
      <w:r w:rsidRPr="00E9338C">
        <w:rPr>
          <w:rFonts w:ascii="Arial" w:hAnsi="Arial" w:cs="Arial"/>
        </w:rPr>
        <w:t>низ</w:t>
      </w:r>
      <w:proofErr w:type="spellEnd"/>
      <w:r w:rsidRPr="00E9338C">
        <w:rPr>
          <w:rFonts w:ascii="Arial" w:hAnsi="Arial" w:cs="Arial"/>
        </w:rPr>
        <w:t xml:space="preserve"> </w:t>
      </w:r>
      <w:proofErr w:type="spellStart"/>
      <w:r w:rsidRPr="00E9338C">
        <w:rPr>
          <w:rFonts w:ascii="Arial" w:hAnsi="Arial" w:cs="Arial"/>
        </w:rPr>
        <w:t>значајни</w:t>
      </w:r>
      <w:proofErr w:type="spellEnd"/>
      <w:r w:rsidRPr="00E9338C">
        <w:rPr>
          <w:rFonts w:ascii="Arial" w:hAnsi="Arial" w:cs="Arial"/>
        </w:rPr>
        <w:t xml:space="preserve"> </w:t>
      </w:r>
      <w:proofErr w:type="spellStart"/>
      <w:r w:rsidRPr="00E9338C">
        <w:rPr>
          <w:rFonts w:ascii="Arial" w:hAnsi="Arial" w:cs="Arial"/>
        </w:rPr>
        <w:t>промени</w:t>
      </w:r>
      <w:proofErr w:type="spellEnd"/>
      <w:r w:rsidRPr="00E9338C">
        <w:rPr>
          <w:rFonts w:ascii="Arial" w:hAnsi="Arial" w:cs="Arial"/>
        </w:rPr>
        <w:t xml:space="preserve"> </w:t>
      </w:r>
      <w:proofErr w:type="spellStart"/>
      <w:r w:rsidRPr="00E9338C">
        <w:rPr>
          <w:rFonts w:ascii="Arial" w:hAnsi="Arial" w:cs="Arial"/>
        </w:rPr>
        <w:t>со</w:t>
      </w:r>
      <w:proofErr w:type="spellEnd"/>
      <w:r w:rsidRPr="00E9338C">
        <w:rPr>
          <w:rFonts w:ascii="Arial" w:hAnsi="Arial" w:cs="Arial"/>
        </w:rPr>
        <w:t xml:space="preserve"> </w:t>
      </w:r>
      <w:proofErr w:type="spellStart"/>
      <w:r w:rsidRPr="00E9338C">
        <w:rPr>
          <w:rFonts w:ascii="Arial" w:hAnsi="Arial" w:cs="Arial"/>
        </w:rPr>
        <w:t>оглед</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имплементацијата</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Болоњскиот</w:t>
      </w:r>
      <w:proofErr w:type="spellEnd"/>
      <w:r w:rsidRPr="00E9338C">
        <w:rPr>
          <w:rFonts w:ascii="Arial" w:hAnsi="Arial" w:cs="Arial"/>
        </w:rPr>
        <w:t xml:space="preserve"> </w:t>
      </w:r>
      <w:proofErr w:type="spellStart"/>
      <w:r w:rsidRPr="00E9338C">
        <w:rPr>
          <w:rFonts w:ascii="Arial" w:hAnsi="Arial" w:cs="Arial"/>
        </w:rPr>
        <w:t>процес</w:t>
      </w:r>
      <w:proofErr w:type="spellEnd"/>
      <w:r w:rsidRPr="00E9338C">
        <w:rPr>
          <w:rFonts w:ascii="Arial" w:hAnsi="Arial" w:cs="Arial"/>
        </w:rPr>
        <w:t xml:space="preserve"> </w:t>
      </w:r>
      <w:proofErr w:type="spellStart"/>
      <w:r w:rsidRPr="00E9338C">
        <w:rPr>
          <w:rFonts w:ascii="Arial" w:hAnsi="Arial" w:cs="Arial"/>
        </w:rPr>
        <w:t>кој</w:t>
      </w:r>
      <w:proofErr w:type="spellEnd"/>
      <w:r w:rsidRPr="00E9338C">
        <w:rPr>
          <w:rFonts w:ascii="Arial" w:hAnsi="Arial" w:cs="Arial"/>
        </w:rPr>
        <w:t xml:space="preserve"> </w:t>
      </w:r>
      <w:proofErr w:type="spellStart"/>
      <w:r w:rsidRPr="00E9338C">
        <w:rPr>
          <w:rFonts w:ascii="Arial" w:hAnsi="Arial" w:cs="Arial"/>
        </w:rPr>
        <w:t>започна</w:t>
      </w:r>
      <w:proofErr w:type="spellEnd"/>
      <w:r w:rsidRPr="00E9338C">
        <w:rPr>
          <w:rFonts w:ascii="Arial" w:hAnsi="Arial" w:cs="Arial"/>
        </w:rPr>
        <w:t xml:space="preserve"> </w:t>
      </w:r>
      <w:r w:rsidRPr="00E9338C">
        <w:rPr>
          <w:rFonts w:ascii="Arial" w:hAnsi="Arial" w:cs="Arial"/>
          <w:lang w:val="mk-MK"/>
        </w:rPr>
        <w:t>во</w:t>
      </w:r>
      <w:r w:rsidR="00F35AA1">
        <w:rPr>
          <w:rFonts w:ascii="Arial" w:hAnsi="Arial" w:cs="Arial"/>
          <w:lang w:val="mk-MK"/>
        </w:rPr>
        <w:t xml:space="preserve"> </w:t>
      </w:r>
      <w:r w:rsidRPr="00E9338C">
        <w:rPr>
          <w:rFonts w:ascii="Arial" w:hAnsi="Arial" w:cs="Arial"/>
        </w:rPr>
        <w:t xml:space="preserve">2005/2006 </w:t>
      </w:r>
      <w:proofErr w:type="spellStart"/>
      <w:r w:rsidRPr="00E9338C">
        <w:rPr>
          <w:rFonts w:ascii="Arial" w:hAnsi="Arial" w:cs="Arial"/>
        </w:rPr>
        <w:t>академска</w:t>
      </w:r>
      <w:proofErr w:type="spellEnd"/>
      <w:r w:rsidRPr="00E9338C">
        <w:rPr>
          <w:rFonts w:ascii="Arial" w:hAnsi="Arial" w:cs="Arial"/>
        </w:rPr>
        <w:t xml:space="preserve"> </w:t>
      </w:r>
      <w:proofErr w:type="spellStart"/>
      <w:r w:rsidRPr="00E9338C">
        <w:rPr>
          <w:rFonts w:ascii="Arial" w:hAnsi="Arial" w:cs="Arial"/>
        </w:rPr>
        <w:t>година</w:t>
      </w:r>
      <w:proofErr w:type="spellEnd"/>
      <w:r w:rsidRPr="00E9338C">
        <w:rPr>
          <w:rFonts w:ascii="Arial" w:hAnsi="Arial" w:cs="Arial"/>
        </w:rPr>
        <w:t xml:space="preserve">. </w:t>
      </w:r>
    </w:p>
    <w:p w:rsidR="003D0B5F" w:rsidRPr="00E9338C" w:rsidRDefault="003D0B5F" w:rsidP="003D0B5F">
      <w:pPr>
        <w:ind w:firstLine="360"/>
        <w:jc w:val="both"/>
        <w:rPr>
          <w:rFonts w:ascii="Arial" w:hAnsi="Arial" w:cs="Arial"/>
        </w:rPr>
      </w:pPr>
      <w:proofErr w:type="spellStart"/>
      <w:r w:rsidRPr="00E9338C">
        <w:rPr>
          <w:rFonts w:ascii="Arial" w:hAnsi="Arial" w:cs="Arial"/>
        </w:rPr>
        <w:t>Оттука</w:t>
      </w:r>
      <w:proofErr w:type="spellEnd"/>
      <w:r w:rsidRPr="00E9338C">
        <w:rPr>
          <w:rFonts w:ascii="Arial" w:hAnsi="Arial" w:cs="Arial"/>
        </w:rPr>
        <w:t xml:space="preserve">, </w:t>
      </w:r>
      <w:proofErr w:type="spellStart"/>
      <w:r w:rsidRPr="00E9338C">
        <w:rPr>
          <w:rFonts w:ascii="Arial" w:hAnsi="Arial" w:cs="Arial"/>
        </w:rPr>
        <w:t>нашите</w:t>
      </w:r>
      <w:proofErr w:type="spellEnd"/>
      <w:r w:rsidRPr="00E9338C">
        <w:rPr>
          <w:rFonts w:ascii="Arial" w:hAnsi="Arial" w:cs="Arial"/>
        </w:rPr>
        <w:t xml:space="preserve"> </w:t>
      </w:r>
      <w:proofErr w:type="spellStart"/>
      <w:r w:rsidRPr="00E9338C">
        <w:rPr>
          <w:rFonts w:ascii="Arial" w:hAnsi="Arial" w:cs="Arial"/>
        </w:rPr>
        <w:t>институции</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уште</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во</w:t>
      </w:r>
      <w:proofErr w:type="spellEnd"/>
      <w:r w:rsidRPr="00E9338C">
        <w:rPr>
          <w:rFonts w:ascii="Arial" w:hAnsi="Arial" w:cs="Arial"/>
        </w:rPr>
        <w:t xml:space="preserve"> „</w:t>
      </w:r>
      <w:proofErr w:type="spellStart"/>
      <w:r w:rsidRPr="00E9338C">
        <w:rPr>
          <w:rFonts w:ascii="Arial" w:hAnsi="Arial" w:cs="Arial"/>
          <w:i/>
        </w:rPr>
        <w:t>вакум</w:t>
      </w:r>
      <w:proofErr w:type="spellEnd"/>
      <w:r w:rsidRPr="00E9338C">
        <w:rPr>
          <w:rFonts w:ascii="Arial" w:hAnsi="Arial" w:cs="Arial"/>
          <w:i/>
        </w:rPr>
        <w:t xml:space="preserve"> </w:t>
      </w:r>
      <w:proofErr w:type="spellStart"/>
      <w:r w:rsidRPr="00E9338C">
        <w:rPr>
          <w:rFonts w:ascii="Arial" w:hAnsi="Arial" w:cs="Arial"/>
          <w:i/>
        </w:rPr>
        <w:t>период</w:t>
      </w:r>
      <w:proofErr w:type="spellEnd"/>
      <w:r w:rsidRPr="00E9338C">
        <w:rPr>
          <w:rFonts w:ascii="Arial" w:hAnsi="Arial" w:cs="Arial"/>
        </w:rPr>
        <w:t xml:space="preserve">“ </w:t>
      </w:r>
      <w:proofErr w:type="spellStart"/>
      <w:r w:rsidRPr="00E9338C">
        <w:rPr>
          <w:rFonts w:ascii="Arial" w:hAnsi="Arial" w:cs="Arial"/>
        </w:rPr>
        <w:t>помеѓу</w:t>
      </w:r>
      <w:proofErr w:type="spellEnd"/>
      <w:r w:rsidRPr="00E9338C">
        <w:rPr>
          <w:rFonts w:ascii="Arial" w:hAnsi="Arial" w:cs="Arial"/>
        </w:rPr>
        <w:t xml:space="preserve"> „</w:t>
      </w:r>
      <w:proofErr w:type="spellStart"/>
      <w:r w:rsidRPr="00E9338C">
        <w:rPr>
          <w:rFonts w:ascii="Arial" w:hAnsi="Arial" w:cs="Arial"/>
          <w:i/>
        </w:rPr>
        <w:t>стариот</w:t>
      </w:r>
      <w:proofErr w:type="spellEnd"/>
      <w:r w:rsidRPr="00E9338C">
        <w:rPr>
          <w:rFonts w:ascii="Arial" w:hAnsi="Arial" w:cs="Arial"/>
        </w:rPr>
        <w:t>“ и „</w:t>
      </w:r>
      <w:proofErr w:type="spellStart"/>
      <w:r w:rsidRPr="00E9338C">
        <w:rPr>
          <w:rFonts w:ascii="Arial" w:hAnsi="Arial" w:cs="Arial"/>
          <w:i/>
        </w:rPr>
        <w:t>новиот</w:t>
      </w:r>
      <w:proofErr w:type="spellEnd"/>
      <w:r w:rsidRPr="00E9338C">
        <w:rPr>
          <w:rFonts w:ascii="Arial" w:hAnsi="Arial" w:cs="Arial"/>
        </w:rPr>
        <w:t xml:space="preserve">“ </w:t>
      </w:r>
      <w:proofErr w:type="spellStart"/>
      <w:r w:rsidRPr="00E9338C">
        <w:rPr>
          <w:rFonts w:ascii="Arial" w:hAnsi="Arial" w:cs="Arial"/>
        </w:rPr>
        <w:t>систем</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образование</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воспитувачите</w:t>
      </w:r>
      <w:proofErr w:type="spellEnd"/>
      <w:r w:rsidRPr="00E9338C">
        <w:rPr>
          <w:rFonts w:ascii="Arial" w:hAnsi="Arial" w:cs="Arial"/>
        </w:rPr>
        <w:t>.</w:t>
      </w:r>
    </w:p>
    <w:p w:rsidR="003D0B5F" w:rsidRPr="00E9338C" w:rsidRDefault="003D0B5F" w:rsidP="003D0B5F">
      <w:pPr>
        <w:numPr>
          <w:ilvl w:val="0"/>
          <w:numId w:val="19"/>
        </w:numPr>
        <w:spacing w:after="0"/>
        <w:ind w:left="0" w:firstLine="360"/>
        <w:jc w:val="both"/>
        <w:rPr>
          <w:rFonts w:ascii="Arial" w:hAnsi="Arial" w:cs="Arial"/>
          <w:lang w:val="mk-MK"/>
        </w:rPr>
      </w:pPr>
      <w:r w:rsidRPr="00E9338C">
        <w:rPr>
          <w:rFonts w:ascii="Arial" w:hAnsi="Arial" w:cs="Arial"/>
          <w:b/>
          <w:i/>
          <w:lang w:val="mk-MK"/>
        </w:rPr>
        <w:t>Студиските програми</w:t>
      </w:r>
      <w:r w:rsidRPr="00E9338C">
        <w:rPr>
          <w:rFonts w:ascii="Arial" w:hAnsi="Arial" w:cs="Arial"/>
          <w:lang w:val="mk-MK"/>
        </w:rPr>
        <w:t xml:space="preserve"> на институциите кои подготвуваат воспитно образовен кадар за подсистемот на предучилишно воспитание и образование не ги исполнуваат во целост барањата на современиот сис</w:t>
      </w:r>
      <w:r w:rsidR="00F35AA1">
        <w:rPr>
          <w:rFonts w:ascii="Arial" w:hAnsi="Arial" w:cs="Arial"/>
          <w:lang w:val="mk-MK"/>
        </w:rPr>
        <w:t>тем на воспитание и образование,</w:t>
      </w:r>
      <w:r w:rsidRPr="00E9338C">
        <w:rPr>
          <w:rFonts w:ascii="Arial" w:hAnsi="Arial" w:cs="Arial"/>
          <w:lang w:val="mk-MK"/>
        </w:rPr>
        <w:t xml:space="preserve"> се забележува</w:t>
      </w:r>
      <w:r w:rsidR="00F35AA1">
        <w:rPr>
          <w:rFonts w:ascii="Arial" w:hAnsi="Arial" w:cs="Arial"/>
          <w:lang w:val="mk-MK"/>
        </w:rPr>
        <w:t>:</w:t>
      </w:r>
      <w:r w:rsidRPr="00E9338C">
        <w:rPr>
          <w:rFonts w:ascii="Arial" w:hAnsi="Arial" w:cs="Arial"/>
          <w:lang w:val="mk-MK"/>
        </w:rPr>
        <w:t xml:space="preserve"> </w:t>
      </w:r>
      <w:r w:rsidR="00F35AA1">
        <w:rPr>
          <w:rFonts w:ascii="Arial" w:hAnsi="Arial" w:cs="Arial"/>
          <w:lang w:val="mk-MK"/>
        </w:rPr>
        <w:t>(</w:t>
      </w:r>
      <w:r w:rsidR="00F35AA1" w:rsidRPr="00F35AA1">
        <w:rPr>
          <w:rFonts w:ascii="Arial" w:hAnsi="Arial" w:cs="Arial"/>
          <w:b/>
          <w:lang w:val="mk-MK"/>
        </w:rPr>
        <w:t>1</w:t>
      </w:r>
      <w:r w:rsidR="00F35AA1">
        <w:rPr>
          <w:rFonts w:ascii="Arial" w:hAnsi="Arial" w:cs="Arial"/>
          <w:lang w:val="mk-MK"/>
        </w:rPr>
        <w:t xml:space="preserve">) </w:t>
      </w:r>
      <w:r w:rsidRPr="00F35AA1">
        <w:rPr>
          <w:rFonts w:ascii="Arial" w:hAnsi="Arial" w:cs="Arial"/>
          <w:i/>
          <w:u w:val="single"/>
          <w:lang w:val="mk-MK"/>
        </w:rPr>
        <w:t>(не)усогласеност во програмите</w:t>
      </w:r>
      <w:r w:rsidR="00F35AA1">
        <w:rPr>
          <w:rFonts w:ascii="Arial" w:hAnsi="Arial" w:cs="Arial"/>
          <w:lang w:val="mk-MK"/>
        </w:rPr>
        <w:t xml:space="preserve"> (студиски и предметни)</w:t>
      </w:r>
      <w:r w:rsidRPr="00E9338C">
        <w:rPr>
          <w:rFonts w:ascii="Arial" w:hAnsi="Arial" w:cs="Arial"/>
          <w:lang w:val="mk-MK"/>
        </w:rPr>
        <w:t xml:space="preserve">, </w:t>
      </w:r>
      <w:r w:rsidRPr="00F35AA1">
        <w:rPr>
          <w:rFonts w:ascii="Arial" w:hAnsi="Arial" w:cs="Arial"/>
          <w:i/>
          <w:lang w:val="mk-MK"/>
        </w:rPr>
        <w:t>неповрзанос</w:t>
      </w:r>
      <w:r w:rsidRPr="00E9338C">
        <w:rPr>
          <w:rFonts w:ascii="Arial" w:hAnsi="Arial" w:cs="Arial"/>
          <w:lang w:val="mk-MK"/>
        </w:rPr>
        <w:t xml:space="preserve">т и </w:t>
      </w:r>
      <w:r w:rsidRPr="00F35AA1">
        <w:rPr>
          <w:rFonts w:ascii="Arial" w:hAnsi="Arial" w:cs="Arial"/>
          <w:i/>
          <w:lang w:val="mk-MK"/>
        </w:rPr>
        <w:t>некоординираност меѓу овие институции</w:t>
      </w:r>
      <w:r w:rsidRPr="00E9338C">
        <w:rPr>
          <w:rFonts w:ascii="Arial" w:hAnsi="Arial" w:cs="Arial"/>
          <w:lang w:val="mk-MK"/>
        </w:rPr>
        <w:t xml:space="preserve">; </w:t>
      </w:r>
      <w:r w:rsidR="00F35AA1">
        <w:rPr>
          <w:rFonts w:ascii="Arial" w:hAnsi="Arial" w:cs="Arial"/>
          <w:lang w:val="mk-MK"/>
        </w:rPr>
        <w:t>(</w:t>
      </w:r>
      <w:r w:rsidR="00F35AA1" w:rsidRPr="00F35AA1">
        <w:rPr>
          <w:rFonts w:ascii="Arial" w:hAnsi="Arial" w:cs="Arial"/>
          <w:b/>
          <w:lang w:val="mk-MK"/>
        </w:rPr>
        <w:t>2</w:t>
      </w:r>
      <w:r w:rsidR="00F35AA1">
        <w:rPr>
          <w:rFonts w:ascii="Arial" w:hAnsi="Arial" w:cs="Arial"/>
          <w:lang w:val="mk-MK"/>
        </w:rPr>
        <w:t xml:space="preserve">) </w:t>
      </w:r>
      <w:r w:rsidRPr="00F35AA1">
        <w:rPr>
          <w:rFonts w:ascii="Arial" w:hAnsi="Arial" w:cs="Arial"/>
          <w:i/>
          <w:lang w:val="mk-MK"/>
        </w:rPr>
        <w:t>едукацијата на воспитно</w:t>
      </w:r>
      <w:r w:rsidRPr="00F35AA1">
        <w:rPr>
          <w:rFonts w:ascii="Arial" w:hAnsi="Arial" w:cs="Arial"/>
          <w:i/>
        </w:rPr>
        <w:t xml:space="preserve"> </w:t>
      </w:r>
      <w:r w:rsidRPr="00F35AA1">
        <w:rPr>
          <w:rFonts w:ascii="Arial" w:hAnsi="Arial" w:cs="Arial"/>
          <w:i/>
          <w:lang w:val="mk-MK"/>
        </w:rPr>
        <w:t>образовниот кадар е заснована на традиционалната педагошка практика</w:t>
      </w:r>
      <w:r w:rsidRPr="00E9338C">
        <w:rPr>
          <w:rFonts w:ascii="Arial" w:hAnsi="Arial" w:cs="Arial"/>
          <w:lang w:val="mk-MK"/>
        </w:rPr>
        <w:t xml:space="preserve">. </w:t>
      </w:r>
    </w:p>
    <w:p w:rsidR="003D0B5F" w:rsidRPr="00E9338C" w:rsidRDefault="003D0B5F" w:rsidP="003D0B5F">
      <w:pPr>
        <w:ind w:firstLine="360"/>
        <w:jc w:val="both"/>
        <w:rPr>
          <w:rFonts w:ascii="Arial" w:hAnsi="Arial" w:cs="Arial"/>
          <w:lang w:val="mk-MK"/>
        </w:rPr>
      </w:pPr>
      <w:r w:rsidRPr="00E9338C">
        <w:rPr>
          <w:rFonts w:ascii="Arial" w:hAnsi="Arial" w:cs="Arial"/>
          <w:lang w:val="mk-MK"/>
        </w:rPr>
        <w:t xml:space="preserve">Сегашната состојба е најдобар доказ дека недоволно се осмислени преобразбите во образовниот процес. Студиските програми се </w:t>
      </w:r>
      <w:r w:rsidRPr="00E9338C">
        <w:rPr>
          <w:rFonts w:ascii="Arial" w:hAnsi="Arial" w:cs="Arial"/>
          <w:b/>
          <w:i/>
          <w:lang w:val="mk-MK"/>
        </w:rPr>
        <w:t>гордиевиот јазол</w:t>
      </w:r>
      <w:r w:rsidRPr="00E9338C">
        <w:rPr>
          <w:rFonts w:ascii="Arial" w:hAnsi="Arial" w:cs="Arial"/>
          <w:lang w:val="mk-MK"/>
        </w:rPr>
        <w:t xml:space="preserve"> на Факултетите кои едуцираат воспитно образовен кадар за предучилишното воспитание и образование. Сите интервенции досега се само ситни поправки од типот на: </w:t>
      </w:r>
      <w:r w:rsidRPr="00F35AA1">
        <w:rPr>
          <w:rFonts w:ascii="Arial" w:hAnsi="Arial" w:cs="Arial"/>
          <w:u w:val="single"/>
          <w:lang w:val="mk-MK"/>
        </w:rPr>
        <w:t>редукција на бројот на часовите</w:t>
      </w:r>
      <w:r w:rsidRPr="00F35AA1">
        <w:rPr>
          <w:rFonts w:ascii="Arial" w:hAnsi="Arial" w:cs="Arial"/>
          <w:lang w:val="mk-MK"/>
        </w:rPr>
        <w:t xml:space="preserve">, </w:t>
      </w:r>
      <w:r w:rsidRPr="00F35AA1">
        <w:rPr>
          <w:rFonts w:ascii="Arial" w:hAnsi="Arial" w:cs="Arial"/>
          <w:u w:val="single"/>
          <w:lang w:val="mk-MK"/>
        </w:rPr>
        <w:t>механичко намалување на обемот на градивото</w:t>
      </w:r>
      <w:r w:rsidRPr="00F35AA1">
        <w:rPr>
          <w:rFonts w:ascii="Arial" w:hAnsi="Arial" w:cs="Arial"/>
          <w:lang w:val="mk-MK"/>
        </w:rPr>
        <w:t xml:space="preserve">, </w:t>
      </w:r>
      <w:r w:rsidRPr="00F35AA1">
        <w:rPr>
          <w:rFonts w:ascii="Arial" w:hAnsi="Arial" w:cs="Arial"/>
          <w:u w:val="single"/>
          <w:lang w:val="mk-MK"/>
        </w:rPr>
        <w:t>промена на наставните предмети во</w:t>
      </w:r>
      <w:r w:rsidRPr="00F35AA1">
        <w:rPr>
          <w:rFonts w:ascii="Arial" w:hAnsi="Arial" w:cs="Arial"/>
          <w:lang w:val="mk-MK"/>
        </w:rPr>
        <w:t xml:space="preserve"> </w:t>
      </w:r>
      <w:r w:rsidRPr="00F35AA1">
        <w:rPr>
          <w:rFonts w:ascii="Arial" w:hAnsi="Arial" w:cs="Arial"/>
          <w:u w:val="single"/>
          <w:lang w:val="mk-MK"/>
        </w:rPr>
        <w:t>одделни семестри</w:t>
      </w:r>
      <w:r w:rsidRPr="00E9338C">
        <w:rPr>
          <w:rFonts w:ascii="Arial" w:hAnsi="Arial" w:cs="Arial"/>
          <w:b/>
          <w:u w:val="single"/>
          <w:lang w:val="mk-MK"/>
        </w:rPr>
        <w:t>,</w:t>
      </w:r>
      <w:r w:rsidRPr="00E9338C">
        <w:rPr>
          <w:rFonts w:ascii="Arial" w:hAnsi="Arial" w:cs="Arial"/>
          <w:lang w:val="mk-MK"/>
        </w:rPr>
        <w:t xml:space="preserve"> и како вообичаено правило тука завршува сè. </w:t>
      </w:r>
    </w:p>
    <w:p w:rsidR="003D0B5F" w:rsidRPr="00E9338C" w:rsidRDefault="003D0B5F" w:rsidP="003D0B5F">
      <w:pPr>
        <w:jc w:val="both"/>
        <w:rPr>
          <w:rFonts w:ascii="Arial" w:hAnsi="Arial" w:cs="Arial"/>
          <w:lang w:val="mk-MK"/>
        </w:rPr>
      </w:pPr>
      <w:r w:rsidRPr="00E9338C">
        <w:rPr>
          <w:rFonts w:ascii="Arial" w:hAnsi="Arial" w:cs="Arial"/>
          <w:lang w:val="mk-MK"/>
        </w:rPr>
        <w:t xml:space="preserve">Она што се забележува кај сите студиски програми е формалната промена на истите, тоа значи: студиските програми се истите оние кои се реализирале во минатото, само што сега се поделени по семестри, имаат „кредити“ (кои во голема мера се математички комбинации, наместо суштински да произлегуваат од оптоварувањето на студентот) и делумни промени во називите. </w:t>
      </w:r>
    </w:p>
    <w:p w:rsidR="003D0B5F" w:rsidRPr="00E9338C" w:rsidRDefault="003D0B5F" w:rsidP="003D0B5F">
      <w:pPr>
        <w:ind w:firstLine="720"/>
        <w:jc w:val="both"/>
        <w:rPr>
          <w:rFonts w:ascii="Arial" w:hAnsi="Arial" w:cs="Arial"/>
          <w:lang w:val="mk-MK"/>
        </w:rPr>
      </w:pPr>
      <w:r w:rsidRPr="00E9338C">
        <w:rPr>
          <w:rFonts w:ascii="Arial" w:hAnsi="Arial" w:cs="Arial"/>
          <w:lang w:val="mk-MK"/>
        </w:rPr>
        <w:t xml:space="preserve">Ако останат студиските програми за воспитувачи формално слични на сегашните (на пр: траење од 4 години = 240 ЕКТС) и ако законите за квалификациите на кадарот во воспитно образованиот процес суштински не се променат (првиот степен да биде </w:t>
      </w:r>
      <w:r w:rsidRPr="00E9338C">
        <w:rPr>
          <w:rFonts w:ascii="Arial" w:hAnsi="Arial" w:cs="Arial"/>
          <w:i/>
          <w:lang w:val="mk-MK"/>
        </w:rPr>
        <w:t>соодветна квалификација</w:t>
      </w:r>
      <w:r w:rsidRPr="00E9338C">
        <w:rPr>
          <w:rFonts w:ascii="Arial" w:hAnsi="Arial" w:cs="Arial"/>
          <w:lang w:val="mk-MK"/>
        </w:rPr>
        <w:t xml:space="preserve">, вториот степен треба да биде дефиниран како </w:t>
      </w:r>
      <w:r w:rsidRPr="00E9338C">
        <w:rPr>
          <w:rFonts w:ascii="Arial" w:hAnsi="Arial" w:cs="Arial"/>
          <w:i/>
          <w:lang w:val="mk-MK"/>
        </w:rPr>
        <w:t>специфична квалификација</w:t>
      </w:r>
      <w:r w:rsidRPr="00E9338C">
        <w:rPr>
          <w:rFonts w:ascii="Arial" w:hAnsi="Arial" w:cs="Arial"/>
          <w:lang w:val="mk-MK"/>
        </w:rPr>
        <w:t xml:space="preserve">), тогаш многу тешко ќе се случат </w:t>
      </w:r>
      <w:r w:rsidRPr="00E9338C">
        <w:rPr>
          <w:rFonts w:ascii="Arial" w:hAnsi="Arial" w:cs="Arial"/>
          <w:i/>
          <w:lang w:val="mk-MK"/>
        </w:rPr>
        <w:t>клучни промени во образованието на воспитувачите</w:t>
      </w:r>
      <w:r w:rsidRPr="00E9338C">
        <w:rPr>
          <w:rFonts w:ascii="Arial" w:hAnsi="Arial" w:cs="Arial"/>
          <w:lang w:val="mk-MK"/>
        </w:rPr>
        <w:t xml:space="preserve">. </w:t>
      </w:r>
    </w:p>
    <w:p w:rsidR="003D0B5F" w:rsidRPr="00E9338C" w:rsidRDefault="003D0B5F" w:rsidP="003D0B5F">
      <w:pPr>
        <w:ind w:firstLine="720"/>
        <w:jc w:val="both"/>
        <w:rPr>
          <w:rFonts w:ascii="Arial" w:hAnsi="Arial" w:cs="Arial"/>
          <w:lang w:val="mk-MK"/>
        </w:rPr>
      </w:pPr>
      <w:r w:rsidRPr="00E9338C">
        <w:rPr>
          <w:rFonts w:ascii="Arial" w:hAnsi="Arial" w:cs="Arial"/>
          <w:lang w:val="mk-MK"/>
        </w:rPr>
        <w:t>Но, ако студиските</w:t>
      </w:r>
      <w:r w:rsidR="001800B0">
        <w:rPr>
          <w:rFonts w:ascii="Arial" w:hAnsi="Arial" w:cs="Arial"/>
          <w:lang w:val="mk-MK"/>
        </w:rPr>
        <w:t xml:space="preserve"> и  предметните</w:t>
      </w:r>
      <w:r w:rsidRPr="00E9338C">
        <w:rPr>
          <w:rFonts w:ascii="Arial" w:hAnsi="Arial" w:cs="Arial"/>
          <w:lang w:val="mk-MK"/>
        </w:rPr>
        <w:t xml:space="preserve"> програми </w:t>
      </w:r>
      <w:r w:rsidRPr="00E9338C">
        <w:rPr>
          <w:rFonts w:ascii="Arial" w:hAnsi="Arial" w:cs="Arial"/>
          <w:b/>
          <w:i/>
          <w:lang w:val="mk-MK"/>
        </w:rPr>
        <w:t>темелно ги редефинираме</w:t>
      </w:r>
      <w:r w:rsidRPr="00E9338C">
        <w:rPr>
          <w:rFonts w:ascii="Arial" w:hAnsi="Arial" w:cs="Arial"/>
          <w:lang w:val="mk-MK"/>
        </w:rPr>
        <w:t xml:space="preserve"> во насока на позитивните примери од „</w:t>
      </w:r>
      <w:r w:rsidRPr="00E9338C">
        <w:rPr>
          <w:rFonts w:ascii="Arial" w:hAnsi="Arial" w:cs="Arial"/>
          <w:i/>
          <w:lang w:val="mk-MK"/>
        </w:rPr>
        <w:t>болоњскиот процес</w:t>
      </w:r>
      <w:r w:rsidRPr="00E9338C">
        <w:rPr>
          <w:rFonts w:ascii="Arial" w:hAnsi="Arial" w:cs="Arial"/>
          <w:lang w:val="mk-MK"/>
        </w:rPr>
        <w:t xml:space="preserve">“, тогаш ќе мораме да знаеме да ги вклучиме во системот </w:t>
      </w:r>
      <w:r w:rsidRPr="00E9338C">
        <w:rPr>
          <w:rFonts w:ascii="Arial" w:hAnsi="Arial" w:cs="Arial"/>
          <w:b/>
          <w:i/>
          <w:u w:val="single"/>
          <w:lang w:val="mk-MK"/>
        </w:rPr>
        <w:t>различните квалификации</w:t>
      </w:r>
      <w:r w:rsidRPr="00E9338C">
        <w:rPr>
          <w:rFonts w:ascii="Arial" w:hAnsi="Arial" w:cs="Arial"/>
          <w:lang w:val="mk-MK"/>
        </w:rPr>
        <w:t xml:space="preserve"> кои ги носат двата степени на образование (</w:t>
      </w:r>
      <w:r w:rsidRPr="00E9338C">
        <w:rPr>
          <w:rFonts w:ascii="Arial" w:hAnsi="Arial" w:cs="Arial"/>
          <w:i/>
          <w:lang w:val="mk-MK"/>
        </w:rPr>
        <w:t>додипломски и постдипломски</w:t>
      </w:r>
      <w:r w:rsidRPr="00E9338C">
        <w:rPr>
          <w:rFonts w:ascii="Arial" w:hAnsi="Arial" w:cs="Arial"/>
          <w:lang w:val="mk-MK"/>
        </w:rPr>
        <w:t xml:space="preserve">), а и треба да се дефинираат поинаку од досегашниот </w:t>
      </w:r>
      <w:r w:rsidRPr="00E9338C">
        <w:rPr>
          <w:rFonts w:ascii="Arial" w:hAnsi="Arial" w:cs="Arial"/>
          <w:b/>
          <w:i/>
          <w:lang w:val="mk-MK"/>
        </w:rPr>
        <w:t>традиционален пристап</w:t>
      </w:r>
      <w:r w:rsidRPr="00E9338C">
        <w:rPr>
          <w:rFonts w:ascii="Arial" w:hAnsi="Arial" w:cs="Arial"/>
          <w:lang w:val="mk-MK"/>
        </w:rPr>
        <w:t xml:space="preserve"> (разликата е во тоа што, сега, </w:t>
      </w:r>
      <w:r w:rsidRPr="00E9338C">
        <w:rPr>
          <w:rFonts w:ascii="Arial" w:hAnsi="Arial" w:cs="Arial"/>
          <w:i/>
          <w:lang w:val="mk-MK"/>
        </w:rPr>
        <w:t>магистериумот</w:t>
      </w:r>
      <w:r w:rsidRPr="00E9338C">
        <w:rPr>
          <w:rFonts w:ascii="Arial" w:hAnsi="Arial" w:cs="Arial"/>
          <w:lang w:val="mk-MK"/>
        </w:rPr>
        <w:t xml:space="preserve">, мораме да го разбереме како </w:t>
      </w:r>
      <w:r w:rsidRPr="00E9338C">
        <w:rPr>
          <w:rFonts w:ascii="Arial" w:hAnsi="Arial" w:cs="Arial"/>
          <w:i/>
          <w:lang w:val="mk-MK"/>
        </w:rPr>
        <w:t>назив во струката</w:t>
      </w:r>
      <w:r w:rsidRPr="00E9338C">
        <w:rPr>
          <w:rFonts w:ascii="Arial" w:hAnsi="Arial" w:cs="Arial"/>
          <w:lang w:val="mk-MK"/>
        </w:rPr>
        <w:t>, а не како научен назив односно „</w:t>
      </w:r>
      <w:r w:rsidRPr="00E9338C">
        <w:rPr>
          <w:rFonts w:ascii="Arial" w:hAnsi="Arial" w:cs="Arial"/>
          <w:i/>
          <w:lang w:val="mk-MK"/>
        </w:rPr>
        <w:t>академски степен</w:t>
      </w:r>
      <w:r w:rsidRPr="00E9338C">
        <w:rPr>
          <w:rFonts w:ascii="Arial" w:hAnsi="Arial" w:cs="Arial"/>
          <w:lang w:val="mk-MK"/>
        </w:rPr>
        <w:t xml:space="preserve">“. </w:t>
      </w:r>
    </w:p>
    <w:p w:rsidR="003D0B5F" w:rsidRPr="00E9338C" w:rsidRDefault="003D0B5F" w:rsidP="003D0B5F">
      <w:pPr>
        <w:tabs>
          <w:tab w:val="left" w:pos="0"/>
        </w:tabs>
        <w:jc w:val="both"/>
        <w:rPr>
          <w:rFonts w:ascii="Arial" w:hAnsi="Arial" w:cs="Arial"/>
          <w:lang w:val="mk-MK"/>
        </w:rPr>
      </w:pPr>
      <w:r w:rsidRPr="00E9338C">
        <w:rPr>
          <w:rFonts w:ascii="Arial" w:hAnsi="Arial" w:cs="Arial"/>
          <w:lang w:val="mk-MK"/>
        </w:rPr>
        <w:tab/>
        <w:t>Истражувањето покажа недостатоци во досегашното образование на воспитувачите за предучилишно воспитание и образование. Најголеми недостатоци се покажаа на подрачјето кои бараат диференцирана работа на воспитувачите.</w:t>
      </w:r>
    </w:p>
    <w:p w:rsidR="003D0B5F" w:rsidRPr="00E9338C" w:rsidRDefault="003D0B5F" w:rsidP="003D0B5F">
      <w:pPr>
        <w:ind w:firstLine="360"/>
        <w:jc w:val="both"/>
        <w:rPr>
          <w:rFonts w:ascii="Arial" w:hAnsi="Arial" w:cs="Arial"/>
        </w:rPr>
      </w:pPr>
      <w:proofErr w:type="spellStart"/>
      <w:r w:rsidRPr="00E9338C">
        <w:rPr>
          <w:rFonts w:ascii="Arial" w:hAnsi="Arial" w:cs="Arial"/>
        </w:rPr>
        <w:lastRenderedPageBreak/>
        <w:t>Универзитетските</w:t>
      </w:r>
      <w:proofErr w:type="spellEnd"/>
      <w:r w:rsidRPr="00E9338C">
        <w:rPr>
          <w:rFonts w:ascii="Arial" w:hAnsi="Arial" w:cs="Arial"/>
        </w:rPr>
        <w:t xml:space="preserve"> </w:t>
      </w:r>
      <w:proofErr w:type="spellStart"/>
      <w:r w:rsidRPr="00E9338C">
        <w:rPr>
          <w:rFonts w:ascii="Arial" w:hAnsi="Arial" w:cs="Arial"/>
        </w:rPr>
        <w:t>наставници</w:t>
      </w:r>
      <w:proofErr w:type="spellEnd"/>
      <w:r w:rsidRPr="00E9338C">
        <w:rPr>
          <w:rFonts w:ascii="Arial" w:hAnsi="Arial" w:cs="Arial"/>
        </w:rPr>
        <w:t xml:space="preserve"> </w:t>
      </w:r>
      <w:proofErr w:type="spellStart"/>
      <w:r w:rsidRPr="00E9338C">
        <w:rPr>
          <w:rFonts w:ascii="Arial" w:hAnsi="Arial" w:cs="Arial"/>
        </w:rPr>
        <w:t>сметаат</w:t>
      </w:r>
      <w:proofErr w:type="spellEnd"/>
      <w:r w:rsidRPr="00E9338C">
        <w:rPr>
          <w:rFonts w:ascii="Arial" w:hAnsi="Arial" w:cs="Arial"/>
        </w:rPr>
        <w:t xml:space="preserve"> </w:t>
      </w:r>
      <w:proofErr w:type="spellStart"/>
      <w:r w:rsidRPr="00E9338C">
        <w:rPr>
          <w:rFonts w:ascii="Arial" w:hAnsi="Arial" w:cs="Arial"/>
        </w:rPr>
        <w:t>дека</w:t>
      </w:r>
      <w:proofErr w:type="spellEnd"/>
      <w:r w:rsidRPr="00E9338C">
        <w:rPr>
          <w:rFonts w:ascii="Arial" w:hAnsi="Arial" w:cs="Arial"/>
        </w:rPr>
        <w:t xml:space="preserve"> </w:t>
      </w:r>
      <w:proofErr w:type="spellStart"/>
      <w:r w:rsidRPr="00E9338C">
        <w:rPr>
          <w:rFonts w:ascii="Arial" w:hAnsi="Arial" w:cs="Arial"/>
        </w:rPr>
        <w:t>постои</w:t>
      </w:r>
      <w:proofErr w:type="spellEnd"/>
      <w:r w:rsidRPr="00E9338C">
        <w:rPr>
          <w:rFonts w:ascii="Arial" w:hAnsi="Arial" w:cs="Arial"/>
        </w:rPr>
        <w:t xml:space="preserve"> </w:t>
      </w:r>
      <w:proofErr w:type="spellStart"/>
      <w:r w:rsidRPr="00E9338C">
        <w:rPr>
          <w:rFonts w:ascii="Arial" w:hAnsi="Arial" w:cs="Arial"/>
        </w:rPr>
        <w:t>потреба</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подигање</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квалитетот</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студиската</w:t>
      </w:r>
      <w:proofErr w:type="spellEnd"/>
      <w:r w:rsidRPr="00E9338C">
        <w:rPr>
          <w:rFonts w:ascii="Arial" w:hAnsi="Arial" w:cs="Arial"/>
        </w:rPr>
        <w:t xml:space="preserve"> </w:t>
      </w:r>
      <w:proofErr w:type="spellStart"/>
      <w:r w:rsidRPr="00E9338C">
        <w:rPr>
          <w:rFonts w:ascii="Arial" w:hAnsi="Arial" w:cs="Arial"/>
        </w:rPr>
        <w:t>програма</w:t>
      </w:r>
      <w:proofErr w:type="spellEnd"/>
      <w:r w:rsidRPr="00E9338C">
        <w:rPr>
          <w:rFonts w:ascii="Arial" w:hAnsi="Arial" w:cs="Arial"/>
        </w:rPr>
        <w:t xml:space="preserve"> </w:t>
      </w:r>
      <w:proofErr w:type="spellStart"/>
      <w:r w:rsidRPr="00E9338C">
        <w:rPr>
          <w:rFonts w:ascii="Arial" w:hAnsi="Arial" w:cs="Arial"/>
        </w:rPr>
        <w:t>при</w:t>
      </w:r>
      <w:proofErr w:type="spellEnd"/>
      <w:r w:rsidRPr="00E9338C">
        <w:rPr>
          <w:rFonts w:ascii="Arial" w:hAnsi="Arial" w:cs="Arial"/>
        </w:rPr>
        <w:t xml:space="preserve"> </w:t>
      </w:r>
      <w:proofErr w:type="spellStart"/>
      <w:r w:rsidRPr="00E9338C">
        <w:rPr>
          <w:rFonts w:ascii="Arial" w:hAnsi="Arial" w:cs="Arial"/>
        </w:rPr>
        <w:t>што</w:t>
      </w:r>
      <w:proofErr w:type="spellEnd"/>
      <w:r w:rsidRPr="00E9338C">
        <w:rPr>
          <w:rFonts w:ascii="Arial" w:hAnsi="Arial" w:cs="Arial"/>
        </w:rPr>
        <w:t xml:space="preserve"> </w:t>
      </w:r>
      <w:proofErr w:type="spellStart"/>
      <w:r w:rsidRPr="00E9338C">
        <w:rPr>
          <w:rFonts w:ascii="Arial" w:hAnsi="Arial" w:cs="Arial"/>
        </w:rPr>
        <w:t>посебно</w:t>
      </w:r>
      <w:proofErr w:type="spellEnd"/>
      <w:r w:rsidRPr="00E9338C">
        <w:rPr>
          <w:rFonts w:ascii="Arial" w:hAnsi="Arial" w:cs="Arial"/>
        </w:rPr>
        <w:t xml:space="preserve"> </w:t>
      </w:r>
      <w:proofErr w:type="spellStart"/>
      <w:r w:rsidRPr="00E9338C">
        <w:rPr>
          <w:rFonts w:ascii="Arial" w:hAnsi="Arial" w:cs="Arial"/>
        </w:rPr>
        <w:t>внимание</w:t>
      </w:r>
      <w:proofErr w:type="spellEnd"/>
      <w:r w:rsidRPr="00E9338C">
        <w:rPr>
          <w:rFonts w:ascii="Arial" w:hAnsi="Arial" w:cs="Arial"/>
        </w:rPr>
        <w:t xml:space="preserve"> </w:t>
      </w:r>
      <w:proofErr w:type="spellStart"/>
      <w:r w:rsidRPr="00E9338C">
        <w:rPr>
          <w:rFonts w:ascii="Arial" w:hAnsi="Arial" w:cs="Arial"/>
        </w:rPr>
        <w:t>би</w:t>
      </w:r>
      <w:proofErr w:type="spellEnd"/>
      <w:r w:rsidRPr="00E9338C">
        <w:rPr>
          <w:rFonts w:ascii="Arial" w:hAnsi="Arial" w:cs="Arial"/>
        </w:rPr>
        <w:t xml:space="preserve"> </w:t>
      </w:r>
      <w:proofErr w:type="spellStart"/>
      <w:r w:rsidRPr="00E9338C">
        <w:rPr>
          <w:rFonts w:ascii="Arial" w:hAnsi="Arial" w:cs="Arial"/>
        </w:rPr>
        <w:t>требало</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посвети</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следните</w:t>
      </w:r>
      <w:proofErr w:type="spellEnd"/>
      <w:r w:rsidRPr="00E9338C">
        <w:rPr>
          <w:rFonts w:ascii="Arial" w:hAnsi="Arial" w:cs="Arial"/>
        </w:rPr>
        <w:t xml:space="preserve"> </w:t>
      </w:r>
      <w:proofErr w:type="spellStart"/>
      <w:r w:rsidRPr="00E9338C">
        <w:rPr>
          <w:rFonts w:ascii="Arial" w:hAnsi="Arial" w:cs="Arial"/>
        </w:rPr>
        <w:t>компетенции</w:t>
      </w:r>
      <w:proofErr w:type="spellEnd"/>
      <w:r w:rsidRPr="00E9338C">
        <w:rPr>
          <w:rFonts w:ascii="Arial" w:hAnsi="Arial" w:cs="Arial"/>
        </w:rPr>
        <w:t>:</w:t>
      </w:r>
    </w:p>
    <w:p w:rsidR="003D0B5F" w:rsidRPr="00977585" w:rsidRDefault="003D0B5F" w:rsidP="00977585">
      <w:pPr>
        <w:pStyle w:val="NoSpacing"/>
        <w:numPr>
          <w:ilvl w:val="0"/>
          <w:numId w:val="31"/>
        </w:numPr>
        <w:spacing w:line="276" w:lineRule="auto"/>
        <w:rPr>
          <w:rFonts w:ascii="Arial" w:hAnsi="Arial" w:cs="Arial"/>
        </w:rPr>
      </w:pPr>
      <w:proofErr w:type="spellStart"/>
      <w:r w:rsidRPr="00977585">
        <w:rPr>
          <w:rFonts w:ascii="Arial" w:hAnsi="Arial" w:cs="Arial"/>
        </w:rPr>
        <w:t>Синтетичко</w:t>
      </w:r>
      <w:proofErr w:type="spellEnd"/>
      <w:r w:rsidRPr="00977585">
        <w:rPr>
          <w:rFonts w:ascii="Arial" w:hAnsi="Arial" w:cs="Arial"/>
        </w:rPr>
        <w:t xml:space="preserve">, </w:t>
      </w:r>
      <w:proofErr w:type="spellStart"/>
      <w:r w:rsidRPr="00977585">
        <w:rPr>
          <w:rFonts w:ascii="Arial" w:hAnsi="Arial" w:cs="Arial"/>
        </w:rPr>
        <w:t>аналитичко</w:t>
      </w:r>
      <w:proofErr w:type="spellEnd"/>
      <w:r w:rsidRPr="00977585">
        <w:rPr>
          <w:rFonts w:ascii="Arial" w:hAnsi="Arial" w:cs="Arial"/>
        </w:rPr>
        <w:t xml:space="preserve">, </w:t>
      </w:r>
      <w:proofErr w:type="spellStart"/>
      <w:r w:rsidRPr="00977585">
        <w:rPr>
          <w:rFonts w:ascii="Arial" w:hAnsi="Arial" w:cs="Arial"/>
        </w:rPr>
        <w:t>креативно</w:t>
      </w:r>
      <w:proofErr w:type="spellEnd"/>
      <w:r w:rsidRPr="00977585">
        <w:rPr>
          <w:rFonts w:ascii="Arial" w:hAnsi="Arial" w:cs="Arial"/>
        </w:rPr>
        <w:t xml:space="preserve"> </w:t>
      </w:r>
      <w:proofErr w:type="spellStart"/>
      <w:r w:rsidRPr="00977585">
        <w:rPr>
          <w:rFonts w:ascii="Arial" w:hAnsi="Arial" w:cs="Arial"/>
        </w:rPr>
        <w:t>мислење</w:t>
      </w:r>
      <w:proofErr w:type="spellEnd"/>
      <w:r w:rsidRPr="00977585">
        <w:rPr>
          <w:rFonts w:ascii="Arial" w:hAnsi="Arial" w:cs="Arial"/>
        </w:rPr>
        <w:t xml:space="preserve"> и </w:t>
      </w:r>
      <w:proofErr w:type="spellStart"/>
      <w:r w:rsidRPr="00977585">
        <w:rPr>
          <w:rFonts w:ascii="Arial" w:hAnsi="Arial" w:cs="Arial"/>
        </w:rPr>
        <w:t>решавање</w:t>
      </w:r>
      <w:proofErr w:type="spellEnd"/>
      <w:r w:rsidRPr="00977585">
        <w:rPr>
          <w:rFonts w:ascii="Arial" w:hAnsi="Arial" w:cs="Arial"/>
        </w:rPr>
        <w:t xml:space="preserve"> </w:t>
      </w:r>
      <w:proofErr w:type="spellStart"/>
      <w:r w:rsidRPr="00977585">
        <w:rPr>
          <w:rFonts w:ascii="Arial" w:hAnsi="Arial" w:cs="Arial"/>
        </w:rPr>
        <w:t>на</w:t>
      </w:r>
      <w:proofErr w:type="spellEnd"/>
      <w:r w:rsidRPr="00977585">
        <w:rPr>
          <w:rFonts w:ascii="Arial" w:hAnsi="Arial" w:cs="Arial"/>
        </w:rPr>
        <w:t xml:space="preserve"> </w:t>
      </w:r>
      <w:proofErr w:type="spellStart"/>
      <w:r w:rsidRPr="00977585">
        <w:rPr>
          <w:rFonts w:ascii="Arial" w:hAnsi="Arial" w:cs="Arial"/>
        </w:rPr>
        <w:t>проблемите</w:t>
      </w:r>
      <w:proofErr w:type="spellEnd"/>
      <w:r w:rsidRPr="00977585">
        <w:rPr>
          <w:rFonts w:ascii="Arial" w:hAnsi="Arial" w:cs="Arial"/>
        </w:rPr>
        <w:t>.</w:t>
      </w:r>
    </w:p>
    <w:p w:rsidR="003D0B5F" w:rsidRPr="00977585" w:rsidRDefault="003D0B5F" w:rsidP="00977585">
      <w:pPr>
        <w:pStyle w:val="NoSpacing"/>
        <w:numPr>
          <w:ilvl w:val="0"/>
          <w:numId w:val="31"/>
        </w:numPr>
        <w:spacing w:line="276" w:lineRule="auto"/>
        <w:rPr>
          <w:rFonts w:ascii="Arial" w:hAnsi="Arial" w:cs="Arial"/>
        </w:rPr>
      </w:pPr>
      <w:proofErr w:type="spellStart"/>
      <w:r w:rsidRPr="00977585">
        <w:rPr>
          <w:rFonts w:ascii="Arial" w:hAnsi="Arial" w:cs="Arial"/>
        </w:rPr>
        <w:t>Самостојност</w:t>
      </w:r>
      <w:proofErr w:type="spellEnd"/>
      <w:r w:rsidRPr="00977585">
        <w:rPr>
          <w:rFonts w:ascii="Arial" w:hAnsi="Arial" w:cs="Arial"/>
        </w:rPr>
        <w:t>, (</w:t>
      </w:r>
      <w:proofErr w:type="spellStart"/>
      <w:r w:rsidRPr="00977585">
        <w:rPr>
          <w:rFonts w:ascii="Arial" w:hAnsi="Arial" w:cs="Arial"/>
        </w:rPr>
        <w:t>само</w:t>
      </w:r>
      <w:proofErr w:type="spellEnd"/>
      <w:proofErr w:type="gramStart"/>
      <w:r w:rsidRPr="00977585">
        <w:rPr>
          <w:rFonts w:ascii="Arial" w:hAnsi="Arial" w:cs="Arial"/>
        </w:rPr>
        <w:t>)</w:t>
      </w:r>
      <w:proofErr w:type="spellStart"/>
      <w:r w:rsidRPr="00977585">
        <w:rPr>
          <w:rFonts w:ascii="Arial" w:hAnsi="Arial" w:cs="Arial"/>
        </w:rPr>
        <w:t>критичност</w:t>
      </w:r>
      <w:proofErr w:type="spellEnd"/>
      <w:proofErr w:type="gramEnd"/>
      <w:r w:rsidRPr="00977585">
        <w:rPr>
          <w:rFonts w:ascii="Arial" w:hAnsi="Arial" w:cs="Arial"/>
        </w:rPr>
        <w:t>, (</w:t>
      </w:r>
      <w:proofErr w:type="spellStart"/>
      <w:r w:rsidRPr="00977585">
        <w:rPr>
          <w:rFonts w:ascii="Arial" w:hAnsi="Arial" w:cs="Arial"/>
        </w:rPr>
        <w:t>само</w:t>
      </w:r>
      <w:proofErr w:type="spellEnd"/>
      <w:r w:rsidRPr="00977585">
        <w:rPr>
          <w:rFonts w:ascii="Arial" w:hAnsi="Arial" w:cs="Arial"/>
        </w:rPr>
        <w:t>)</w:t>
      </w:r>
      <w:proofErr w:type="spellStart"/>
      <w:r w:rsidRPr="00977585">
        <w:rPr>
          <w:rFonts w:ascii="Arial" w:hAnsi="Arial" w:cs="Arial"/>
        </w:rPr>
        <w:t>проценување</w:t>
      </w:r>
      <w:proofErr w:type="spellEnd"/>
      <w:r w:rsidRPr="00977585">
        <w:rPr>
          <w:rFonts w:ascii="Arial" w:hAnsi="Arial" w:cs="Arial"/>
        </w:rPr>
        <w:t>, (</w:t>
      </w:r>
      <w:proofErr w:type="spellStart"/>
      <w:r w:rsidRPr="00977585">
        <w:rPr>
          <w:rFonts w:ascii="Arial" w:hAnsi="Arial" w:cs="Arial"/>
        </w:rPr>
        <w:t>само</w:t>
      </w:r>
      <w:proofErr w:type="spellEnd"/>
      <w:r w:rsidRPr="00977585">
        <w:rPr>
          <w:rFonts w:ascii="Arial" w:hAnsi="Arial" w:cs="Arial"/>
        </w:rPr>
        <w:t>)</w:t>
      </w:r>
      <w:proofErr w:type="spellStart"/>
      <w:r w:rsidRPr="00977585">
        <w:rPr>
          <w:rFonts w:ascii="Arial" w:hAnsi="Arial" w:cs="Arial"/>
        </w:rPr>
        <w:t>евал</w:t>
      </w:r>
      <w:proofErr w:type="spellEnd"/>
      <w:r w:rsidRPr="00977585">
        <w:rPr>
          <w:rFonts w:ascii="Arial" w:hAnsi="Arial" w:cs="Arial"/>
          <w:lang w:val="ru-RU"/>
        </w:rPr>
        <w:t>в</w:t>
      </w:r>
      <w:proofErr w:type="spellStart"/>
      <w:r w:rsidRPr="00977585">
        <w:rPr>
          <w:rFonts w:ascii="Arial" w:hAnsi="Arial" w:cs="Arial"/>
        </w:rPr>
        <w:t>ација</w:t>
      </w:r>
      <w:proofErr w:type="spellEnd"/>
      <w:r w:rsidRPr="00977585">
        <w:rPr>
          <w:rFonts w:ascii="Arial" w:hAnsi="Arial" w:cs="Arial"/>
        </w:rPr>
        <w:t xml:space="preserve"> и </w:t>
      </w:r>
      <w:proofErr w:type="spellStart"/>
      <w:r w:rsidRPr="00977585">
        <w:rPr>
          <w:rFonts w:ascii="Arial" w:hAnsi="Arial" w:cs="Arial"/>
        </w:rPr>
        <w:t>залагање</w:t>
      </w:r>
      <w:proofErr w:type="spellEnd"/>
      <w:r w:rsidRPr="00977585">
        <w:rPr>
          <w:rFonts w:ascii="Arial" w:hAnsi="Arial" w:cs="Arial"/>
        </w:rPr>
        <w:t xml:space="preserve"> </w:t>
      </w:r>
      <w:proofErr w:type="spellStart"/>
      <w:r w:rsidRPr="00977585">
        <w:rPr>
          <w:rFonts w:ascii="Arial" w:hAnsi="Arial" w:cs="Arial"/>
        </w:rPr>
        <w:t>за</w:t>
      </w:r>
      <w:proofErr w:type="spellEnd"/>
      <w:r w:rsidRPr="00977585">
        <w:rPr>
          <w:rFonts w:ascii="Arial" w:hAnsi="Arial" w:cs="Arial"/>
        </w:rPr>
        <w:t xml:space="preserve"> </w:t>
      </w:r>
      <w:proofErr w:type="spellStart"/>
      <w:r w:rsidRPr="00977585">
        <w:rPr>
          <w:rFonts w:ascii="Arial" w:hAnsi="Arial" w:cs="Arial"/>
        </w:rPr>
        <w:t>квалитет</w:t>
      </w:r>
      <w:proofErr w:type="spellEnd"/>
      <w:r w:rsidRPr="00977585">
        <w:rPr>
          <w:rFonts w:ascii="Arial" w:hAnsi="Arial" w:cs="Arial"/>
        </w:rPr>
        <w:t>.</w:t>
      </w:r>
    </w:p>
    <w:p w:rsidR="003D0B5F" w:rsidRPr="00977585" w:rsidRDefault="003D0B5F" w:rsidP="00977585">
      <w:pPr>
        <w:pStyle w:val="NoSpacing"/>
        <w:numPr>
          <w:ilvl w:val="0"/>
          <w:numId w:val="31"/>
        </w:numPr>
        <w:spacing w:line="276" w:lineRule="auto"/>
        <w:rPr>
          <w:rFonts w:ascii="Arial" w:hAnsi="Arial" w:cs="Arial"/>
          <w:lang w:val="mk-MK"/>
        </w:rPr>
      </w:pPr>
      <w:proofErr w:type="spellStart"/>
      <w:r w:rsidRPr="00977585">
        <w:rPr>
          <w:rFonts w:ascii="Arial" w:hAnsi="Arial" w:cs="Arial"/>
        </w:rPr>
        <w:t>Иницијативност</w:t>
      </w:r>
      <w:proofErr w:type="spellEnd"/>
      <w:r w:rsidRPr="00977585">
        <w:rPr>
          <w:rFonts w:ascii="Arial" w:hAnsi="Arial" w:cs="Arial"/>
        </w:rPr>
        <w:t>/</w:t>
      </w:r>
      <w:proofErr w:type="spellStart"/>
      <w:r w:rsidRPr="00977585">
        <w:rPr>
          <w:rFonts w:ascii="Arial" w:hAnsi="Arial" w:cs="Arial"/>
        </w:rPr>
        <w:t>амбициозност</w:t>
      </w:r>
      <w:proofErr w:type="spellEnd"/>
      <w:r w:rsidRPr="00977585">
        <w:rPr>
          <w:rFonts w:ascii="Arial" w:hAnsi="Arial" w:cs="Arial"/>
        </w:rPr>
        <w:t xml:space="preserve">, </w:t>
      </w:r>
      <w:proofErr w:type="spellStart"/>
      <w:r w:rsidRPr="00977585">
        <w:rPr>
          <w:rFonts w:ascii="Arial" w:hAnsi="Arial" w:cs="Arial"/>
        </w:rPr>
        <w:t>вреднување</w:t>
      </w:r>
      <w:proofErr w:type="spellEnd"/>
      <w:r w:rsidRPr="00977585">
        <w:rPr>
          <w:rFonts w:ascii="Arial" w:hAnsi="Arial" w:cs="Arial"/>
        </w:rPr>
        <w:t xml:space="preserve"> </w:t>
      </w:r>
      <w:proofErr w:type="spellStart"/>
      <w:r w:rsidRPr="00977585">
        <w:rPr>
          <w:rFonts w:ascii="Arial" w:hAnsi="Arial" w:cs="Arial"/>
        </w:rPr>
        <w:t>на</w:t>
      </w:r>
      <w:proofErr w:type="spellEnd"/>
      <w:r w:rsidRPr="00977585">
        <w:rPr>
          <w:rFonts w:ascii="Arial" w:hAnsi="Arial" w:cs="Arial"/>
        </w:rPr>
        <w:t xml:space="preserve"> </w:t>
      </w:r>
      <w:proofErr w:type="spellStart"/>
      <w:r w:rsidRPr="00977585">
        <w:rPr>
          <w:rFonts w:ascii="Arial" w:hAnsi="Arial" w:cs="Arial"/>
        </w:rPr>
        <w:t>постојано</w:t>
      </w:r>
      <w:proofErr w:type="spellEnd"/>
      <w:r w:rsidRPr="00977585">
        <w:rPr>
          <w:rFonts w:ascii="Arial" w:hAnsi="Arial" w:cs="Arial"/>
          <w:lang w:val="ru-RU"/>
        </w:rPr>
        <w:t>то</w:t>
      </w:r>
      <w:r w:rsidRPr="00977585">
        <w:rPr>
          <w:rFonts w:ascii="Arial" w:hAnsi="Arial" w:cs="Arial"/>
        </w:rPr>
        <w:t xml:space="preserve"> </w:t>
      </w:r>
      <w:proofErr w:type="spellStart"/>
      <w:r w:rsidRPr="00977585">
        <w:rPr>
          <w:rFonts w:ascii="Arial" w:hAnsi="Arial" w:cs="Arial"/>
        </w:rPr>
        <w:t>лично</w:t>
      </w:r>
      <w:proofErr w:type="spellEnd"/>
      <w:r w:rsidRPr="00977585">
        <w:rPr>
          <w:rFonts w:ascii="Arial" w:hAnsi="Arial" w:cs="Arial"/>
        </w:rPr>
        <w:t xml:space="preserve"> </w:t>
      </w:r>
      <w:proofErr w:type="spellStart"/>
      <w:r w:rsidRPr="00977585">
        <w:rPr>
          <w:rFonts w:ascii="Arial" w:hAnsi="Arial" w:cs="Arial"/>
        </w:rPr>
        <w:t>унапредување</w:t>
      </w:r>
      <w:proofErr w:type="spellEnd"/>
      <w:r w:rsidRPr="00977585">
        <w:rPr>
          <w:rFonts w:ascii="Arial" w:hAnsi="Arial" w:cs="Arial"/>
        </w:rPr>
        <w:t xml:space="preserve"> и </w:t>
      </w:r>
      <w:proofErr w:type="spellStart"/>
      <w:r w:rsidRPr="00977585">
        <w:rPr>
          <w:rFonts w:ascii="Arial" w:hAnsi="Arial" w:cs="Arial"/>
        </w:rPr>
        <w:t>стручно</w:t>
      </w:r>
      <w:proofErr w:type="spellEnd"/>
      <w:r w:rsidRPr="00977585">
        <w:rPr>
          <w:rFonts w:ascii="Arial" w:hAnsi="Arial" w:cs="Arial"/>
          <w:lang w:val="ru-RU"/>
        </w:rPr>
        <w:t>то</w:t>
      </w:r>
      <w:r w:rsidRPr="00977585">
        <w:rPr>
          <w:rFonts w:ascii="Arial" w:hAnsi="Arial" w:cs="Arial"/>
        </w:rPr>
        <w:t xml:space="preserve"> </w:t>
      </w:r>
      <w:proofErr w:type="spellStart"/>
      <w:r w:rsidRPr="00977585">
        <w:rPr>
          <w:rFonts w:ascii="Arial" w:hAnsi="Arial" w:cs="Arial"/>
        </w:rPr>
        <w:t>оспособување</w:t>
      </w:r>
      <w:proofErr w:type="spellEnd"/>
      <w:r w:rsidRPr="00977585">
        <w:rPr>
          <w:rFonts w:ascii="Arial" w:hAnsi="Arial" w:cs="Arial"/>
          <w:lang w:val="mk-MK"/>
        </w:rPr>
        <w:t xml:space="preserve"> (</w:t>
      </w:r>
      <w:r w:rsidRPr="00977585">
        <w:rPr>
          <w:rFonts w:ascii="Arial" w:hAnsi="Arial" w:cs="Arial"/>
          <w:b/>
          <w:i/>
          <w:u w:val="single"/>
          <w:lang w:val="mk-MK"/>
        </w:rPr>
        <w:t>ова е клучна компетенција која е поврзана со професионалниот развој на воспитувачот во неговата кариера)</w:t>
      </w:r>
      <w:r w:rsidRPr="00977585">
        <w:rPr>
          <w:rFonts w:ascii="Arial" w:hAnsi="Arial" w:cs="Arial"/>
          <w:lang w:val="mk-MK"/>
        </w:rPr>
        <w:t xml:space="preserve">. </w:t>
      </w:r>
    </w:p>
    <w:p w:rsidR="003D0B5F" w:rsidRPr="00977585" w:rsidRDefault="003D0B5F" w:rsidP="00977585">
      <w:pPr>
        <w:pStyle w:val="NoSpacing"/>
        <w:numPr>
          <w:ilvl w:val="0"/>
          <w:numId w:val="31"/>
        </w:numPr>
        <w:spacing w:line="276" w:lineRule="auto"/>
        <w:rPr>
          <w:rFonts w:ascii="Arial" w:hAnsi="Arial" w:cs="Arial"/>
        </w:rPr>
      </w:pPr>
      <w:proofErr w:type="spellStart"/>
      <w:r w:rsidRPr="00977585">
        <w:rPr>
          <w:rFonts w:ascii="Arial" w:hAnsi="Arial" w:cs="Arial"/>
        </w:rPr>
        <w:t>Подготoв</w:t>
      </w:r>
      <w:proofErr w:type="spellEnd"/>
      <w:r w:rsidRPr="00977585">
        <w:rPr>
          <w:rFonts w:ascii="Arial" w:hAnsi="Arial" w:cs="Arial"/>
          <w:lang w:val="ru-RU"/>
        </w:rPr>
        <w:t>ка</w:t>
      </w:r>
      <w:r w:rsidRPr="00977585">
        <w:rPr>
          <w:rFonts w:ascii="Arial" w:hAnsi="Arial" w:cs="Arial"/>
        </w:rPr>
        <w:t xml:space="preserve"> </w:t>
      </w:r>
      <w:proofErr w:type="spellStart"/>
      <w:r w:rsidRPr="00977585">
        <w:rPr>
          <w:rFonts w:ascii="Arial" w:hAnsi="Arial" w:cs="Arial"/>
        </w:rPr>
        <w:t>за</w:t>
      </w:r>
      <w:proofErr w:type="spellEnd"/>
      <w:r w:rsidRPr="00977585">
        <w:rPr>
          <w:rFonts w:ascii="Arial" w:hAnsi="Arial" w:cs="Arial"/>
        </w:rPr>
        <w:t xml:space="preserve"> </w:t>
      </w:r>
      <w:proofErr w:type="spellStart"/>
      <w:r w:rsidRPr="00977585">
        <w:rPr>
          <w:rFonts w:ascii="Arial" w:hAnsi="Arial" w:cs="Arial"/>
        </w:rPr>
        <w:t>истражување</w:t>
      </w:r>
      <w:proofErr w:type="spellEnd"/>
      <w:r w:rsidRPr="00977585">
        <w:rPr>
          <w:rFonts w:ascii="Arial" w:hAnsi="Arial" w:cs="Arial"/>
        </w:rPr>
        <w:t xml:space="preserve"> </w:t>
      </w:r>
      <w:r w:rsidRPr="00977585">
        <w:rPr>
          <w:rFonts w:ascii="Arial" w:hAnsi="Arial" w:cs="Arial"/>
          <w:lang w:val="ru-RU"/>
        </w:rPr>
        <w:t>во предучилишното воспитание</w:t>
      </w:r>
      <w:r w:rsidRPr="00977585">
        <w:rPr>
          <w:rFonts w:ascii="Arial" w:hAnsi="Arial" w:cs="Arial"/>
        </w:rPr>
        <w:t xml:space="preserve"> и </w:t>
      </w:r>
      <w:proofErr w:type="spellStart"/>
      <w:r w:rsidRPr="00977585">
        <w:rPr>
          <w:rFonts w:ascii="Arial" w:hAnsi="Arial" w:cs="Arial"/>
        </w:rPr>
        <w:t>образование</w:t>
      </w:r>
      <w:proofErr w:type="spellEnd"/>
      <w:r w:rsidRPr="00977585">
        <w:rPr>
          <w:rFonts w:ascii="Arial" w:hAnsi="Arial" w:cs="Arial"/>
        </w:rPr>
        <w:t>.</w:t>
      </w:r>
    </w:p>
    <w:p w:rsidR="003D0B5F" w:rsidRPr="00977585" w:rsidRDefault="003D0B5F" w:rsidP="00977585">
      <w:pPr>
        <w:pStyle w:val="NoSpacing"/>
        <w:numPr>
          <w:ilvl w:val="0"/>
          <w:numId w:val="31"/>
        </w:numPr>
        <w:spacing w:line="276" w:lineRule="auto"/>
        <w:rPr>
          <w:rFonts w:ascii="Arial" w:hAnsi="Arial" w:cs="Arial"/>
        </w:rPr>
      </w:pPr>
      <w:proofErr w:type="spellStart"/>
      <w:r w:rsidRPr="00977585">
        <w:rPr>
          <w:rFonts w:ascii="Arial" w:hAnsi="Arial" w:cs="Arial"/>
        </w:rPr>
        <w:t>Користење</w:t>
      </w:r>
      <w:proofErr w:type="spellEnd"/>
      <w:r w:rsidRPr="00977585">
        <w:rPr>
          <w:rFonts w:ascii="Arial" w:hAnsi="Arial" w:cs="Arial"/>
        </w:rPr>
        <w:t xml:space="preserve"> </w:t>
      </w:r>
      <w:proofErr w:type="spellStart"/>
      <w:r w:rsidRPr="00977585">
        <w:rPr>
          <w:rFonts w:ascii="Arial" w:hAnsi="Arial" w:cs="Arial"/>
        </w:rPr>
        <w:t>на</w:t>
      </w:r>
      <w:proofErr w:type="spellEnd"/>
      <w:r w:rsidRPr="00977585">
        <w:rPr>
          <w:rFonts w:ascii="Arial" w:hAnsi="Arial" w:cs="Arial"/>
        </w:rPr>
        <w:t xml:space="preserve"> </w:t>
      </w:r>
      <w:proofErr w:type="spellStart"/>
      <w:r w:rsidRPr="00977585">
        <w:rPr>
          <w:rFonts w:ascii="Arial" w:hAnsi="Arial" w:cs="Arial"/>
        </w:rPr>
        <w:t>специјално</w:t>
      </w:r>
      <w:proofErr w:type="spellEnd"/>
      <w:r w:rsidRPr="00977585">
        <w:rPr>
          <w:rFonts w:ascii="Arial" w:hAnsi="Arial" w:cs="Arial"/>
          <w:lang w:val="ru-RU"/>
        </w:rPr>
        <w:t xml:space="preserve"> </w:t>
      </w:r>
      <w:proofErr w:type="spellStart"/>
      <w:r w:rsidRPr="00977585">
        <w:rPr>
          <w:rFonts w:ascii="Arial" w:hAnsi="Arial" w:cs="Arial"/>
        </w:rPr>
        <w:t>педагошко</w:t>
      </w:r>
      <w:proofErr w:type="spellEnd"/>
      <w:r w:rsidRPr="00977585">
        <w:rPr>
          <w:rFonts w:ascii="Arial" w:hAnsi="Arial" w:cs="Arial"/>
        </w:rPr>
        <w:t xml:space="preserve"> </w:t>
      </w:r>
      <w:proofErr w:type="spellStart"/>
      <w:r w:rsidRPr="00977585">
        <w:rPr>
          <w:rFonts w:ascii="Arial" w:hAnsi="Arial" w:cs="Arial"/>
        </w:rPr>
        <w:t>знаење</w:t>
      </w:r>
      <w:proofErr w:type="spellEnd"/>
      <w:r w:rsidRPr="00977585">
        <w:rPr>
          <w:rFonts w:ascii="Arial" w:hAnsi="Arial" w:cs="Arial"/>
        </w:rPr>
        <w:t xml:space="preserve"> </w:t>
      </w:r>
      <w:proofErr w:type="spellStart"/>
      <w:r w:rsidRPr="00977585">
        <w:rPr>
          <w:rFonts w:ascii="Arial" w:hAnsi="Arial" w:cs="Arial"/>
        </w:rPr>
        <w:t>за</w:t>
      </w:r>
      <w:proofErr w:type="spellEnd"/>
      <w:r w:rsidRPr="00977585">
        <w:rPr>
          <w:rFonts w:ascii="Arial" w:hAnsi="Arial" w:cs="Arial"/>
        </w:rPr>
        <w:t xml:space="preserve"> </w:t>
      </w:r>
      <w:proofErr w:type="spellStart"/>
      <w:r w:rsidRPr="00977585">
        <w:rPr>
          <w:rFonts w:ascii="Arial" w:hAnsi="Arial" w:cs="Arial"/>
        </w:rPr>
        <w:t>работа</w:t>
      </w:r>
      <w:proofErr w:type="spellEnd"/>
      <w:r w:rsidRPr="00977585">
        <w:rPr>
          <w:rFonts w:ascii="Arial" w:hAnsi="Arial" w:cs="Arial"/>
        </w:rPr>
        <w:t xml:space="preserve"> </w:t>
      </w:r>
      <w:proofErr w:type="spellStart"/>
      <w:r w:rsidRPr="00977585">
        <w:rPr>
          <w:rFonts w:ascii="Arial" w:hAnsi="Arial" w:cs="Arial"/>
        </w:rPr>
        <w:t>со</w:t>
      </w:r>
      <w:proofErr w:type="spellEnd"/>
      <w:r w:rsidRPr="00977585">
        <w:rPr>
          <w:rFonts w:ascii="Arial" w:hAnsi="Arial" w:cs="Arial"/>
        </w:rPr>
        <w:t xml:space="preserve"> </w:t>
      </w:r>
      <w:proofErr w:type="spellStart"/>
      <w:r w:rsidRPr="00977585">
        <w:rPr>
          <w:rFonts w:ascii="Arial" w:hAnsi="Arial" w:cs="Arial"/>
        </w:rPr>
        <w:t>деца</w:t>
      </w:r>
      <w:proofErr w:type="spellEnd"/>
      <w:r w:rsidRPr="00977585">
        <w:rPr>
          <w:rFonts w:ascii="Arial" w:hAnsi="Arial" w:cs="Arial"/>
        </w:rPr>
        <w:t xml:space="preserve"> </w:t>
      </w:r>
      <w:proofErr w:type="spellStart"/>
      <w:r w:rsidRPr="00977585">
        <w:rPr>
          <w:rFonts w:ascii="Arial" w:hAnsi="Arial" w:cs="Arial"/>
        </w:rPr>
        <w:t>со</w:t>
      </w:r>
      <w:proofErr w:type="spellEnd"/>
      <w:r w:rsidRPr="00977585">
        <w:rPr>
          <w:rFonts w:ascii="Arial" w:hAnsi="Arial" w:cs="Arial"/>
        </w:rPr>
        <w:t xml:space="preserve"> </w:t>
      </w:r>
      <w:proofErr w:type="spellStart"/>
      <w:r w:rsidRPr="00977585">
        <w:rPr>
          <w:rFonts w:ascii="Arial" w:hAnsi="Arial" w:cs="Arial"/>
        </w:rPr>
        <w:t>посебни</w:t>
      </w:r>
      <w:proofErr w:type="spellEnd"/>
      <w:r w:rsidRPr="00977585">
        <w:rPr>
          <w:rFonts w:ascii="Arial" w:hAnsi="Arial" w:cs="Arial"/>
        </w:rPr>
        <w:t xml:space="preserve"> </w:t>
      </w:r>
      <w:proofErr w:type="spellStart"/>
      <w:r w:rsidRPr="00977585">
        <w:rPr>
          <w:rFonts w:ascii="Arial" w:hAnsi="Arial" w:cs="Arial"/>
        </w:rPr>
        <w:t>потреби</w:t>
      </w:r>
      <w:proofErr w:type="spellEnd"/>
      <w:r w:rsidRPr="00977585">
        <w:rPr>
          <w:rFonts w:ascii="Arial" w:hAnsi="Arial" w:cs="Arial"/>
        </w:rPr>
        <w:t>.</w:t>
      </w:r>
    </w:p>
    <w:p w:rsidR="003D0B5F" w:rsidRPr="00977585" w:rsidRDefault="003D0B5F" w:rsidP="00977585">
      <w:pPr>
        <w:pStyle w:val="NoSpacing"/>
        <w:numPr>
          <w:ilvl w:val="0"/>
          <w:numId w:val="31"/>
        </w:numPr>
        <w:spacing w:line="276" w:lineRule="auto"/>
        <w:rPr>
          <w:rFonts w:ascii="Arial" w:hAnsi="Arial" w:cs="Arial"/>
        </w:rPr>
      </w:pPr>
      <w:r w:rsidRPr="00977585">
        <w:rPr>
          <w:rFonts w:ascii="Arial" w:hAnsi="Arial" w:cs="Arial"/>
          <w:lang w:val="ru-RU"/>
        </w:rPr>
        <w:t>Познавање и практична примена на уметничките дисциплини</w:t>
      </w:r>
      <w:r w:rsidR="00F35AA1" w:rsidRPr="00977585">
        <w:rPr>
          <w:rFonts w:ascii="Arial" w:hAnsi="Arial" w:cs="Arial"/>
          <w:lang w:val="ru-RU"/>
        </w:rPr>
        <w:t xml:space="preserve"> (драма, музика, ликовно)</w:t>
      </w:r>
      <w:r w:rsidRPr="00977585">
        <w:rPr>
          <w:rFonts w:ascii="Arial" w:hAnsi="Arial" w:cs="Arial"/>
        </w:rPr>
        <w:t>.</w:t>
      </w:r>
    </w:p>
    <w:p w:rsidR="00977585" w:rsidRPr="00977585" w:rsidRDefault="00977585" w:rsidP="00977585">
      <w:pPr>
        <w:pStyle w:val="NoSpacing"/>
        <w:spacing w:line="276" w:lineRule="auto"/>
        <w:ind w:left="720"/>
        <w:rPr>
          <w:rFonts w:ascii="Arial" w:hAnsi="Arial" w:cs="Arial"/>
        </w:rPr>
      </w:pPr>
    </w:p>
    <w:p w:rsidR="003D0B5F" w:rsidRPr="00E9338C" w:rsidRDefault="003D0B5F" w:rsidP="003D0B5F">
      <w:pPr>
        <w:numPr>
          <w:ilvl w:val="0"/>
          <w:numId w:val="19"/>
        </w:numPr>
        <w:spacing w:after="0"/>
        <w:ind w:left="0" w:firstLine="360"/>
        <w:jc w:val="both"/>
        <w:rPr>
          <w:rFonts w:ascii="Arial" w:hAnsi="Arial" w:cs="Arial"/>
        </w:rPr>
      </w:pPr>
      <w:proofErr w:type="spellStart"/>
      <w:r w:rsidRPr="00E9338C">
        <w:rPr>
          <w:rFonts w:ascii="Arial" w:hAnsi="Arial" w:cs="Arial"/>
          <w:b/>
          <w:i/>
        </w:rPr>
        <w:t>Лиценца</w:t>
      </w:r>
      <w:proofErr w:type="spellEnd"/>
      <w:r w:rsidRPr="00E9338C">
        <w:rPr>
          <w:rFonts w:ascii="Arial" w:hAnsi="Arial" w:cs="Arial"/>
          <w:b/>
          <w:i/>
        </w:rPr>
        <w:t xml:space="preserve"> </w:t>
      </w:r>
      <w:proofErr w:type="spellStart"/>
      <w:r w:rsidRPr="00E9338C">
        <w:rPr>
          <w:rFonts w:ascii="Arial" w:hAnsi="Arial" w:cs="Arial"/>
          <w:b/>
          <w:i/>
        </w:rPr>
        <w:t>за</w:t>
      </w:r>
      <w:proofErr w:type="spellEnd"/>
      <w:r w:rsidRPr="00E9338C">
        <w:rPr>
          <w:rFonts w:ascii="Arial" w:hAnsi="Arial" w:cs="Arial"/>
          <w:b/>
          <w:i/>
        </w:rPr>
        <w:t xml:space="preserve"> </w:t>
      </w:r>
      <w:proofErr w:type="spellStart"/>
      <w:r w:rsidRPr="00E9338C">
        <w:rPr>
          <w:rFonts w:ascii="Arial" w:hAnsi="Arial" w:cs="Arial"/>
          <w:b/>
          <w:i/>
        </w:rPr>
        <w:t>учител</w:t>
      </w:r>
      <w:proofErr w:type="spellEnd"/>
      <w:r w:rsidRPr="00E9338C">
        <w:rPr>
          <w:rFonts w:ascii="Arial" w:hAnsi="Arial" w:cs="Arial"/>
          <w:b/>
          <w:i/>
        </w:rPr>
        <w:t>/</w:t>
      </w:r>
      <w:proofErr w:type="spellStart"/>
      <w:r w:rsidRPr="00E9338C">
        <w:rPr>
          <w:rFonts w:ascii="Arial" w:hAnsi="Arial" w:cs="Arial"/>
          <w:b/>
          <w:i/>
        </w:rPr>
        <w:t>воспитувач</w:t>
      </w:r>
      <w:proofErr w:type="spellEnd"/>
      <w:r w:rsidRPr="00E9338C">
        <w:rPr>
          <w:rFonts w:ascii="Arial" w:hAnsi="Arial" w:cs="Arial"/>
          <w:b/>
          <w:i/>
          <w:lang w:val="mk-MK"/>
        </w:rPr>
        <w:t xml:space="preserve"> - </w:t>
      </w:r>
      <w:proofErr w:type="spellStart"/>
      <w:r w:rsidRPr="00E9338C">
        <w:rPr>
          <w:rFonts w:ascii="Arial" w:hAnsi="Arial" w:cs="Arial"/>
        </w:rPr>
        <w:t>Потребно</w:t>
      </w:r>
      <w:proofErr w:type="spellEnd"/>
      <w:r w:rsidRPr="00E9338C">
        <w:rPr>
          <w:rFonts w:ascii="Arial" w:hAnsi="Arial" w:cs="Arial"/>
        </w:rPr>
        <w:t xml:space="preserve"> е </w:t>
      </w:r>
      <w:proofErr w:type="spellStart"/>
      <w:r w:rsidRPr="00E9338C">
        <w:rPr>
          <w:rFonts w:ascii="Arial" w:hAnsi="Arial" w:cs="Arial"/>
        </w:rPr>
        <w:t>воведување</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b/>
          <w:u w:val="single"/>
        </w:rPr>
        <w:t>професионален</w:t>
      </w:r>
      <w:proofErr w:type="spellEnd"/>
      <w:r w:rsidRPr="00E9338C">
        <w:rPr>
          <w:rFonts w:ascii="Arial" w:hAnsi="Arial" w:cs="Arial"/>
          <w:b/>
          <w:u w:val="single"/>
        </w:rPr>
        <w:t xml:space="preserve"> </w:t>
      </w:r>
      <w:proofErr w:type="spellStart"/>
      <w:r w:rsidRPr="00E9338C">
        <w:rPr>
          <w:rFonts w:ascii="Arial" w:hAnsi="Arial" w:cs="Arial"/>
          <w:b/>
          <w:u w:val="single"/>
        </w:rPr>
        <w:t>испит</w:t>
      </w:r>
      <w:proofErr w:type="spellEnd"/>
      <w:proofErr w:type="gramStart"/>
      <w:r w:rsidRPr="00E9338C">
        <w:rPr>
          <w:rFonts w:ascii="Arial" w:hAnsi="Arial" w:cs="Arial"/>
        </w:rPr>
        <w:t>,  и</w:t>
      </w:r>
      <w:proofErr w:type="gramEnd"/>
      <w:r w:rsidRPr="00E9338C">
        <w:rPr>
          <w:rFonts w:ascii="Arial" w:hAnsi="Arial" w:cs="Arial"/>
        </w:rPr>
        <w:t xml:space="preserve"> </w:t>
      </w:r>
      <w:proofErr w:type="spellStart"/>
      <w:r w:rsidRPr="00E9338C">
        <w:rPr>
          <w:rFonts w:ascii="Arial" w:hAnsi="Arial" w:cs="Arial"/>
          <w:b/>
          <w:u w:val="single"/>
        </w:rPr>
        <w:t>лиценц</w:t>
      </w:r>
      <w:proofErr w:type="spellEnd"/>
      <w:r w:rsidRPr="00E9338C">
        <w:rPr>
          <w:rFonts w:ascii="Arial" w:hAnsi="Arial" w:cs="Arial"/>
          <w:b/>
          <w:u w:val="single"/>
          <w:lang w:val="mk-MK"/>
        </w:rPr>
        <w:t>а</w:t>
      </w:r>
      <w:r w:rsidRPr="00E9338C">
        <w:rPr>
          <w:rFonts w:ascii="Arial" w:hAnsi="Arial" w:cs="Arial"/>
        </w:rPr>
        <w:t xml:space="preserve"> </w:t>
      </w:r>
      <w:proofErr w:type="spellStart"/>
      <w:r w:rsidRPr="00E9338C">
        <w:rPr>
          <w:rFonts w:ascii="Arial" w:hAnsi="Arial" w:cs="Arial"/>
        </w:rPr>
        <w:t>кои</w:t>
      </w:r>
      <w:proofErr w:type="spellEnd"/>
      <w:r w:rsidRPr="00E9338C">
        <w:rPr>
          <w:rFonts w:ascii="Arial" w:hAnsi="Arial" w:cs="Arial"/>
        </w:rPr>
        <w:t xml:space="preserve"> </w:t>
      </w:r>
      <w:proofErr w:type="spellStart"/>
      <w:r w:rsidRPr="00E9338C">
        <w:rPr>
          <w:rFonts w:ascii="Arial" w:hAnsi="Arial" w:cs="Arial"/>
        </w:rPr>
        <w:t>ќе</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обновуваат</w:t>
      </w:r>
      <w:proofErr w:type="spellEnd"/>
      <w:r w:rsidRPr="00E9338C">
        <w:rPr>
          <w:rFonts w:ascii="Arial" w:hAnsi="Arial" w:cs="Arial"/>
        </w:rPr>
        <w:t xml:space="preserve"> </w:t>
      </w:r>
      <w:proofErr w:type="spellStart"/>
      <w:r w:rsidRPr="00E9338C">
        <w:rPr>
          <w:rFonts w:ascii="Arial" w:hAnsi="Arial" w:cs="Arial"/>
        </w:rPr>
        <w:t>во</w:t>
      </w:r>
      <w:proofErr w:type="spellEnd"/>
      <w:r w:rsidRPr="00E9338C">
        <w:rPr>
          <w:rFonts w:ascii="Arial" w:hAnsi="Arial" w:cs="Arial"/>
        </w:rPr>
        <w:t xml:space="preserve"> </w:t>
      </w:r>
      <w:proofErr w:type="spellStart"/>
      <w:r w:rsidRPr="00E9338C">
        <w:rPr>
          <w:rFonts w:ascii="Arial" w:hAnsi="Arial" w:cs="Arial"/>
        </w:rPr>
        <w:t>редовен</w:t>
      </w:r>
      <w:proofErr w:type="spellEnd"/>
      <w:r w:rsidRPr="00E9338C">
        <w:rPr>
          <w:rFonts w:ascii="Arial" w:hAnsi="Arial" w:cs="Arial"/>
        </w:rPr>
        <w:t xml:space="preserve"> </w:t>
      </w:r>
      <w:proofErr w:type="spellStart"/>
      <w:r w:rsidRPr="00E9338C">
        <w:rPr>
          <w:rFonts w:ascii="Arial" w:hAnsi="Arial" w:cs="Arial"/>
        </w:rPr>
        <w:t>временски</w:t>
      </w:r>
      <w:proofErr w:type="spellEnd"/>
      <w:r w:rsidRPr="00E9338C">
        <w:rPr>
          <w:rFonts w:ascii="Arial" w:hAnsi="Arial" w:cs="Arial"/>
        </w:rPr>
        <w:t xml:space="preserve"> </w:t>
      </w:r>
      <w:proofErr w:type="spellStart"/>
      <w:r w:rsidRPr="00E9338C">
        <w:rPr>
          <w:rFonts w:ascii="Arial" w:hAnsi="Arial" w:cs="Arial"/>
        </w:rPr>
        <w:t>период</w:t>
      </w:r>
      <w:proofErr w:type="spellEnd"/>
      <w:r w:rsidRPr="00E9338C">
        <w:rPr>
          <w:rFonts w:ascii="Arial" w:hAnsi="Arial" w:cs="Arial"/>
        </w:rPr>
        <w:t xml:space="preserve">. </w:t>
      </w:r>
      <w:proofErr w:type="spellStart"/>
      <w:r w:rsidRPr="00E9338C">
        <w:rPr>
          <w:rFonts w:ascii="Arial" w:hAnsi="Arial" w:cs="Arial"/>
        </w:rPr>
        <w:t>Тоа</w:t>
      </w:r>
      <w:proofErr w:type="spellEnd"/>
      <w:r w:rsidRPr="00E9338C">
        <w:rPr>
          <w:rFonts w:ascii="Arial" w:hAnsi="Arial" w:cs="Arial"/>
        </w:rPr>
        <w:t xml:space="preserve"> е </w:t>
      </w:r>
      <w:proofErr w:type="spellStart"/>
      <w:r w:rsidRPr="00E9338C">
        <w:rPr>
          <w:rFonts w:ascii="Arial" w:hAnsi="Arial" w:cs="Arial"/>
        </w:rPr>
        <w:t>нешто</w:t>
      </w:r>
      <w:proofErr w:type="spellEnd"/>
      <w:r w:rsidRPr="00E9338C">
        <w:rPr>
          <w:rFonts w:ascii="Arial" w:hAnsi="Arial" w:cs="Arial"/>
        </w:rPr>
        <w:t xml:space="preserve"> </w:t>
      </w:r>
      <w:proofErr w:type="spellStart"/>
      <w:r w:rsidRPr="00E9338C">
        <w:rPr>
          <w:rFonts w:ascii="Arial" w:hAnsi="Arial" w:cs="Arial"/>
        </w:rPr>
        <w:t>што</w:t>
      </w:r>
      <w:proofErr w:type="spellEnd"/>
      <w:r w:rsidRPr="00E9338C">
        <w:rPr>
          <w:rFonts w:ascii="Arial" w:hAnsi="Arial" w:cs="Arial"/>
        </w:rPr>
        <w:t xml:space="preserve"> </w:t>
      </w:r>
      <w:proofErr w:type="spellStart"/>
      <w:r w:rsidRPr="00E9338C">
        <w:rPr>
          <w:rFonts w:ascii="Arial" w:hAnsi="Arial" w:cs="Arial"/>
        </w:rPr>
        <w:t>сериозно</w:t>
      </w:r>
      <w:proofErr w:type="spellEnd"/>
      <w:r w:rsidRPr="00E9338C">
        <w:rPr>
          <w:rFonts w:ascii="Arial" w:hAnsi="Arial" w:cs="Arial"/>
        </w:rPr>
        <w:t xml:space="preserve"> </w:t>
      </w:r>
      <w:proofErr w:type="spellStart"/>
      <w:r w:rsidRPr="00E9338C">
        <w:rPr>
          <w:rFonts w:ascii="Arial" w:hAnsi="Arial" w:cs="Arial"/>
        </w:rPr>
        <w:t>ќе</w:t>
      </w:r>
      <w:proofErr w:type="spellEnd"/>
      <w:r w:rsidRPr="00E9338C">
        <w:rPr>
          <w:rFonts w:ascii="Arial" w:hAnsi="Arial" w:cs="Arial"/>
        </w:rPr>
        <w:t xml:space="preserve"> </w:t>
      </w:r>
      <w:proofErr w:type="spellStart"/>
      <w:r w:rsidRPr="00E9338C">
        <w:rPr>
          <w:rFonts w:ascii="Arial" w:hAnsi="Arial" w:cs="Arial"/>
        </w:rPr>
        <w:t>не</w:t>
      </w:r>
      <w:proofErr w:type="spellEnd"/>
      <w:r w:rsidRPr="00E9338C">
        <w:rPr>
          <w:rFonts w:ascii="Arial" w:hAnsi="Arial" w:cs="Arial"/>
        </w:rPr>
        <w:t xml:space="preserve"> </w:t>
      </w:r>
      <w:proofErr w:type="spellStart"/>
      <w:r w:rsidRPr="00E9338C">
        <w:rPr>
          <w:rFonts w:ascii="Arial" w:hAnsi="Arial" w:cs="Arial"/>
        </w:rPr>
        <w:t>претстави</w:t>
      </w:r>
      <w:proofErr w:type="spellEnd"/>
      <w:r w:rsidRPr="00E9338C">
        <w:rPr>
          <w:rFonts w:ascii="Arial" w:hAnsi="Arial" w:cs="Arial"/>
        </w:rPr>
        <w:t xml:space="preserve"> </w:t>
      </w:r>
      <w:proofErr w:type="spellStart"/>
      <w:r w:rsidRPr="00E9338C">
        <w:rPr>
          <w:rFonts w:ascii="Arial" w:hAnsi="Arial" w:cs="Arial"/>
        </w:rPr>
        <w:t>пред</w:t>
      </w:r>
      <w:proofErr w:type="spellEnd"/>
      <w:r w:rsidRPr="00E9338C">
        <w:rPr>
          <w:rFonts w:ascii="Arial" w:hAnsi="Arial" w:cs="Arial"/>
        </w:rPr>
        <w:t xml:space="preserve"> ЕУ, а </w:t>
      </w:r>
      <w:proofErr w:type="spellStart"/>
      <w:r w:rsidRPr="00E9338C">
        <w:rPr>
          <w:rFonts w:ascii="Arial" w:hAnsi="Arial" w:cs="Arial"/>
        </w:rPr>
        <w:t>исто</w:t>
      </w:r>
      <w:proofErr w:type="spellEnd"/>
      <w:r w:rsidRPr="00E9338C">
        <w:rPr>
          <w:rFonts w:ascii="Arial" w:hAnsi="Arial" w:cs="Arial"/>
        </w:rPr>
        <w:t xml:space="preserve"> </w:t>
      </w:r>
      <w:proofErr w:type="spellStart"/>
      <w:r w:rsidRPr="00E9338C">
        <w:rPr>
          <w:rFonts w:ascii="Arial" w:hAnsi="Arial" w:cs="Arial"/>
        </w:rPr>
        <w:t>така</w:t>
      </w:r>
      <w:proofErr w:type="spellEnd"/>
      <w:r w:rsidRPr="00E9338C">
        <w:rPr>
          <w:rFonts w:ascii="Arial" w:hAnsi="Arial" w:cs="Arial"/>
        </w:rPr>
        <w:t xml:space="preserve"> и </w:t>
      </w:r>
      <w:proofErr w:type="spellStart"/>
      <w:r w:rsidRPr="00E9338C">
        <w:rPr>
          <w:rFonts w:ascii="Arial" w:hAnsi="Arial" w:cs="Arial"/>
        </w:rPr>
        <w:t>позитивната</w:t>
      </w:r>
      <w:proofErr w:type="spellEnd"/>
      <w:r w:rsidRPr="00E9338C">
        <w:rPr>
          <w:rFonts w:ascii="Arial" w:hAnsi="Arial" w:cs="Arial"/>
        </w:rPr>
        <w:t xml:space="preserve"> </w:t>
      </w:r>
      <w:proofErr w:type="spellStart"/>
      <w:r w:rsidRPr="00E9338C">
        <w:rPr>
          <w:rFonts w:ascii="Arial" w:hAnsi="Arial" w:cs="Arial"/>
        </w:rPr>
        <w:t>пракса</w:t>
      </w:r>
      <w:proofErr w:type="spellEnd"/>
      <w:r w:rsidRPr="00E9338C">
        <w:rPr>
          <w:rFonts w:ascii="Arial" w:hAnsi="Arial" w:cs="Arial"/>
        </w:rPr>
        <w:t xml:space="preserve"> </w:t>
      </w:r>
      <w:proofErr w:type="spellStart"/>
      <w:r w:rsidRPr="00E9338C">
        <w:rPr>
          <w:rFonts w:ascii="Arial" w:hAnsi="Arial" w:cs="Arial"/>
        </w:rPr>
        <w:t>кои</w:t>
      </w:r>
      <w:proofErr w:type="spellEnd"/>
      <w:r w:rsidRPr="00E9338C">
        <w:rPr>
          <w:rFonts w:ascii="Arial" w:hAnsi="Arial" w:cs="Arial"/>
        </w:rPr>
        <w:t xml:space="preserve"> </w:t>
      </w:r>
      <w:proofErr w:type="spellStart"/>
      <w:r w:rsidRPr="00E9338C">
        <w:rPr>
          <w:rFonts w:ascii="Arial" w:hAnsi="Arial" w:cs="Arial"/>
        </w:rPr>
        <w:t>англо-американските</w:t>
      </w:r>
      <w:proofErr w:type="spellEnd"/>
      <w:r w:rsidRPr="00E9338C">
        <w:rPr>
          <w:rFonts w:ascii="Arial" w:hAnsi="Arial" w:cs="Arial"/>
        </w:rPr>
        <w:t xml:space="preserve"> </w:t>
      </w:r>
      <w:proofErr w:type="spellStart"/>
      <w:r w:rsidRPr="00E9338C">
        <w:rPr>
          <w:rFonts w:ascii="Arial" w:hAnsi="Arial" w:cs="Arial"/>
        </w:rPr>
        <w:t>земји</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повеќе</w:t>
      </w:r>
      <w:proofErr w:type="spellEnd"/>
      <w:r w:rsidRPr="00E9338C">
        <w:rPr>
          <w:rFonts w:ascii="Arial" w:hAnsi="Arial" w:cs="Arial"/>
        </w:rPr>
        <w:t xml:space="preserve"> </w:t>
      </w:r>
      <w:proofErr w:type="spellStart"/>
      <w:r w:rsidRPr="00E9338C">
        <w:rPr>
          <w:rFonts w:ascii="Arial" w:hAnsi="Arial" w:cs="Arial"/>
        </w:rPr>
        <w:t>ја</w:t>
      </w:r>
      <w:proofErr w:type="spellEnd"/>
      <w:r w:rsidRPr="00E9338C">
        <w:rPr>
          <w:rFonts w:ascii="Arial" w:hAnsi="Arial" w:cs="Arial"/>
        </w:rPr>
        <w:t xml:space="preserve"> </w:t>
      </w:r>
      <w:proofErr w:type="spellStart"/>
      <w:r w:rsidRPr="00E9338C">
        <w:rPr>
          <w:rFonts w:ascii="Arial" w:hAnsi="Arial" w:cs="Arial"/>
        </w:rPr>
        <w:t>шират</w:t>
      </w:r>
      <w:proofErr w:type="spellEnd"/>
      <w:r w:rsidRPr="00E9338C">
        <w:rPr>
          <w:rFonts w:ascii="Arial" w:hAnsi="Arial" w:cs="Arial"/>
        </w:rPr>
        <w:t>.</w:t>
      </w:r>
    </w:p>
    <w:p w:rsidR="003D0B5F" w:rsidRPr="00E9338C" w:rsidRDefault="003D0B5F" w:rsidP="003F6993">
      <w:pPr>
        <w:ind w:firstLine="720"/>
        <w:jc w:val="both"/>
        <w:rPr>
          <w:rFonts w:ascii="Arial" w:hAnsi="Arial" w:cs="Arial"/>
        </w:rPr>
      </w:pPr>
      <w:r w:rsidRPr="00E9338C">
        <w:rPr>
          <w:rFonts w:ascii="Arial" w:hAnsi="Arial" w:cs="Arial"/>
          <w:lang w:val="mk-MK"/>
        </w:rPr>
        <w:t>М</w:t>
      </w:r>
      <w:proofErr w:type="spellStart"/>
      <w:r w:rsidRPr="00E9338C">
        <w:rPr>
          <w:rFonts w:ascii="Arial" w:hAnsi="Arial" w:cs="Arial"/>
        </w:rPr>
        <w:t>инистерството</w:t>
      </w:r>
      <w:proofErr w:type="spellEnd"/>
      <w:r w:rsidRPr="00E9338C">
        <w:rPr>
          <w:rFonts w:ascii="Arial" w:hAnsi="Arial" w:cs="Arial"/>
        </w:rPr>
        <w:t xml:space="preserve"> </w:t>
      </w:r>
      <w:r w:rsidRPr="00E9338C">
        <w:rPr>
          <w:rFonts w:ascii="Arial" w:hAnsi="Arial" w:cs="Arial"/>
          <w:lang w:val="mk-MK"/>
        </w:rPr>
        <w:t xml:space="preserve">за образование и наука заедно со факултетите, претставници од професионални здруженија, воспитувачи, раководни тела на детските заедници да </w:t>
      </w:r>
      <w:proofErr w:type="spellStart"/>
      <w:r w:rsidRPr="00E9338C">
        <w:rPr>
          <w:rFonts w:ascii="Arial" w:hAnsi="Arial" w:cs="Arial"/>
        </w:rPr>
        <w:t>ги</w:t>
      </w:r>
      <w:proofErr w:type="spellEnd"/>
      <w:r w:rsidRPr="00E9338C">
        <w:rPr>
          <w:rFonts w:ascii="Arial" w:hAnsi="Arial" w:cs="Arial"/>
        </w:rPr>
        <w:t xml:space="preserve"> </w:t>
      </w:r>
      <w:proofErr w:type="spellStart"/>
      <w:r w:rsidRPr="00E9338C">
        <w:rPr>
          <w:rFonts w:ascii="Arial" w:hAnsi="Arial" w:cs="Arial"/>
        </w:rPr>
        <w:t>одредува</w:t>
      </w:r>
      <w:proofErr w:type="spellEnd"/>
      <w:r w:rsidRPr="00E9338C">
        <w:rPr>
          <w:rFonts w:ascii="Arial" w:hAnsi="Arial" w:cs="Arial"/>
        </w:rPr>
        <w:t xml:space="preserve"> </w:t>
      </w:r>
      <w:proofErr w:type="spellStart"/>
      <w:r w:rsidRPr="00E9338C">
        <w:rPr>
          <w:rFonts w:ascii="Arial" w:hAnsi="Arial" w:cs="Arial"/>
        </w:rPr>
        <w:t>базичните</w:t>
      </w:r>
      <w:proofErr w:type="spellEnd"/>
      <w:r w:rsidRPr="00E9338C">
        <w:rPr>
          <w:rFonts w:ascii="Arial" w:hAnsi="Arial" w:cs="Arial"/>
        </w:rPr>
        <w:t xml:space="preserve"> </w:t>
      </w:r>
      <w:proofErr w:type="spellStart"/>
      <w:r w:rsidRPr="00E9338C">
        <w:rPr>
          <w:rFonts w:ascii="Arial" w:hAnsi="Arial" w:cs="Arial"/>
        </w:rPr>
        <w:t>компетенции</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r w:rsidRPr="00E9338C">
        <w:rPr>
          <w:rFonts w:ascii="Arial" w:hAnsi="Arial" w:cs="Arial"/>
          <w:lang w:val="mk-MK"/>
        </w:rPr>
        <w:t>учителите</w:t>
      </w:r>
      <w:r w:rsidRPr="00E9338C">
        <w:rPr>
          <w:rFonts w:ascii="Arial" w:hAnsi="Arial" w:cs="Arial"/>
        </w:rPr>
        <w:t xml:space="preserve"> (</w:t>
      </w:r>
      <w:proofErr w:type="spellStart"/>
      <w:r w:rsidRPr="00E9338C">
        <w:rPr>
          <w:rFonts w:ascii="Arial" w:hAnsi="Arial" w:cs="Arial"/>
        </w:rPr>
        <w:t>воспитувачите</w:t>
      </w:r>
      <w:proofErr w:type="spellEnd"/>
      <w:r w:rsidRPr="00E9338C">
        <w:rPr>
          <w:rFonts w:ascii="Arial" w:hAnsi="Arial" w:cs="Arial"/>
        </w:rPr>
        <w:t xml:space="preserve">) и </w:t>
      </w:r>
      <w:r w:rsidRPr="00E9338C">
        <w:rPr>
          <w:rFonts w:ascii="Arial" w:hAnsi="Arial" w:cs="Arial"/>
          <w:lang w:val="mk-MK"/>
        </w:rPr>
        <w:t xml:space="preserve">да </w:t>
      </w:r>
      <w:proofErr w:type="spellStart"/>
      <w:r w:rsidRPr="00E9338C">
        <w:rPr>
          <w:rFonts w:ascii="Arial" w:hAnsi="Arial" w:cs="Arial"/>
        </w:rPr>
        <w:t>го</w:t>
      </w:r>
      <w:proofErr w:type="spellEnd"/>
      <w:r w:rsidRPr="00E9338C">
        <w:rPr>
          <w:rFonts w:ascii="Arial" w:hAnsi="Arial" w:cs="Arial"/>
        </w:rPr>
        <w:t xml:space="preserve"> </w:t>
      </w:r>
      <w:proofErr w:type="spellStart"/>
      <w:r w:rsidRPr="00E9338C">
        <w:rPr>
          <w:rFonts w:ascii="Arial" w:hAnsi="Arial" w:cs="Arial"/>
        </w:rPr>
        <w:t>издава</w:t>
      </w:r>
      <w:proofErr w:type="spellEnd"/>
      <w:r w:rsidRPr="00E9338C">
        <w:rPr>
          <w:rFonts w:ascii="Arial" w:hAnsi="Arial" w:cs="Arial"/>
        </w:rPr>
        <w:t xml:space="preserve"> </w:t>
      </w:r>
      <w:proofErr w:type="spellStart"/>
      <w:r w:rsidRPr="00E9338C">
        <w:rPr>
          <w:rFonts w:ascii="Arial" w:hAnsi="Arial" w:cs="Arial"/>
        </w:rPr>
        <w:t>сертификатот</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професионалната</w:t>
      </w:r>
      <w:proofErr w:type="spellEnd"/>
      <w:r w:rsidRPr="00E9338C">
        <w:rPr>
          <w:rFonts w:ascii="Arial" w:hAnsi="Arial" w:cs="Arial"/>
        </w:rPr>
        <w:t xml:space="preserve"> </w:t>
      </w:r>
      <w:proofErr w:type="spellStart"/>
      <w:r w:rsidRPr="00E9338C">
        <w:rPr>
          <w:rFonts w:ascii="Arial" w:hAnsi="Arial" w:cs="Arial"/>
        </w:rPr>
        <w:t>оспособеност</w:t>
      </w:r>
      <w:proofErr w:type="spellEnd"/>
      <w:r w:rsidRPr="00E9338C">
        <w:rPr>
          <w:rFonts w:ascii="Arial" w:hAnsi="Arial" w:cs="Arial"/>
        </w:rPr>
        <w:t xml:space="preserve"> и </w:t>
      </w:r>
      <w:proofErr w:type="spellStart"/>
      <w:r w:rsidRPr="00E9338C">
        <w:rPr>
          <w:rFonts w:ascii="Arial" w:hAnsi="Arial" w:cs="Arial"/>
        </w:rPr>
        <w:t>лиценцата</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работа</w:t>
      </w:r>
      <w:proofErr w:type="spellEnd"/>
      <w:r w:rsidRPr="00E9338C">
        <w:rPr>
          <w:rFonts w:ascii="Arial" w:hAnsi="Arial" w:cs="Arial"/>
        </w:rPr>
        <w:t xml:space="preserve">. </w:t>
      </w:r>
      <w:proofErr w:type="spellStart"/>
      <w:proofErr w:type="gramStart"/>
      <w:r w:rsidRPr="00E9338C">
        <w:rPr>
          <w:rFonts w:ascii="Arial" w:hAnsi="Arial" w:cs="Arial"/>
        </w:rPr>
        <w:t>Без</w:t>
      </w:r>
      <w:proofErr w:type="spellEnd"/>
      <w:r w:rsidRPr="00E9338C">
        <w:rPr>
          <w:rFonts w:ascii="Arial" w:hAnsi="Arial" w:cs="Arial"/>
        </w:rPr>
        <w:t xml:space="preserve"> </w:t>
      </w:r>
      <w:proofErr w:type="spellStart"/>
      <w:r w:rsidRPr="00E9338C">
        <w:rPr>
          <w:rFonts w:ascii="Arial" w:hAnsi="Arial" w:cs="Arial"/>
        </w:rPr>
        <w:t>лиценца</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работа</w:t>
      </w:r>
      <w:proofErr w:type="spellEnd"/>
      <w:r w:rsidRPr="00E9338C">
        <w:rPr>
          <w:rFonts w:ascii="Arial" w:hAnsi="Arial" w:cs="Arial"/>
        </w:rPr>
        <w:t xml:space="preserve">, </w:t>
      </w:r>
      <w:proofErr w:type="spellStart"/>
      <w:r w:rsidRPr="00E9338C">
        <w:rPr>
          <w:rFonts w:ascii="Arial" w:hAnsi="Arial" w:cs="Arial"/>
        </w:rPr>
        <w:t>никој</w:t>
      </w:r>
      <w:proofErr w:type="spellEnd"/>
      <w:r w:rsidRPr="00E9338C">
        <w:rPr>
          <w:rFonts w:ascii="Arial" w:hAnsi="Arial" w:cs="Arial"/>
        </w:rPr>
        <w:t xml:space="preserve"> </w:t>
      </w:r>
      <w:proofErr w:type="spellStart"/>
      <w:r w:rsidRPr="00E9338C">
        <w:rPr>
          <w:rFonts w:ascii="Arial" w:hAnsi="Arial" w:cs="Arial"/>
        </w:rPr>
        <w:t>не</w:t>
      </w:r>
      <w:proofErr w:type="spellEnd"/>
      <w:r w:rsidRPr="00E9338C">
        <w:rPr>
          <w:rFonts w:ascii="Arial" w:hAnsi="Arial" w:cs="Arial"/>
        </w:rPr>
        <w:t xml:space="preserve"> </w:t>
      </w:r>
      <w:proofErr w:type="spellStart"/>
      <w:r w:rsidRPr="00E9338C">
        <w:rPr>
          <w:rFonts w:ascii="Arial" w:hAnsi="Arial" w:cs="Arial"/>
        </w:rPr>
        <w:t>може</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вработи</w:t>
      </w:r>
      <w:proofErr w:type="spellEnd"/>
      <w:r w:rsidRPr="00E9338C">
        <w:rPr>
          <w:rFonts w:ascii="Arial" w:hAnsi="Arial" w:cs="Arial"/>
        </w:rPr>
        <w:t xml:space="preserve">, </w:t>
      </w:r>
      <w:proofErr w:type="spellStart"/>
      <w:r w:rsidRPr="00E9338C">
        <w:rPr>
          <w:rFonts w:ascii="Arial" w:hAnsi="Arial" w:cs="Arial"/>
        </w:rPr>
        <w:t>бидејќи</w:t>
      </w:r>
      <w:proofErr w:type="spellEnd"/>
      <w:r w:rsidRPr="00E9338C">
        <w:rPr>
          <w:rFonts w:ascii="Arial" w:hAnsi="Arial" w:cs="Arial"/>
        </w:rPr>
        <w:t xml:space="preserve"> </w:t>
      </w:r>
      <w:proofErr w:type="spellStart"/>
      <w:r w:rsidRPr="00E9338C">
        <w:rPr>
          <w:rFonts w:ascii="Arial" w:hAnsi="Arial" w:cs="Arial"/>
        </w:rPr>
        <w:t>ниту</w:t>
      </w:r>
      <w:proofErr w:type="spellEnd"/>
      <w:r w:rsidRPr="00E9338C">
        <w:rPr>
          <w:rFonts w:ascii="Arial" w:hAnsi="Arial" w:cs="Arial"/>
        </w:rPr>
        <w:t xml:space="preserve"> </w:t>
      </w:r>
      <w:proofErr w:type="spellStart"/>
      <w:r w:rsidRPr="00E9338C">
        <w:rPr>
          <w:rFonts w:ascii="Arial" w:hAnsi="Arial" w:cs="Arial"/>
        </w:rPr>
        <w:t>една</w:t>
      </w:r>
      <w:proofErr w:type="spellEnd"/>
      <w:r w:rsidRPr="00E9338C">
        <w:rPr>
          <w:rFonts w:ascii="Arial" w:hAnsi="Arial" w:cs="Arial"/>
        </w:rPr>
        <w:t xml:space="preserve"> ДГ </w:t>
      </w:r>
      <w:proofErr w:type="spellStart"/>
      <w:r w:rsidRPr="00E9338C">
        <w:rPr>
          <w:rFonts w:ascii="Arial" w:hAnsi="Arial" w:cs="Arial"/>
        </w:rPr>
        <w:t>неможе</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вработи</w:t>
      </w:r>
      <w:proofErr w:type="spellEnd"/>
      <w:r w:rsidRPr="00E9338C">
        <w:rPr>
          <w:rFonts w:ascii="Arial" w:hAnsi="Arial" w:cs="Arial"/>
        </w:rPr>
        <w:t xml:space="preserve"> </w:t>
      </w:r>
      <w:proofErr w:type="spellStart"/>
      <w:r w:rsidRPr="00E9338C">
        <w:rPr>
          <w:rFonts w:ascii="Arial" w:hAnsi="Arial" w:cs="Arial"/>
        </w:rPr>
        <w:t>никој</w:t>
      </w:r>
      <w:proofErr w:type="spellEnd"/>
      <w:r w:rsidRPr="00E9338C">
        <w:rPr>
          <w:rFonts w:ascii="Arial" w:hAnsi="Arial" w:cs="Arial"/>
        </w:rPr>
        <w:t xml:space="preserve"> </w:t>
      </w:r>
      <w:proofErr w:type="spellStart"/>
      <w:r w:rsidRPr="00E9338C">
        <w:rPr>
          <w:rFonts w:ascii="Arial" w:hAnsi="Arial" w:cs="Arial"/>
        </w:rPr>
        <w:t>без</w:t>
      </w:r>
      <w:proofErr w:type="spellEnd"/>
      <w:r w:rsidRPr="00E9338C">
        <w:rPr>
          <w:rFonts w:ascii="Arial" w:hAnsi="Arial" w:cs="Arial"/>
        </w:rPr>
        <w:t xml:space="preserve"> </w:t>
      </w:r>
      <w:proofErr w:type="spellStart"/>
      <w:r w:rsidRPr="00E9338C">
        <w:rPr>
          <w:rFonts w:ascii="Arial" w:hAnsi="Arial" w:cs="Arial"/>
        </w:rPr>
        <w:t>лиценца</w:t>
      </w:r>
      <w:proofErr w:type="spellEnd"/>
      <w:r w:rsidRPr="00E9338C">
        <w:rPr>
          <w:rFonts w:ascii="Arial" w:hAnsi="Arial" w:cs="Arial"/>
        </w:rPr>
        <w:t xml:space="preserve"> </w:t>
      </w:r>
      <w:proofErr w:type="spellStart"/>
      <w:r w:rsidRPr="00E9338C">
        <w:rPr>
          <w:rFonts w:ascii="Arial" w:hAnsi="Arial" w:cs="Arial"/>
        </w:rPr>
        <w:t>која</w:t>
      </w:r>
      <w:proofErr w:type="spellEnd"/>
      <w:r w:rsidRPr="00E9338C">
        <w:rPr>
          <w:rFonts w:ascii="Arial" w:hAnsi="Arial" w:cs="Arial"/>
        </w:rPr>
        <w:t xml:space="preserve"> </w:t>
      </w:r>
      <w:proofErr w:type="spellStart"/>
      <w:r w:rsidRPr="00E9338C">
        <w:rPr>
          <w:rFonts w:ascii="Arial" w:hAnsi="Arial" w:cs="Arial"/>
        </w:rPr>
        <w:t>ја</w:t>
      </w:r>
      <w:proofErr w:type="spellEnd"/>
      <w:r w:rsidRPr="00E9338C">
        <w:rPr>
          <w:rFonts w:ascii="Arial" w:hAnsi="Arial" w:cs="Arial"/>
        </w:rPr>
        <w:t xml:space="preserve"> </w:t>
      </w:r>
      <w:proofErr w:type="spellStart"/>
      <w:r w:rsidRPr="00E9338C">
        <w:rPr>
          <w:rFonts w:ascii="Arial" w:hAnsi="Arial" w:cs="Arial"/>
        </w:rPr>
        <w:t>издава</w:t>
      </w:r>
      <w:proofErr w:type="spellEnd"/>
      <w:r w:rsidRPr="00E9338C">
        <w:rPr>
          <w:rFonts w:ascii="Arial" w:hAnsi="Arial" w:cs="Arial"/>
        </w:rPr>
        <w:t xml:space="preserve"> </w:t>
      </w:r>
      <w:proofErr w:type="spellStart"/>
      <w:r w:rsidRPr="00E9338C">
        <w:rPr>
          <w:rFonts w:ascii="Arial" w:hAnsi="Arial" w:cs="Arial"/>
          <w:b/>
          <w:u w:val="single"/>
        </w:rPr>
        <w:t>државна</w:t>
      </w:r>
      <w:proofErr w:type="spellEnd"/>
      <w:r w:rsidRPr="00E9338C">
        <w:rPr>
          <w:rFonts w:ascii="Arial" w:hAnsi="Arial" w:cs="Arial"/>
          <w:b/>
          <w:u w:val="single"/>
        </w:rPr>
        <w:t xml:space="preserve"> </w:t>
      </w:r>
      <w:proofErr w:type="spellStart"/>
      <w:r w:rsidRPr="00E9338C">
        <w:rPr>
          <w:rFonts w:ascii="Arial" w:hAnsi="Arial" w:cs="Arial"/>
          <w:b/>
          <w:u w:val="single"/>
        </w:rPr>
        <w:t>агенција</w:t>
      </w:r>
      <w:proofErr w:type="spellEnd"/>
      <w:r w:rsidRPr="00E9338C">
        <w:rPr>
          <w:rFonts w:ascii="Arial" w:hAnsi="Arial" w:cs="Arial"/>
          <w:b/>
          <w:u w:val="single"/>
          <w:lang w:val="mk-MK"/>
        </w:rPr>
        <w:t xml:space="preserve"> за квалитет</w:t>
      </w:r>
      <w:r w:rsidRPr="00E9338C">
        <w:rPr>
          <w:rFonts w:ascii="Arial" w:hAnsi="Arial" w:cs="Arial"/>
        </w:rPr>
        <w:t>.</w:t>
      </w:r>
      <w:proofErr w:type="gramEnd"/>
      <w:r w:rsidRPr="00E9338C">
        <w:rPr>
          <w:rFonts w:ascii="Arial" w:hAnsi="Arial" w:cs="Arial"/>
        </w:rPr>
        <w:t xml:space="preserve"> </w:t>
      </w:r>
    </w:p>
    <w:p w:rsidR="003D0B5F" w:rsidRPr="00E9338C" w:rsidRDefault="003D0B5F" w:rsidP="003D0B5F">
      <w:pPr>
        <w:numPr>
          <w:ilvl w:val="0"/>
          <w:numId w:val="19"/>
        </w:numPr>
        <w:spacing w:after="0"/>
        <w:ind w:left="0" w:firstLine="360"/>
        <w:jc w:val="both"/>
        <w:rPr>
          <w:rFonts w:ascii="Arial" w:hAnsi="Arial" w:cs="Arial"/>
        </w:rPr>
      </w:pPr>
      <w:proofErr w:type="spellStart"/>
      <w:r w:rsidRPr="00E9338C">
        <w:rPr>
          <w:rFonts w:ascii="Arial" w:hAnsi="Arial" w:cs="Arial"/>
          <w:b/>
          <w:i/>
          <w:u w:val="single"/>
        </w:rPr>
        <w:t>За</w:t>
      </w:r>
      <w:proofErr w:type="spellEnd"/>
      <w:r w:rsidRPr="00E9338C">
        <w:rPr>
          <w:rFonts w:ascii="Arial" w:hAnsi="Arial" w:cs="Arial"/>
          <w:b/>
          <w:i/>
          <w:u w:val="single"/>
        </w:rPr>
        <w:t xml:space="preserve"> </w:t>
      </w:r>
      <w:proofErr w:type="spellStart"/>
      <w:r w:rsidRPr="00E9338C">
        <w:rPr>
          <w:rFonts w:ascii="Arial" w:hAnsi="Arial" w:cs="Arial"/>
          <w:b/>
          <w:i/>
          <w:u w:val="single"/>
        </w:rPr>
        <w:t>професионалниот</w:t>
      </w:r>
      <w:proofErr w:type="spellEnd"/>
      <w:r w:rsidRPr="00E9338C">
        <w:rPr>
          <w:rFonts w:ascii="Arial" w:hAnsi="Arial" w:cs="Arial"/>
          <w:b/>
          <w:i/>
          <w:u w:val="single"/>
        </w:rPr>
        <w:t xml:space="preserve"> </w:t>
      </w:r>
      <w:proofErr w:type="spellStart"/>
      <w:r w:rsidRPr="00E9338C">
        <w:rPr>
          <w:rFonts w:ascii="Arial" w:hAnsi="Arial" w:cs="Arial"/>
          <w:b/>
          <w:i/>
          <w:u w:val="single"/>
        </w:rPr>
        <w:t>развој</w:t>
      </w:r>
      <w:proofErr w:type="spellEnd"/>
      <w:r w:rsidRPr="00E9338C">
        <w:rPr>
          <w:rFonts w:ascii="Arial" w:hAnsi="Arial" w:cs="Arial"/>
          <w:b/>
          <w:i/>
          <w:u w:val="single"/>
          <w:lang w:val="mk-MK"/>
        </w:rPr>
        <w:t xml:space="preserve"> - </w:t>
      </w:r>
      <w:proofErr w:type="spellStart"/>
      <w:r w:rsidRPr="00E9338C">
        <w:rPr>
          <w:rFonts w:ascii="Arial" w:hAnsi="Arial" w:cs="Arial"/>
        </w:rPr>
        <w:t>Учителите</w:t>
      </w:r>
      <w:proofErr w:type="spellEnd"/>
      <w:r w:rsidRPr="00E9338C">
        <w:rPr>
          <w:rFonts w:ascii="Arial" w:hAnsi="Arial" w:cs="Arial"/>
        </w:rPr>
        <w:t>/</w:t>
      </w:r>
      <w:proofErr w:type="spellStart"/>
      <w:r w:rsidRPr="00E9338C">
        <w:rPr>
          <w:rFonts w:ascii="Arial" w:hAnsi="Arial" w:cs="Arial"/>
        </w:rPr>
        <w:t>воспитувачи</w:t>
      </w:r>
      <w:proofErr w:type="spellEnd"/>
      <w:r w:rsidRPr="00E9338C">
        <w:rPr>
          <w:rFonts w:ascii="Arial" w:hAnsi="Arial" w:cs="Arial"/>
        </w:rPr>
        <w:t xml:space="preserve"> </w:t>
      </w:r>
      <w:proofErr w:type="spellStart"/>
      <w:r w:rsidRPr="00E9338C">
        <w:rPr>
          <w:rFonts w:ascii="Arial" w:hAnsi="Arial" w:cs="Arial"/>
        </w:rPr>
        <w:t>во</w:t>
      </w:r>
      <w:proofErr w:type="spellEnd"/>
      <w:r w:rsidRPr="00E9338C">
        <w:rPr>
          <w:rFonts w:ascii="Arial" w:hAnsi="Arial" w:cs="Arial"/>
        </w:rPr>
        <w:t xml:space="preserve"> </w:t>
      </w:r>
      <w:proofErr w:type="spellStart"/>
      <w:r w:rsidRPr="00E9338C">
        <w:rPr>
          <w:rFonts w:ascii="Arial" w:hAnsi="Arial" w:cs="Arial"/>
        </w:rPr>
        <w:t>текот</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својата</w:t>
      </w:r>
      <w:proofErr w:type="spellEnd"/>
      <w:r w:rsidRPr="00E9338C">
        <w:rPr>
          <w:rFonts w:ascii="Arial" w:hAnsi="Arial" w:cs="Arial"/>
        </w:rPr>
        <w:t xml:space="preserve"> </w:t>
      </w:r>
      <w:proofErr w:type="spellStart"/>
      <w:r w:rsidRPr="00E9338C">
        <w:rPr>
          <w:rFonts w:ascii="Arial" w:hAnsi="Arial" w:cs="Arial"/>
        </w:rPr>
        <w:t>работна</w:t>
      </w:r>
      <w:proofErr w:type="spellEnd"/>
      <w:r w:rsidRPr="00E9338C">
        <w:rPr>
          <w:rFonts w:ascii="Arial" w:hAnsi="Arial" w:cs="Arial"/>
        </w:rPr>
        <w:t xml:space="preserve"> </w:t>
      </w:r>
      <w:proofErr w:type="spellStart"/>
      <w:r w:rsidRPr="00E9338C">
        <w:rPr>
          <w:rFonts w:ascii="Arial" w:hAnsi="Arial" w:cs="Arial"/>
        </w:rPr>
        <w:t>кариера</w:t>
      </w:r>
      <w:proofErr w:type="spellEnd"/>
      <w:r w:rsidRPr="00E9338C">
        <w:rPr>
          <w:rFonts w:ascii="Arial" w:hAnsi="Arial" w:cs="Arial"/>
        </w:rPr>
        <w:t xml:space="preserve"> </w:t>
      </w:r>
      <w:proofErr w:type="spellStart"/>
      <w:r w:rsidRPr="00E9338C">
        <w:rPr>
          <w:rFonts w:ascii="Arial" w:hAnsi="Arial" w:cs="Arial"/>
        </w:rPr>
        <w:t>треба</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имаат</w:t>
      </w:r>
      <w:proofErr w:type="spellEnd"/>
      <w:r w:rsidRPr="00E9338C">
        <w:rPr>
          <w:rFonts w:ascii="Arial" w:hAnsi="Arial" w:cs="Arial"/>
        </w:rPr>
        <w:t xml:space="preserve"> </w:t>
      </w:r>
      <w:proofErr w:type="spellStart"/>
      <w:r w:rsidRPr="00E9338C">
        <w:rPr>
          <w:rFonts w:ascii="Arial" w:hAnsi="Arial" w:cs="Arial"/>
        </w:rPr>
        <w:t>задолжение</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континуирано</w:t>
      </w:r>
      <w:proofErr w:type="spellEnd"/>
      <w:r w:rsidRPr="00E9338C">
        <w:rPr>
          <w:rFonts w:ascii="Arial" w:hAnsi="Arial" w:cs="Arial"/>
        </w:rPr>
        <w:t xml:space="preserve"> </w:t>
      </w:r>
      <w:proofErr w:type="spellStart"/>
      <w:r w:rsidRPr="00E9338C">
        <w:rPr>
          <w:rFonts w:ascii="Arial" w:hAnsi="Arial" w:cs="Arial"/>
        </w:rPr>
        <w:t>стручно</w:t>
      </w:r>
      <w:proofErr w:type="spellEnd"/>
      <w:r w:rsidRPr="00E9338C">
        <w:rPr>
          <w:rFonts w:ascii="Arial" w:hAnsi="Arial" w:cs="Arial"/>
        </w:rPr>
        <w:t xml:space="preserve"> </w:t>
      </w:r>
      <w:proofErr w:type="spellStart"/>
      <w:r w:rsidRPr="00E9338C">
        <w:rPr>
          <w:rFonts w:ascii="Arial" w:hAnsi="Arial" w:cs="Arial"/>
        </w:rPr>
        <w:t>усовршување</w:t>
      </w:r>
      <w:proofErr w:type="spellEnd"/>
      <w:r w:rsidRPr="00E9338C">
        <w:rPr>
          <w:rFonts w:ascii="Arial" w:hAnsi="Arial" w:cs="Arial"/>
        </w:rPr>
        <w:t xml:space="preserve"> – </w:t>
      </w:r>
      <w:proofErr w:type="spellStart"/>
      <w:r w:rsidRPr="00E9338C">
        <w:rPr>
          <w:rFonts w:ascii="Arial" w:hAnsi="Arial" w:cs="Arial"/>
        </w:rPr>
        <w:t>професионален</w:t>
      </w:r>
      <w:proofErr w:type="spellEnd"/>
      <w:r w:rsidRPr="00E9338C">
        <w:rPr>
          <w:rFonts w:ascii="Arial" w:hAnsi="Arial" w:cs="Arial"/>
        </w:rPr>
        <w:t xml:space="preserve"> </w:t>
      </w:r>
      <w:proofErr w:type="spellStart"/>
      <w:r w:rsidRPr="00E9338C">
        <w:rPr>
          <w:rFonts w:ascii="Arial" w:hAnsi="Arial" w:cs="Arial"/>
        </w:rPr>
        <w:t>развој</w:t>
      </w:r>
      <w:proofErr w:type="spellEnd"/>
      <w:r w:rsidRPr="00E9338C">
        <w:rPr>
          <w:rFonts w:ascii="Arial" w:hAnsi="Arial" w:cs="Arial"/>
        </w:rPr>
        <w:t xml:space="preserve"> (</w:t>
      </w:r>
      <w:proofErr w:type="spellStart"/>
      <w:r w:rsidRPr="00E9338C">
        <w:rPr>
          <w:rFonts w:ascii="Arial" w:hAnsi="Arial" w:cs="Arial"/>
        </w:rPr>
        <w:t>од</w:t>
      </w:r>
      <w:proofErr w:type="spellEnd"/>
      <w:r w:rsidRPr="00E9338C">
        <w:rPr>
          <w:rFonts w:ascii="Arial" w:hAnsi="Arial" w:cs="Arial"/>
        </w:rPr>
        <w:t xml:space="preserve"> </w:t>
      </w:r>
      <w:proofErr w:type="spellStart"/>
      <w:r w:rsidRPr="00E9338C">
        <w:rPr>
          <w:rFonts w:ascii="Arial" w:hAnsi="Arial" w:cs="Arial"/>
        </w:rPr>
        <w:t>воспитно</w:t>
      </w:r>
      <w:proofErr w:type="spellEnd"/>
      <w:r w:rsidRPr="00E9338C">
        <w:rPr>
          <w:rFonts w:ascii="Arial" w:hAnsi="Arial" w:cs="Arial"/>
        </w:rPr>
        <w:t xml:space="preserve"> — </w:t>
      </w:r>
      <w:proofErr w:type="spellStart"/>
      <w:r w:rsidRPr="00E9338C">
        <w:rPr>
          <w:rFonts w:ascii="Arial" w:hAnsi="Arial" w:cs="Arial"/>
        </w:rPr>
        <w:t>образовните</w:t>
      </w:r>
      <w:proofErr w:type="spellEnd"/>
      <w:r w:rsidRPr="00E9338C">
        <w:rPr>
          <w:rFonts w:ascii="Arial" w:hAnsi="Arial" w:cs="Arial"/>
        </w:rPr>
        <w:t xml:space="preserve"> </w:t>
      </w:r>
      <w:proofErr w:type="spellStart"/>
      <w:r w:rsidRPr="00E9338C">
        <w:rPr>
          <w:rFonts w:ascii="Arial" w:hAnsi="Arial" w:cs="Arial"/>
        </w:rPr>
        <w:t>подрачја</w:t>
      </w:r>
      <w:proofErr w:type="spellEnd"/>
      <w:r w:rsidRPr="00E9338C">
        <w:rPr>
          <w:rFonts w:ascii="Arial" w:hAnsi="Arial" w:cs="Arial"/>
        </w:rPr>
        <w:t xml:space="preserve">, </w:t>
      </w:r>
      <w:proofErr w:type="spellStart"/>
      <w:r w:rsidRPr="00E9338C">
        <w:rPr>
          <w:rFonts w:ascii="Arial" w:hAnsi="Arial" w:cs="Arial"/>
        </w:rPr>
        <w:t>методите</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поучување</w:t>
      </w:r>
      <w:proofErr w:type="spellEnd"/>
      <w:r w:rsidRPr="00E9338C">
        <w:rPr>
          <w:rFonts w:ascii="Arial" w:hAnsi="Arial" w:cs="Arial"/>
        </w:rPr>
        <w:t xml:space="preserve"> и </w:t>
      </w:r>
      <w:proofErr w:type="spellStart"/>
      <w:r w:rsidRPr="00E9338C">
        <w:rPr>
          <w:rFonts w:ascii="Arial" w:hAnsi="Arial" w:cs="Arial"/>
        </w:rPr>
        <w:t>педагошките</w:t>
      </w:r>
      <w:proofErr w:type="spellEnd"/>
      <w:r w:rsidRPr="00E9338C">
        <w:rPr>
          <w:rFonts w:ascii="Arial" w:hAnsi="Arial" w:cs="Arial"/>
        </w:rPr>
        <w:t xml:space="preserve"> </w:t>
      </w:r>
      <w:proofErr w:type="spellStart"/>
      <w:r w:rsidRPr="00E9338C">
        <w:rPr>
          <w:rFonts w:ascii="Arial" w:hAnsi="Arial" w:cs="Arial"/>
        </w:rPr>
        <w:t>вештини</w:t>
      </w:r>
      <w:proofErr w:type="spellEnd"/>
      <w:r w:rsidRPr="00E9338C">
        <w:rPr>
          <w:rFonts w:ascii="Arial" w:hAnsi="Arial" w:cs="Arial"/>
        </w:rPr>
        <w:t xml:space="preserve">).  </w:t>
      </w:r>
    </w:p>
    <w:p w:rsidR="003D0B5F" w:rsidRPr="00E9338C" w:rsidRDefault="003D0B5F" w:rsidP="003D0B5F">
      <w:pPr>
        <w:ind w:firstLine="360"/>
        <w:jc w:val="both"/>
        <w:rPr>
          <w:rFonts w:ascii="Arial" w:hAnsi="Arial" w:cs="Arial"/>
          <w:lang w:val="mk-MK"/>
        </w:rPr>
      </w:pPr>
      <w:proofErr w:type="spellStart"/>
      <w:r w:rsidRPr="00E9338C">
        <w:rPr>
          <w:rFonts w:ascii="Arial" w:hAnsi="Arial" w:cs="Arial"/>
        </w:rPr>
        <w:t>По</w:t>
      </w:r>
      <w:proofErr w:type="spellEnd"/>
      <w:r w:rsidRPr="00E9338C">
        <w:rPr>
          <w:rFonts w:ascii="Arial" w:hAnsi="Arial" w:cs="Arial"/>
        </w:rPr>
        <w:t xml:space="preserve"> </w:t>
      </w:r>
      <w:proofErr w:type="spellStart"/>
      <w:r w:rsidRPr="00E9338C">
        <w:rPr>
          <w:rFonts w:ascii="Arial" w:hAnsi="Arial" w:cs="Arial"/>
        </w:rPr>
        <w:t>завршувањето</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своите</w:t>
      </w:r>
      <w:proofErr w:type="spellEnd"/>
      <w:r w:rsidRPr="00E9338C">
        <w:rPr>
          <w:rFonts w:ascii="Arial" w:hAnsi="Arial" w:cs="Arial"/>
        </w:rPr>
        <w:t xml:space="preserve"> </w:t>
      </w:r>
      <w:proofErr w:type="spellStart"/>
      <w:r w:rsidRPr="00E9338C">
        <w:rPr>
          <w:rFonts w:ascii="Arial" w:hAnsi="Arial" w:cs="Arial"/>
        </w:rPr>
        <w:t>студии</w:t>
      </w:r>
      <w:proofErr w:type="spellEnd"/>
      <w:r w:rsidRPr="00E9338C">
        <w:rPr>
          <w:rFonts w:ascii="Arial" w:hAnsi="Arial" w:cs="Arial"/>
        </w:rPr>
        <w:t xml:space="preserve"> и </w:t>
      </w:r>
      <w:proofErr w:type="spellStart"/>
      <w:r w:rsidRPr="00E9338C">
        <w:rPr>
          <w:rFonts w:ascii="Arial" w:hAnsi="Arial" w:cs="Arial"/>
        </w:rPr>
        <w:t>добивањето</w:t>
      </w:r>
      <w:proofErr w:type="spellEnd"/>
      <w:r w:rsidRPr="00E9338C">
        <w:rPr>
          <w:rFonts w:ascii="Arial" w:hAnsi="Arial" w:cs="Arial"/>
        </w:rPr>
        <w:t xml:space="preserve"> </w:t>
      </w:r>
      <w:proofErr w:type="spellStart"/>
      <w:r w:rsidRPr="00E9338C">
        <w:rPr>
          <w:rFonts w:ascii="Arial" w:hAnsi="Arial" w:cs="Arial"/>
        </w:rPr>
        <w:t>лиценца</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учител</w:t>
      </w:r>
      <w:proofErr w:type="spellEnd"/>
      <w:r w:rsidRPr="00E9338C">
        <w:rPr>
          <w:rFonts w:ascii="Arial" w:hAnsi="Arial" w:cs="Arial"/>
        </w:rPr>
        <w:t>/</w:t>
      </w:r>
      <w:proofErr w:type="spellStart"/>
      <w:r w:rsidRPr="00E9338C">
        <w:rPr>
          <w:rFonts w:ascii="Arial" w:hAnsi="Arial" w:cs="Arial"/>
        </w:rPr>
        <w:t>воспитувач</w:t>
      </w:r>
      <w:proofErr w:type="spellEnd"/>
      <w:r w:rsidRPr="00E9338C">
        <w:rPr>
          <w:rFonts w:ascii="Arial" w:hAnsi="Arial" w:cs="Arial"/>
        </w:rPr>
        <w:t xml:space="preserve">, </w:t>
      </w:r>
      <w:proofErr w:type="spellStart"/>
      <w:r w:rsidRPr="00E9338C">
        <w:rPr>
          <w:rFonts w:ascii="Arial" w:hAnsi="Arial" w:cs="Arial"/>
        </w:rPr>
        <w:t>тој</w:t>
      </w:r>
      <w:proofErr w:type="spellEnd"/>
      <w:r w:rsidRPr="00E9338C">
        <w:rPr>
          <w:rFonts w:ascii="Arial" w:hAnsi="Arial" w:cs="Arial"/>
        </w:rPr>
        <w:t xml:space="preserve"> </w:t>
      </w:r>
      <w:proofErr w:type="spellStart"/>
      <w:r w:rsidRPr="00E9338C">
        <w:rPr>
          <w:rFonts w:ascii="Arial" w:hAnsi="Arial" w:cs="Arial"/>
        </w:rPr>
        <w:t>треба</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има</w:t>
      </w:r>
      <w:proofErr w:type="spellEnd"/>
      <w:r w:rsidRPr="00E9338C">
        <w:rPr>
          <w:rFonts w:ascii="Arial" w:hAnsi="Arial" w:cs="Arial"/>
        </w:rPr>
        <w:t xml:space="preserve"> </w:t>
      </w:r>
      <w:proofErr w:type="spellStart"/>
      <w:r w:rsidRPr="00E9338C">
        <w:rPr>
          <w:rFonts w:ascii="Arial" w:hAnsi="Arial" w:cs="Arial"/>
        </w:rPr>
        <w:t>можност</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напредување</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две</w:t>
      </w:r>
      <w:proofErr w:type="spellEnd"/>
      <w:r w:rsidRPr="00E9338C">
        <w:rPr>
          <w:rFonts w:ascii="Arial" w:hAnsi="Arial" w:cs="Arial"/>
        </w:rPr>
        <w:t xml:space="preserve"> </w:t>
      </w:r>
      <w:proofErr w:type="spellStart"/>
      <w:r w:rsidRPr="00E9338C">
        <w:rPr>
          <w:rFonts w:ascii="Arial" w:hAnsi="Arial" w:cs="Arial"/>
        </w:rPr>
        <w:t>нивоа</w:t>
      </w:r>
      <w:proofErr w:type="spellEnd"/>
      <w:r w:rsidRPr="00E9338C">
        <w:rPr>
          <w:rFonts w:ascii="Arial" w:hAnsi="Arial" w:cs="Arial"/>
        </w:rPr>
        <w:t>: (</w:t>
      </w:r>
      <w:r w:rsidRPr="00E9338C">
        <w:rPr>
          <w:rFonts w:ascii="Arial" w:hAnsi="Arial" w:cs="Arial"/>
          <w:b/>
        </w:rPr>
        <w:t>1</w:t>
      </w:r>
      <w:r w:rsidRPr="00E9338C">
        <w:rPr>
          <w:rFonts w:ascii="Arial" w:hAnsi="Arial" w:cs="Arial"/>
        </w:rPr>
        <w:t xml:space="preserve">) </w:t>
      </w:r>
      <w:proofErr w:type="spellStart"/>
      <w:r w:rsidRPr="00E9338C">
        <w:rPr>
          <w:rFonts w:ascii="Arial" w:hAnsi="Arial" w:cs="Arial"/>
        </w:rPr>
        <w:t>учител</w:t>
      </w:r>
      <w:proofErr w:type="spellEnd"/>
      <w:r w:rsidRPr="00E9338C">
        <w:rPr>
          <w:rFonts w:ascii="Arial" w:hAnsi="Arial" w:cs="Arial"/>
        </w:rPr>
        <w:t>/</w:t>
      </w:r>
      <w:proofErr w:type="spellStart"/>
      <w:r w:rsidRPr="00E9338C">
        <w:rPr>
          <w:rFonts w:ascii="Arial" w:hAnsi="Arial" w:cs="Arial"/>
        </w:rPr>
        <w:t>воспитувач</w:t>
      </w:r>
      <w:proofErr w:type="spellEnd"/>
      <w:r w:rsidRPr="00E9338C">
        <w:rPr>
          <w:rFonts w:ascii="Arial" w:hAnsi="Arial" w:cs="Arial"/>
        </w:rPr>
        <w:t xml:space="preserve"> – </w:t>
      </w:r>
      <w:proofErr w:type="spellStart"/>
      <w:r w:rsidRPr="00E9338C">
        <w:rPr>
          <w:rFonts w:ascii="Arial" w:hAnsi="Arial" w:cs="Arial"/>
        </w:rPr>
        <w:t>ментор</w:t>
      </w:r>
      <w:proofErr w:type="spellEnd"/>
      <w:r w:rsidRPr="00E9338C">
        <w:rPr>
          <w:rFonts w:ascii="Arial" w:hAnsi="Arial" w:cs="Arial"/>
        </w:rPr>
        <w:t xml:space="preserve"> и (</w:t>
      </w:r>
      <w:r w:rsidRPr="00E9338C">
        <w:rPr>
          <w:rFonts w:ascii="Arial" w:hAnsi="Arial" w:cs="Arial"/>
          <w:b/>
        </w:rPr>
        <w:t>2</w:t>
      </w:r>
      <w:r w:rsidRPr="00E9338C">
        <w:rPr>
          <w:rFonts w:ascii="Arial" w:hAnsi="Arial" w:cs="Arial"/>
        </w:rPr>
        <w:t xml:space="preserve">) </w:t>
      </w:r>
      <w:proofErr w:type="spellStart"/>
      <w:r w:rsidRPr="00E9338C">
        <w:rPr>
          <w:rFonts w:ascii="Arial" w:hAnsi="Arial" w:cs="Arial"/>
        </w:rPr>
        <w:t>учител</w:t>
      </w:r>
      <w:proofErr w:type="spellEnd"/>
      <w:r w:rsidRPr="00E9338C">
        <w:rPr>
          <w:rFonts w:ascii="Arial" w:hAnsi="Arial" w:cs="Arial"/>
        </w:rPr>
        <w:t>/</w:t>
      </w:r>
      <w:proofErr w:type="spellStart"/>
      <w:r w:rsidRPr="00E9338C">
        <w:rPr>
          <w:rFonts w:ascii="Arial" w:hAnsi="Arial" w:cs="Arial"/>
        </w:rPr>
        <w:t>воспитувач</w:t>
      </w:r>
      <w:proofErr w:type="spellEnd"/>
      <w:r w:rsidRPr="00E9338C">
        <w:rPr>
          <w:rFonts w:ascii="Arial" w:hAnsi="Arial" w:cs="Arial"/>
        </w:rPr>
        <w:t xml:space="preserve"> – </w:t>
      </w:r>
      <w:proofErr w:type="spellStart"/>
      <w:r w:rsidRPr="00E9338C">
        <w:rPr>
          <w:rFonts w:ascii="Arial" w:hAnsi="Arial" w:cs="Arial"/>
        </w:rPr>
        <w:t>советник</w:t>
      </w:r>
      <w:proofErr w:type="spellEnd"/>
      <w:r w:rsidRPr="00E9338C">
        <w:rPr>
          <w:rFonts w:ascii="Arial" w:hAnsi="Arial" w:cs="Arial"/>
        </w:rPr>
        <w:t xml:space="preserve">. </w:t>
      </w:r>
    </w:p>
    <w:p w:rsidR="003D0B5F" w:rsidRPr="00E9338C" w:rsidRDefault="003D0B5F" w:rsidP="003D0B5F">
      <w:pPr>
        <w:ind w:firstLine="360"/>
        <w:jc w:val="both"/>
        <w:rPr>
          <w:rFonts w:ascii="Arial" w:hAnsi="Arial" w:cs="Arial"/>
        </w:rPr>
      </w:pPr>
      <w:proofErr w:type="spellStart"/>
      <w:r w:rsidRPr="00E9338C">
        <w:rPr>
          <w:rFonts w:ascii="Arial" w:hAnsi="Arial" w:cs="Arial"/>
        </w:rPr>
        <w:t>Условите</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напредување</w:t>
      </w:r>
      <w:proofErr w:type="spellEnd"/>
      <w:r w:rsidRPr="00E9338C">
        <w:rPr>
          <w:rFonts w:ascii="Arial" w:hAnsi="Arial" w:cs="Arial"/>
        </w:rPr>
        <w:t xml:space="preserve"> </w:t>
      </w:r>
      <w:proofErr w:type="spellStart"/>
      <w:r w:rsidRPr="00E9338C">
        <w:rPr>
          <w:rFonts w:ascii="Arial" w:hAnsi="Arial" w:cs="Arial"/>
        </w:rPr>
        <w:t>кои</w:t>
      </w:r>
      <w:proofErr w:type="spellEnd"/>
      <w:r w:rsidRPr="00E9338C">
        <w:rPr>
          <w:rFonts w:ascii="Arial" w:hAnsi="Arial" w:cs="Arial"/>
        </w:rPr>
        <w:t xml:space="preserve"> </w:t>
      </w:r>
      <w:proofErr w:type="spellStart"/>
      <w:r w:rsidRPr="00E9338C">
        <w:rPr>
          <w:rFonts w:ascii="Arial" w:hAnsi="Arial" w:cs="Arial"/>
        </w:rPr>
        <w:t>кандидатите</w:t>
      </w:r>
      <w:proofErr w:type="spellEnd"/>
      <w:r w:rsidRPr="00E9338C">
        <w:rPr>
          <w:rFonts w:ascii="Arial" w:hAnsi="Arial" w:cs="Arial"/>
        </w:rPr>
        <w:t xml:space="preserve"> </w:t>
      </w:r>
      <w:proofErr w:type="spellStart"/>
      <w:r w:rsidRPr="00E9338C">
        <w:rPr>
          <w:rFonts w:ascii="Arial" w:hAnsi="Arial" w:cs="Arial"/>
        </w:rPr>
        <w:t>мора</w:t>
      </w:r>
      <w:proofErr w:type="spellEnd"/>
      <w:r w:rsidRPr="00E9338C">
        <w:rPr>
          <w:rFonts w:ascii="Arial" w:hAnsi="Arial" w:cs="Arial"/>
        </w:rPr>
        <w:t xml:space="preserve"> </w:t>
      </w:r>
      <w:proofErr w:type="spellStart"/>
      <w:r w:rsidRPr="00E9338C">
        <w:rPr>
          <w:rFonts w:ascii="Arial" w:hAnsi="Arial" w:cs="Arial"/>
        </w:rPr>
        <w:t>да</w:t>
      </w:r>
      <w:proofErr w:type="spellEnd"/>
      <w:r w:rsidRPr="00E9338C">
        <w:rPr>
          <w:rFonts w:ascii="Arial" w:hAnsi="Arial" w:cs="Arial"/>
        </w:rPr>
        <w:t xml:space="preserve"> </w:t>
      </w:r>
      <w:proofErr w:type="spellStart"/>
      <w:r w:rsidRPr="00E9338C">
        <w:rPr>
          <w:rFonts w:ascii="Arial" w:hAnsi="Arial" w:cs="Arial"/>
        </w:rPr>
        <w:t>ги</w:t>
      </w:r>
      <w:proofErr w:type="spellEnd"/>
      <w:r w:rsidRPr="00E9338C">
        <w:rPr>
          <w:rFonts w:ascii="Arial" w:hAnsi="Arial" w:cs="Arial"/>
        </w:rPr>
        <w:t xml:space="preserve"> </w:t>
      </w:r>
      <w:proofErr w:type="spellStart"/>
      <w:r w:rsidRPr="00E9338C">
        <w:rPr>
          <w:rFonts w:ascii="Arial" w:hAnsi="Arial" w:cs="Arial"/>
        </w:rPr>
        <w:t>исполнуваат</w:t>
      </w:r>
      <w:proofErr w:type="spellEnd"/>
      <w:r w:rsidRPr="00E9338C">
        <w:rPr>
          <w:rFonts w:ascii="Arial" w:hAnsi="Arial" w:cs="Arial"/>
        </w:rPr>
        <w:t xml:space="preserve"> </w:t>
      </w:r>
      <w:proofErr w:type="spellStart"/>
      <w:r w:rsidRPr="00E9338C">
        <w:rPr>
          <w:rFonts w:ascii="Arial" w:hAnsi="Arial" w:cs="Arial"/>
        </w:rPr>
        <w:t>ќе</w:t>
      </w:r>
      <w:proofErr w:type="spellEnd"/>
      <w:r w:rsidRPr="00E9338C">
        <w:rPr>
          <w:rFonts w:ascii="Arial" w:hAnsi="Arial" w:cs="Arial"/>
        </w:rPr>
        <w:t xml:space="preserve"> </w:t>
      </w:r>
      <w:proofErr w:type="spellStart"/>
      <w:r w:rsidRPr="00E9338C">
        <w:rPr>
          <w:rFonts w:ascii="Arial" w:hAnsi="Arial" w:cs="Arial"/>
        </w:rPr>
        <w:t>ги</w:t>
      </w:r>
      <w:proofErr w:type="spellEnd"/>
      <w:r w:rsidRPr="00E9338C">
        <w:rPr>
          <w:rFonts w:ascii="Arial" w:hAnsi="Arial" w:cs="Arial"/>
        </w:rPr>
        <w:t xml:space="preserve"> </w:t>
      </w:r>
      <w:proofErr w:type="spellStart"/>
      <w:r w:rsidRPr="00E9338C">
        <w:rPr>
          <w:rFonts w:ascii="Arial" w:hAnsi="Arial" w:cs="Arial"/>
        </w:rPr>
        <w:t>дефинира</w:t>
      </w:r>
      <w:proofErr w:type="spellEnd"/>
      <w:r w:rsidRPr="00E9338C">
        <w:rPr>
          <w:rFonts w:ascii="Arial" w:hAnsi="Arial" w:cs="Arial"/>
        </w:rPr>
        <w:t xml:space="preserve"> </w:t>
      </w:r>
      <w:proofErr w:type="spellStart"/>
      <w:r w:rsidRPr="00E9338C">
        <w:rPr>
          <w:rFonts w:ascii="Arial" w:hAnsi="Arial" w:cs="Arial"/>
        </w:rPr>
        <w:t>Националната</w:t>
      </w:r>
      <w:proofErr w:type="spellEnd"/>
      <w:r w:rsidRPr="00E9338C">
        <w:rPr>
          <w:rFonts w:ascii="Arial" w:hAnsi="Arial" w:cs="Arial"/>
        </w:rPr>
        <w:t xml:space="preserve"> </w:t>
      </w:r>
      <w:proofErr w:type="spellStart"/>
      <w:r w:rsidRPr="00E9338C">
        <w:rPr>
          <w:rFonts w:ascii="Arial" w:hAnsi="Arial" w:cs="Arial"/>
        </w:rPr>
        <w:t>агенција</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квалитет</w:t>
      </w:r>
      <w:proofErr w:type="spellEnd"/>
      <w:r w:rsidRPr="00E9338C">
        <w:rPr>
          <w:rFonts w:ascii="Arial" w:hAnsi="Arial" w:cs="Arial"/>
        </w:rPr>
        <w:t xml:space="preserve">, а </w:t>
      </w:r>
      <w:proofErr w:type="spellStart"/>
      <w:r w:rsidRPr="00E9338C">
        <w:rPr>
          <w:rFonts w:ascii="Arial" w:hAnsi="Arial" w:cs="Arial"/>
        </w:rPr>
        <w:t>елементите</w:t>
      </w:r>
      <w:proofErr w:type="spellEnd"/>
      <w:r w:rsidRPr="00E9338C">
        <w:rPr>
          <w:rFonts w:ascii="Arial" w:hAnsi="Arial" w:cs="Arial"/>
        </w:rPr>
        <w:t xml:space="preserve"> </w:t>
      </w:r>
      <w:proofErr w:type="spellStart"/>
      <w:r w:rsidRPr="00E9338C">
        <w:rPr>
          <w:rFonts w:ascii="Arial" w:hAnsi="Arial" w:cs="Arial"/>
        </w:rPr>
        <w:t>кои</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земаат</w:t>
      </w:r>
      <w:proofErr w:type="spellEnd"/>
      <w:r w:rsidRPr="00E9338C">
        <w:rPr>
          <w:rFonts w:ascii="Arial" w:hAnsi="Arial" w:cs="Arial"/>
        </w:rPr>
        <w:t xml:space="preserve"> </w:t>
      </w:r>
      <w:proofErr w:type="spell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вреднување</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w:t>
      </w:r>
      <w:r w:rsidRPr="00E9338C">
        <w:rPr>
          <w:rFonts w:ascii="Arial" w:hAnsi="Arial" w:cs="Arial"/>
          <w:b/>
        </w:rPr>
        <w:t>1</w:t>
      </w:r>
      <w:r w:rsidRPr="00E9338C">
        <w:rPr>
          <w:rFonts w:ascii="Arial" w:hAnsi="Arial" w:cs="Arial"/>
        </w:rPr>
        <w:t>)</w:t>
      </w:r>
      <w:r w:rsidRPr="00E9338C">
        <w:rPr>
          <w:rFonts w:ascii="Arial" w:hAnsi="Arial" w:cs="Arial"/>
          <w:i/>
        </w:rPr>
        <w:t xml:space="preserve"> </w:t>
      </w:r>
      <w:proofErr w:type="spellStart"/>
      <w:r w:rsidRPr="00E9338C">
        <w:rPr>
          <w:rFonts w:ascii="Arial" w:hAnsi="Arial" w:cs="Arial"/>
          <w:i/>
        </w:rPr>
        <w:t>квалитетот</w:t>
      </w:r>
      <w:proofErr w:type="spellEnd"/>
      <w:r w:rsidRPr="00E9338C">
        <w:rPr>
          <w:rFonts w:ascii="Arial" w:hAnsi="Arial" w:cs="Arial"/>
          <w:i/>
        </w:rPr>
        <w:t xml:space="preserve"> </w:t>
      </w:r>
      <w:proofErr w:type="spellStart"/>
      <w:r w:rsidRPr="00E9338C">
        <w:rPr>
          <w:rFonts w:ascii="Arial" w:hAnsi="Arial" w:cs="Arial"/>
          <w:i/>
        </w:rPr>
        <w:t>на</w:t>
      </w:r>
      <w:proofErr w:type="spellEnd"/>
      <w:r w:rsidRPr="00E9338C">
        <w:rPr>
          <w:rFonts w:ascii="Arial" w:hAnsi="Arial" w:cs="Arial"/>
          <w:i/>
        </w:rPr>
        <w:t xml:space="preserve"> </w:t>
      </w:r>
      <w:proofErr w:type="spellStart"/>
      <w:r w:rsidRPr="00E9338C">
        <w:rPr>
          <w:rFonts w:ascii="Arial" w:hAnsi="Arial" w:cs="Arial"/>
          <w:i/>
        </w:rPr>
        <w:t>работа</w:t>
      </w:r>
      <w:proofErr w:type="spellEnd"/>
      <w:r w:rsidRPr="00E9338C">
        <w:rPr>
          <w:rFonts w:ascii="Arial" w:hAnsi="Arial" w:cs="Arial"/>
          <w:i/>
        </w:rPr>
        <w:t xml:space="preserve"> </w:t>
      </w:r>
      <w:proofErr w:type="spellStart"/>
      <w:r w:rsidRPr="00E9338C">
        <w:rPr>
          <w:rFonts w:ascii="Arial" w:hAnsi="Arial" w:cs="Arial"/>
          <w:i/>
        </w:rPr>
        <w:t>со</w:t>
      </w:r>
      <w:proofErr w:type="spellEnd"/>
      <w:r w:rsidRPr="00E9338C">
        <w:rPr>
          <w:rFonts w:ascii="Arial" w:hAnsi="Arial" w:cs="Arial"/>
          <w:i/>
        </w:rPr>
        <w:t xml:space="preserve"> </w:t>
      </w:r>
      <w:proofErr w:type="spellStart"/>
      <w:r w:rsidRPr="00E9338C">
        <w:rPr>
          <w:rFonts w:ascii="Arial" w:hAnsi="Arial" w:cs="Arial"/>
          <w:i/>
        </w:rPr>
        <w:t>децата</w:t>
      </w:r>
      <w:proofErr w:type="spellEnd"/>
      <w:r w:rsidRPr="00E9338C">
        <w:rPr>
          <w:rFonts w:ascii="Arial" w:hAnsi="Arial" w:cs="Arial"/>
          <w:i/>
        </w:rPr>
        <w:t xml:space="preserve"> </w:t>
      </w:r>
      <w:proofErr w:type="spellStart"/>
      <w:r w:rsidRPr="00E9338C">
        <w:rPr>
          <w:rFonts w:ascii="Arial" w:hAnsi="Arial" w:cs="Arial"/>
          <w:i/>
        </w:rPr>
        <w:t>во</w:t>
      </w:r>
      <w:proofErr w:type="spellEnd"/>
      <w:r w:rsidRPr="00E9338C">
        <w:rPr>
          <w:rFonts w:ascii="Arial" w:hAnsi="Arial" w:cs="Arial"/>
          <w:i/>
        </w:rPr>
        <w:t xml:space="preserve"> </w:t>
      </w:r>
      <w:proofErr w:type="spellStart"/>
      <w:r w:rsidRPr="00E9338C">
        <w:rPr>
          <w:rFonts w:ascii="Arial" w:hAnsi="Arial" w:cs="Arial"/>
          <w:i/>
        </w:rPr>
        <w:t>воспитно-образовните</w:t>
      </w:r>
      <w:proofErr w:type="spellEnd"/>
      <w:r w:rsidRPr="00E9338C">
        <w:rPr>
          <w:rFonts w:ascii="Arial" w:hAnsi="Arial" w:cs="Arial"/>
          <w:i/>
        </w:rPr>
        <w:t xml:space="preserve"> </w:t>
      </w:r>
      <w:proofErr w:type="spellStart"/>
      <w:r w:rsidRPr="00E9338C">
        <w:rPr>
          <w:rFonts w:ascii="Arial" w:hAnsi="Arial" w:cs="Arial"/>
          <w:i/>
        </w:rPr>
        <w:t>активности</w:t>
      </w:r>
      <w:proofErr w:type="spellEnd"/>
      <w:r w:rsidRPr="00E9338C">
        <w:rPr>
          <w:rFonts w:ascii="Arial" w:hAnsi="Arial" w:cs="Arial"/>
        </w:rPr>
        <w:t>; (</w:t>
      </w:r>
      <w:r w:rsidRPr="00E9338C">
        <w:rPr>
          <w:rFonts w:ascii="Arial" w:hAnsi="Arial" w:cs="Arial"/>
          <w:b/>
        </w:rPr>
        <w:t>2</w:t>
      </w:r>
      <w:r w:rsidRPr="00E9338C">
        <w:rPr>
          <w:rFonts w:ascii="Arial" w:hAnsi="Arial" w:cs="Arial"/>
        </w:rPr>
        <w:t xml:space="preserve">) </w:t>
      </w:r>
      <w:proofErr w:type="spellStart"/>
      <w:r w:rsidRPr="00E9338C">
        <w:rPr>
          <w:rFonts w:ascii="Arial" w:hAnsi="Arial" w:cs="Arial"/>
          <w:i/>
        </w:rPr>
        <w:t>вклученост</w:t>
      </w:r>
      <w:proofErr w:type="spellEnd"/>
      <w:r w:rsidRPr="00E9338C">
        <w:rPr>
          <w:rFonts w:ascii="Arial" w:hAnsi="Arial" w:cs="Arial"/>
          <w:i/>
        </w:rPr>
        <w:t xml:space="preserve"> </w:t>
      </w:r>
      <w:proofErr w:type="spellStart"/>
      <w:r w:rsidRPr="00E9338C">
        <w:rPr>
          <w:rFonts w:ascii="Arial" w:hAnsi="Arial" w:cs="Arial"/>
          <w:i/>
        </w:rPr>
        <w:t>на</w:t>
      </w:r>
      <w:proofErr w:type="spellEnd"/>
      <w:r w:rsidRPr="00E9338C">
        <w:rPr>
          <w:rFonts w:ascii="Arial" w:hAnsi="Arial" w:cs="Arial"/>
          <w:i/>
        </w:rPr>
        <w:t xml:space="preserve"> </w:t>
      </w:r>
      <w:proofErr w:type="spellStart"/>
      <w:r w:rsidRPr="00E9338C">
        <w:rPr>
          <w:rFonts w:ascii="Arial" w:hAnsi="Arial" w:cs="Arial"/>
          <w:i/>
        </w:rPr>
        <w:t>учителот</w:t>
      </w:r>
      <w:proofErr w:type="spellEnd"/>
      <w:r w:rsidRPr="00E9338C">
        <w:rPr>
          <w:rFonts w:ascii="Arial" w:hAnsi="Arial" w:cs="Arial"/>
          <w:i/>
        </w:rPr>
        <w:t>/</w:t>
      </w:r>
      <w:proofErr w:type="spellStart"/>
      <w:r w:rsidRPr="00E9338C">
        <w:rPr>
          <w:rFonts w:ascii="Arial" w:hAnsi="Arial" w:cs="Arial"/>
          <w:i/>
        </w:rPr>
        <w:t>воспитувач</w:t>
      </w:r>
      <w:proofErr w:type="spellEnd"/>
      <w:r w:rsidRPr="00E9338C">
        <w:rPr>
          <w:rFonts w:ascii="Arial" w:hAnsi="Arial" w:cs="Arial"/>
          <w:i/>
        </w:rPr>
        <w:t xml:space="preserve"> </w:t>
      </w:r>
      <w:proofErr w:type="spellStart"/>
      <w:r w:rsidRPr="00E9338C">
        <w:rPr>
          <w:rFonts w:ascii="Arial" w:hAnsi="Arial" w:cs="Arial"/>
          <w:i/>
        </w:rPr>
        <w:t>во</w:t>
      </w:r>
      <w:proofErr w:type="spellEnd"/>
      <w:r w:rsidRPr="00E9338C">
        <w:rPr>
          <w:rFonts w:ascii="Arial" w:hAnsi="Arial" w:cs="Arial"/>
          <w:i/>
        </w:rPr>
        <w:t xml:space="preserve"> </w:t>
      </w:r>
      <w:proofErr w:type="spellStart"/>
      <w:r w:rsidRPr="00E9338C">
        <w:rPr>
          <w:rFonts w:ascii="Arial" w:hAnsi="Arial" w:cs="Arial"/>
          <w:i/>
        </w:rPr>
        <w:t>активностите</w:t>
      </w:r>
      <w:proofErr w:type="spellEnd"/>
      <w:r w:rsidRPr="00E9338C">
        <w:rPr>
          <w:rFonts w:ascii="Arial" w:hAnsi="Arial" w:cs="Arial"/>
          <w:i/>
        </w:rPr>
        <w:t xml:space="preserve"> </w:t>
      </w:r>
      <w:proofErr w:type="spellStart"/>
      <w:r w:rsidRPr="00E9338C">
        <w:rPr>
          <w:rFonts w:ascii="Arial" w:hAnsi="Arial" w:cs="Arial"/>
          <w:i/>
        </w:rPr>
        <w:t>надвор</w:t>
      </w:r>
      <w:proofErr w:type="spellEnd"/>
      <w:r w:rsidRPr="00E9338C">
        <w:rPr>
          <w:rFonts w:ascii="Arial" w:hAnsi="Arial" w:cs="Arial"/>
          <w:i/>
        </w:rPr>
        <w:t xml:space="preserve"> </w:t>
      </w:r>
      <w:proofErr w:type="spellStart"/>
      <w:r w:rsidRPr="00E9338C">
        <w:rPr>
          <w:rFonts w:ascii="Arial" w:hAnsi="Arial" w:cs="Arial"/>
          <w:i/>
        </w:rPr>
        <w:t>од</w:t>
      </w:r>
      <w:proofErr w:type="spellEnd"/>
      <w:r w:rsidRPr="00E9338C">
        <w:rPr>
          <w:rFonts w:ascii="Arial" w:hAnsi="Arial" w:cs="Arial"/>
          <w:i/>
        </w:rPr>
        <w:t xml:space="preserve"> </w:t>
      </w:r>
      <w:proofErr w:type="spellStart"/>
      <w:r w:rsidRPr="00E9338C">
        <w:rPr>
          <w:rFonts w:ascii="Arial" w:hAnsi="Arial" w:cs="Arial"/>
          <w:i/>
        </w:rPr>
        <w:t>детската</w:t>
      </w:r>
      <w:proofErr w:type="spellEnd"/>
      <w:r w:rsidRPr="00E9338C">
        <w:rPr>
          <w:rFonts w:ascii="Arial" w:hAnsi="Arial" w:cs="Arial"/>
          <w:i/>
        </w:rPr>
        <w:t xml:space="preserve"> </w:t>
      </w:r>
      <w:proofErr w:type="spellStart"/>
      <w:r w:rsidRPr="00E9338C">
        <w:rPr>
          <w:rFonts w:ascii="Arial" w:hAnsi="Arial" w:cs="Arial"/>
          <w:i/>
        </w:rPr>
        <w:t>градинка</w:t>
      </w:r>
      <w:proofErr w:type="spellEnd"/>
      <w:r w:rsidRPr="00E9338C">
        <w:rPr>
          <w:rFonts w:ascii="Arial" w:hAnsi="Arial" w:cs="Arial"/>
        </w:rPr>
        <w:t>; и (</w:t>
      </w:r>
      <w:r w:rsidRPr="00E9338C">
        <w:rPr>
          <w:rFonts w:ascii="Arial" w:hAnsi="Arial" w:cs="Arial"/>
          <w:b/>
        </w:rPr>
        <w:t>3</w:t>
      </w:r>
      <w:r w:rsidRPr="00E9338C">
        <w:rPr>
          <w:rFonts w:ascii="Arial" w:hAnsi="Arial" w:cs="Arial"/>
        </w:rPr>
        <w:t xml:space="preserve">) </w:t>
      </w:r>
      <w:proofErr w:type="spellStart"/>
      <w:r w:rsidRPr="00E9338C">
        <w:rPr>
          <w:rFonts w:ascii="Arial" w:hAnsi="Arial" w:cs="Arial"/>
          <w:i/>
        </w:rPr>
        <w:t>континуираниот</w:t>
      </w:r>
      <w:proofErr w:type="spellEnd"/>
      <w:r w:rsidRPr="00E9338C">
        <w:rPr>
          <w:rFonts w:ascii="Arial" w:hAnsi="Arial" w:cs="Arial"/>
          <w:i/>
        </w:rPr>
        <w:t xml:space="preserve"> </w:t>
      </w:r>
      <w:proofErr w:type="spellStart"/>
      <w:r w:rsidRPr="00E9338C">
        <w:rPr>
          <w:rFonts w:ascii="Arial" w:hAnsi="Arial" w:cs="Arial"/>
          <w:i/>
        </w:rPr>
        <w:t>професионален</w:t>
      </w:r>
      <w:proofErr w:type="spellEnd"/>
      <w:r w:rsidRPr="00E9338C">
        <w:rPr>
          <w:rFonts w:ascii="Arial" w:hAnsi="Arial" w:cs="Arial"/>
          <w:i/>
        </w:rPr>
        <w:t xml:space="preserve"> </w:t>
      </w:r>
      <w:proofErr w:type="spellStart"/>
      <w:r w:rsidRPr="00E9338C">
        <w:rPr>
          <w:rFonts w:ascii="Arial" w:hAnsi="Arial" w:cs="Arial"/>
          <w:i/>
        </w:rPr>
        <w:t>развој</w:t>
      </w:r>
      <w:proofErr w:type="spellEnd"/>
      <w:r w:rsidRPr="00E9338C">
        <w:rPr>
          <w:rFonts w:ascii="Arial" w:hAnsi="Arial" w:cs="Arial"/>
        </w:rPr>
        <w:t>.</w:t>
      </w:r>
    </w:p>
    <w:p w:rsidR="003F6993" w:rsidRPr="00F824DA" w:rsidRDefault="003D0B5F" w:rsidP="00F824DA">
      <w:pPr>
        <w:ind w:firstLine="360"/>
        <w:jc w:val="both"/>
        <w:rPr>
          <w:rFonts w:ascii="Arial" w:hAnsi="Arial" w:cs="Arial"/>
          <w:b/>
          <w:i/>
          <w:u w:val="single"/>
        </w:rPr>
      </w:pPr>
      <w:proofErr w:type="spellStart"/>
      <w:proofErr w:type="gram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Македонија</w:t>
      </w:r>
      <w:proofErr w:type="spellEnd"/>
      <w:r w:rsidRPr="00E9338C">
        <w:rPr>
          <w:rFonts w:ascii="Arial" w:hAnsi="Arial" w:cs="Arial"/>
        </w:rPr>
        <w:t xml:space="preserve"> и </w:t>
      </w:r>
      <w:proofErr w:type="spellStart"/>
      <w:r w:rsidRPr="00E9338C">
        <w:rPr>
          <w:rFonts w:ascii="Arial" w:hAnsi="Arial" w:cs="Arial"/>
        </w:rPr>
        <w:t>претстои</w:t>
      </w:r>
      <w:proofErr w:type="spellEnd"/>
      <w:r w:rsidRPr="00E9338C">
        <w:rPr>
          <w:rFonts w:ascii="Arial" w:hAnsi="Arial" w:cs="Arial"/>
        </w:rPr>
        <w:t xml:space="preserve"> </w:t>
      </w:r>
      <w:proofErr w:type="spellStart"/>
      <w:r w:rsidRPr="00E9338C">
        <w:rPr>
          <w:rFonts w:ascii="Arial" w:hAnsi="Arial" w:cs="Arial"/>
        </w:rPr>
        <w:t>уште</w:t>
      </w:r>
      <w:proofErr w:type="spellEnd"/>
      <w:r w:rsidRPr="00E9338C">
        <w:rPr>
          <w:rFonts w:ascii="Arial" w:hAnsi="Arial" w:cs="Arial"/>
        </w:rPr>
        <w:t xml:space="preserve"> </w:t>
      </w:r>
      <w:proofErr w:type="spellStart"/>
      <w:r w:rsidRPr="00E9338C">
        <w:rPr>
          <w:rFonts w:ascii="Arial" w:hAnsi="Arial" w:cs="Arial"/>
        </w:rPr>
        <w:t>долг</w:t>
      </w:r>
      <w:proofErr w:type="spellEnd"/>
      <w:r w:rsidRPr="00E9338C">
        <w:rPr>
          <w:rFonts w:ascii="Arial" w:hAnsi="Arial" w:cs="Arial"/>
        </w:rPr>
        <w:t xml:space="preserve"> </w:t>
      </w:r>
      <w:proofErr w:type="spellStart"/>
      <w:r w:rsidRPr="00E9338C">
        <w:rPr>
          <w:rFonts w:ascii="Arial" w:hAnsi="Arial" w:cs="Arial"/>
        </w:rPr>
        <w:t>пат</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работа</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промоција</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професионалното</w:t>
      </w:r>
      <w:proofErr w:type="spellEnd"/>
      <w:r w:rsidRPr="00E9338C">
        <w:rPr>
          <w:rFonts w:ascii="Arial" w:hAnsi="Arial" w:cs="Arial"/>
        </w:rPr>
        <w:t xml:space="preserve"> </w:t>
      </w:r>
      <w:proofErr w:type="spellStart"/>
      <w:r w:rsidRPr="00E9338C">
        <w:rPr>
          <w:rFonts w:ascii="Arial" w:hAnsi="Arial" w:cs="Arial"/>
        </w:rPr>
        <w:t>образование</w:t>
      </w:r>
      <w:proofErr w:type="spellEnd"/>
      <w:r w:rsidRPr="00E9338C">
        <w:rPr>
          <w:rFonts w:ascii="Arial" w:hAnsi="Arial" w:cs="Arial"/>
        </w:rPr>
        <w:t xml:space="preserve"> и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професијата</w:t>
      </w:r>
      <w:proofErr w:type="spellEnd"/>
      <w:r w:rsidRPr="00E9338C">
        <w:rPr>
          <w:rFonts w:ascii="Arial" w:hAnsi="Arial" w:cs="Arial"/>
          <w:lang w:val="mk-MK"/>
        </w:rPr>
        <w:t xml:space="preserve"> учител/</w:t>
      </w:r>
      <w:proofErr w:type="spellStart"/>
      <w:r w:rsidRPr="00E9338C">
        <w:rPr>
          <w:rFonts w:ascii="Arial" w:hAnsi="Arial" w:cs="Arial"/>
        </w:rPr>
        <w:t>воспитувач</w:t>
      </w:r>
      <w:proofErr w:type="spellEnd"/>
      <w:r w:rsidRPr="00E9338C">
        <w:rPr>
          <w:rFonts w:ascii="Arial" w:hAnsi="Arial" w:cs="Arial"/>
        </w:rPr>
        <w:t>.</w:t>
      </w:r>
      <w:proofErr w:type="gramEnd"/>
      <w:r w:rsidRPr="00E9338C">
        <w:rPr>
          <w:rFonts w:ascii="Arial" w:hAnsi="Arial" w:cs="Arial"/>
        </w:rPr>
        <w:t xml:space="preserve"> </w:t>
      </w:r>
      <w:proofErr w:type="spellStart"/>
      <w:proofErr w:type="gramStart"/>
      <w:r w:rsidRPr="00E9338C">
        <w:rPr>
          <w:rFonts w:ascii="Arial" w:hAnsi="Arial" w:cs="Arial"/>
        </w:rPr>
        <w:t>За</w:t>
      </w:r>
      <w:proofErr w:type="spellEnd"/>
      <w:r w:rsidRPr="00E9338C">
        <w:rPr>
          <w:rFonts w:ascii="Arial" w:hAnsi="Arial" w:cs="Arial"/>
        </w:rPr>
        <w:t xml:space="preserve"> </w:t>
      </w:r>
      <w:proofErr w:type="spellStart"/>
      <w:r w:rsidRPr="00E9338C">
        <w:rPr>
          <w:rFonts w:ascii="Arial" w:hAnsi="Arial" w:cs="Arial"/>
        </w:rPr>
        <w:t>промените</w:t>
      </w:r>
      <w:proofErr w:type="spellEnd"/>
      <w:r w:rsidRPr="00E9338C">
        <w:rPr>
          <w:rFonts w:ascii="Arial" w:hAnsi="Arial" w:cs="Arial"/>
        </w:rPr>
        <w:t xml:space="preserve"> </w:t>
      </w:r>
      <w:proofErr w:type="spellStart"/>
      <w:r w:rsidRPr="00E9338C">
        <w:rPr>
          <w:rFonts w:ascii="Arial" w:hAnsi="Arial" w:cs="Arial"/>
        </w:rPr>
        <w:t>се</w:t>
      </w:r>
      <w:proofErr w:type="spellEnd"/>
      <w:r w:rsidRPr="00E9338C">
        <w:rPr>
          <w:rFonts w:ascii="Arial" w:hAnsi="Arial" w:cs="Arial"/>
        </w:rPr>
        <w:t xml:space="preserve"> </w:t>
      </w:r>
      <w:proofErr w:type="spellStart"/>
      <w:r w:rsidRPr="00E9338C">
        <w:rPr>
          <w:rFonts w:ascii="Arial" w:hAnsi="Arial" w:cs="Arial"/>
        </w:rPr>
        <w:t>неопходни</w:t>
      </w:r>
      <w:proofErr w:type="spellEnd"/>
      <w:r w:rsidRPr="00E9338C">
        <w:rPr>
          <w:rFonts w:ascii="Arial" w:hAnsi="Arial" w:cs="Arial"/>
        </w:rPr>
        <w:t xml:space="preserve"> </w:t>
      </w:r>
      <w:proofErr w:type="spellStart"/>
      <w:r w:rsidRPr="00E9338C">
        <w:rPr>
          <w:rFonts w:ascii="Arial" w:hAnsi="Arial" w:cs="Arial"/>
        </w:rPr>
        <w:t>организациони</w:t>
      </w:r>
      <w:proofErr w:type="spellEnd"/>
      <w:r w:rsidRPr="00E9338C">
        <w:rPr>
          <w:rFonts w:ascii="Arial" w:hAnsi="Arial" w:cs="Arial"/>
        </w:rPr>
        <w:t xml:space="preserve"> </w:t>
      </w:r>
      <w:proofErr w:type="spellStart"/>
      <w:r w:rsidRPr="00E9338C">
        <w:rPr>
          <w:rFonts w:ascii="Arial" w:hAnsi="Arial" w:cs="Arial"/>
        </w:rPr>
        <w:t>можности</w:t>
      </w:r>
      <w:proofErr w:type="spellEnd"/>
      <w:r w:rsidRPr="00E9338C">
        <w:rPr>
          <w:rFonts w:ascii="Arial" w:hAnsi="Arial" w:cs="Arial"/>
        </w:rPr>
        <w:t xml:space="preserve"> и </w:t>
      </w:r>
      <w:proofErr w:type="spellStart"/>
      <w:r w:rsidRPr="00E9338C">
        <w:rPr>
          <w:rFonts w:ascii="Arial" w:hAnsi="Arial" w:cs="Arial"/>
        </w:rPr>
        <w:t>способности</w:t>
      </w:r>
      <w:proofErr w:type="spellEnd"/>
      <w:r w:rsidRPr="00E9338C">
        <w:rPr>
          <w:rFonts w:ascii="Arial" w:hAnsi="Arial" w:cs="Arial"/>
        </w:rPr>
        <w:t xml:space="preserve">, </w:t>
      </w:r>
      <w:proofErr w:type="spellStart"/>
      <w:r w:rsidRPr="00E9338C">
        <w:rPr>
          <w:rFonts w:ascii="Arial" w:hAnsi="Arial" w:cs="Arial"/>
        </w:rPr>
        <w:t>како</w:t>
      </w:r>
      <w:proofErr w:type="spellEnd"/>
      <w:r w:rsidRPr="00E9338C">
        <w:rPr>
          <w:rFonts w:ascii="Arial" w:hAnsi="Arial" w:cs="Arial"/>
        </w:rPr>
        <w:t xml:space="preserve"> и </w:t>
      </w:r>
      <w:proofErr w:type="spellStart"/>
      <w:r w:rsidRPr="00E9338C">
        <w:rPr>
          <w:rFonts w:ascii="Arial" w:hAnsi="Arial" w:cs="Arial"/>
        </w:rPr>
        <w:t>одреден</w:t>
      </w:r>
      <w:proofErr w:type="spellEnd"/>
      <w:r w:rsidRPr="00E9338C">
        <w:rPr>
          <w:rFonts w:ascii="Arial" w:hAnsi="Arial" w:cs="Arial"/>
        </w:rPr>
        <w:t xml:space="preserve"> </w:t>
      </w:r>
      <w:proofErr w:type="spellStart"/>
      <w:r w:rsidRPr="00E9338C">
        <w:rPr>
          <w:rFonts w:ascii="Arial" w:hAnsi="Arial" w:cs="Arial"/>
        </w:rPr>
        <w:t>степен</w:t>
      </w:r>
      <w:proofErr w:type="spellEnd"/>
      <w:r w:rsidRPr="00E9338C">
        <w:rPr>
          <w:rFonts w:ascii="Arial" w:hAnsi="Arial" w:cs="Arial"/>
        </w:rPr>
        <w:t xml:space="preserve"> </w:t>
      </w:r>
      <w:proofErr w:type="spellStart"/>
      <w:r w:rsidRPr="00E9338C">
        <w:rPr>
          <w:rFonts w:ascii="Arial" w:hAnsi="Arial" w:cs="Arial"/>
        </w:rPr>
        <w:t>на</w:t>
      </w:r>
      <w:proofErr w:type="spellEnd"/>
      <w:r w:rsidRPr="00E9338C">
        <w:rPr>
          <w:rFonts w:ascii="Arial" w:hAnsi="Arial" w:cs="Arial"/>
        </w:rPr>
        <w:t xml:space="preserve"> </w:t>
      </w:r>
      <w:proofErr w:type="spellStart"/>
      <w:r w:rsidRPr="00E9338C">
        <w:rPr>
          <w:rFonts w:ascii="Arial" w:hAnsi="Arial" w:cs="Arial"/>
        </w:rPr>
        <w:t>слога</w:t>
      </w:r>
      <w:proofErr w:type="spellEnd"/>
      <w:r w:rsidRPr="00E9338C">
        <w:rPr>
          <w:rFonts w:ascii="Arial" w:hAnsi="Arial" w:cs="Arial"/>
        </w:rPr>
        <w:t xml:space="preserve"> (</w:t>
      </w:r>
      <w:proofErr w:type="spellStart"/>
      <w:r w:rsidRPr="00E9338C">
        <w:rPr>
          <w:rFonts w:ascii="Arial" w:hAnsi="Arial" w:cs="Arial"/>
        </w:rPr>
        <w:t>хармонија</w:t>
      </w:r>
      <w:proofErr w:type="spellEnd"/>
      <w:r w:rsidRPr="00E9338C">
        <w:rPr>
          <w:rFonts w:ascii="Arial" w:hAnsi="Arial" w:cs="Arial"/>
        </w:rPr>
        <w:t xml:space="preserve">) </w:t>
      </w:r>
      <w:proofErr w:type="spellStart"/>
      <w:r w:rsidRPr="00E9338C">
        <w:rPr>
          <w:rFonts w:ascii="Arial" w:hAnsi="Arial" w:cs="Arial"/>
        </w:rPr>
        <w:t>меѓу</w:t>
      </w:r>
      <w:proofErr w:type="spellEnd"/>
      <w:r w:rsidRPr="00E9338C">
        <w:rPr>
          <w:rFonts w:ascii="Arial" w:hAnsi="Arial" w:cs="Arial"/>
        </w:rPr>
        <w:t xml:space="preserve"> </w:t>
      </w:r>
      <w:proofErr w:type="spellStart"/>
      <w:r w:rsidRPr="00E9338C">
        <w:rPr>
          <w:rFonts w:ascii="Arial" w:hAnsi="Arial" w:cs="Arial"/>
        </w:rPr>
        <w:t>институциите</w:t>
      </w:r>
      <w:proofErr w:type="spellEnd"/>
      <w:r w:rsidRPr="00E9338C">
        <w:rPr>
          <w:rFonts w:ascii="Arial" w:hAnsi="Arial" w:cs="Arial"/>
        </w:rPr>
        <w:t xml:space="preserve"> </w:t>
      </w:r>
      <w:proofErr w:type="spellStart"/>
      <w:r w:rsidRPr="00E9338C">
        <w:rPr>
          <w:rFonts w:ascii="Arial" w:hAnsi="Arial" w:cs="Arial"/>
        </w:rPr>
        <w:t>кои</w:t>
      </w:r>
      <w:proofErr w:type="spellEnd"/>
      <w:r w:rsidRPr="00E9338C">
        <w:rPr>
          <w:rFonts w:ascii="Arial" w:hAnsi="Arial" w:cs="Arial"/>
        </w:rPr>
        <w:t xml:space="preserve"> </w:t>
      </w:r>
      <w:proofErr w:type="spellStart"/>
      <w:r w:rsidRPr="00E9338C">
        <w:rPr>
          <w:rFonts w:ascii="Arial" w:hAnsi="Arial" w:cs="Arial"/>
        </w:rPr>
        <w:t>образуваат</w:t>
      </w:r>
      <w:proofErr w:type="spellEnd"/>
      <w:r w:rsidRPr="00E9338C">
        <w:rPr>
          <w:rFonts w:ascii="Arial" w:hAnsi="Arial" w:cs="Arial"/>
        </w:rPr>
        <w:t xml:space="preserve"> </w:t>
      </w:r>
      <w:proofErr w:type="spellStart"/>
      <w:r w:rsidRPr="00E9338C">
        <w:rPr>
          <w:rFonts w:ascii="Arial" w:hAnsi="Arial" w:cs="Arial"/>
        </w:rPr>
        <w:t>воспитувачи</w:t>
      </w:r>
      <w:proofErr w:type="spellEnd"/>
      <w:r w:rsidRPr="00E9338C">
        <w:rPr>
          <w:rFonts w:ascii="Arial" w:hAnsi="Arial" w:cs="Arial"/>
        </w:rPr>
        <w:t xml:space="preserve"> </w:t>
      </w:r>
      <w:proofErr w:type="spellStart"/>
      <w:r w:rsidRPr="00E9338C">
        <w:rPr>
          <w:rFonts w:ascii="Arial" w:hAnsi="Arial" w:cs="Arial"/>
        </w:rPr>
        <w:t>со</w:t>
      </w:r>
      <w:proofErr w:type="spellEnd"/>
      <w:r w:rsidRPr="00E9338C">
        <w:rPr>
          <w:rFonts w:ascii="Arial" w:hAnsi="Arial" w:cs="Arial"/>
        </w:rPr>
        <w:t xml:space="preserve"> </w:t>
      </w:r>
      <w:proofErr w:type="spellStart"/>
      <w:r w:rsidRPr="00E9338C">
        <w:rPr>
          <w:rFonts w:ascii="Arial" w:hAnsi="Arial" w:cs="Arial"/>
        </w:rPr>
        <w:t>реформите</w:t>
      </w:r>
      <w:proofErr w:type="spellEnd"/>
      <w:r w:rsidRPr="00E9338C">
        <w:rPr>
          <w:rFonts w:ascii="Arial" w:hAnsi="Arial" w:cs="Arial"/>
        </w:rPr>
        <w:t xml:space="preserve"> и </w:t>
      </w:r>
      <w:proofErr w:type="spellStart"/>
      <w:r w:rsidRPr="00E9338C">
        <w:rPr>
          <w:rFonts w:ascii="Arial" w:hAnsi="Arial" w:cs="Arial"/>
        </w:rPr>
        <w:t>промените</w:t>
      </w:r>
      <w:proofErr w:type="spellEnd"/>
      <w:r w:rsidRPr="00E9338C">
        <w:rPr>
          <w:rFonts w:ascii="Arial" w:hAnsi="Arial" w:cs="Arial"/>
        </w:rPr>
        <w:t>.</w:t>
      </w:r>
      <w:proofErr w:type="gramEnd"/>
    </w:p>
    <w:p w:rsidR="00D013FE" w:rsidRPr="000155C1" w:rsidRDefault="00D013FE" w:rsidP="00D013FE">
      <w:pPr>
        <w:rPr>
          <w:rFonts w:ascii="Arial" w:hAnsi="Arial" w:cs="Arial"/>
          <w:b/>
          <w:u w:val="single"/>
        </w:rPr>
      </w:pPr>
      <w:proofErr w:type="spellStart"/>
      <w:r w:rsidRPr="000155C1">
        <w:rPr>
          <w:rFonts w:ascii="Arial" w:hAnsi="Arial" w:cs="Arial"/>
          <w:b/>
          <w:u w:val="single"/>
        </w:rPr>
        <w:lastRenderedPageBreak/>
        <w:t>Користена</w:t>
      </w:r>
      <w:proofErr w:type="spellEnd"/>
      <w:r w:rsidRPr="000155C1">
        <w:rPr>
          <w:rFonts w:ascii="Arial" w:hAnsi="Arial" w:cs="Arial"/>
          <w:b/>
          <w:u w:val="single"/>
        </w:rPr>
        <w:t xml:space="preserve"> </w:t>
      </w:r>
      <w:proofErr w:type="spellStart"/>
      <w:r w:rsidRPr="000155C1">
        <w:rPr>
          <w:rFonts w:ascii="Arial" w:hAnsi="Arial" w:cs="Arial"/>
          <w:b/>
          <w:u w:val="single"/>
        </w:rPr>
        <w:t>литература</w:t>
      </w:r>
      <w:proofErr w:type="spellEnd"/>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AINOVE, R.F and C.A. TORRES, eds. (1992). Comparative Education, London: Rowman and Littlefield, Publishers.</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ARIJES, F. (1989). Vekovi detinjstva, Beograd: Zavod za udźbenike I nastavna sredstva.</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BOOCOCK, S.S. (1995). Early Childhood Program in Other Nations: Goals and Outcomes, The Future of Children, 5(3), 94-114.</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COLIN J, M. (1992). Kurikulum, temeljni pojmovi, Zagreb: Educa.</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DIRECTORATE-GENERAL FOR EDUCATION AND CULTURE. Common European Principles for Teacher Competences and Qualifications. Brussels: European Commission, 2005.</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EISENSMITH, E. (2007): Induction and the teacher professional development: an Estonian project.</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ЕНЦИКЛОПЕДИСКИ РЕЧНИК ПЕДАГОГИЈЕ (1963) Загреб: Матица Хрватска.</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[ETUCE] (1994). Teacher Education in Europe. Bruxelles: Etuce</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[ETUCE] (2005). Europe Needs Teachers. Hearing on Teacher Education. Report.</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[EURYDICE] (2002). Initial training and transition to working life.</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[Европска комисија] (2005). Општи европски принципи за способности и квалификации на наставниците. Европска комисија, образование и култура. Брисел 20-21 јуни 2005.</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Gonzales, J., Wagenaar, R. (eds.) (2005). Tuning Educational Structures in Europe. II. Universities Contribution to the Bologna Process. Bilbao/Groningen: University Deusto/University Groningen.</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GUDJONS, H. (1994). Pedagogija temeljna znanja, Zagreb: Educa.</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КАМБЕРСКИ, К. (1997), Иницијалното образование на наставниците.</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КАМБЕРСКИ, К. (2000), Предучилишното и основното воспитание и образование во Република Македонија: (развој, состојби и перспективи), Филозофски факултет, Институт за педагогија, Скопје.</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КАНТАРЏИЕВ, Р. (2002), Историја на образованието и просветата во Македонија. Скопје: Просветно дело.</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НАЦИОНАЛНА ПРОГРАМА ЗА РАЗВОЈ НА ОБРАЗОВАНИЕТО ВО Р.МАКЕДОНИЈА 2005-2015 ГОДИНА, Скопје: Минестерство за образование и наука и Биро за развој на образованието во Р.Македонија.</w:t>
      </w:r>
    </w:p>
    <w:p w:rsidR="00D013FE" w:rsidRDefault="00D013FE" w:rsidP="00D013FE">
      <w:pPr>
        <w:pStyle w:val="FootnoteText"/>
        <w:rPr>
          <w:rFonts w:ascii="Arial" w:hAnsi="Arial" w:cs="Arial"/>
          <w:sz w:val="22"/>
          <w:szCs w:val="22"/>
          <w:lang w:val="mk-MK"/>
        </w:rPr>
      </w:pPr>
    </w:p>
    <w:p w:rsidR="00D013FE" w:rsidRPr="005B6738" w:rsidRDefault="00D013FE" w:rsidP="00D013FE">
      <w:pPr>
        <w:pStyle w:val="FootnoteText"/>
        <w:rPr>
          <w:rFonts w:ascii="Arial" w:hAnsi="Arial" w:cs="Arial"/>
          <w:sz w:val="22"/>
          <w:szCs w:val="22"/>
          <w:lang w:val="mk-MK"/>
        </w:rPr>
      </w:pPr>
      <w:r w:rsidRPr="005B6738">
        <w:rPr>
          <w:rFonts w:ascii="Arial" w:hAnsi="Arial" w:cs="Arial"/>
          <w:sz w:val="22"/>
          <w:szCs w:val="22"/>
          <w:lang w:val="mk-MK"/>
        </w:rPr>
        <w:lastRenderedPageBreak/>
        <w:t>ПРОГРАМА ЗА ВОСПИТНО-ОБРАЗОВНАТА И ЗГРИЖУВАЧКА ДЕЈНОСТ ВО ПРЕДУЧИЛИШНИТЕ УСТАНОВИ ВО СР.МАКЕДОНИЈА, (1976) Скопје: Републички завод за унапредување на образованието.</w:t>
      </w: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ПРОГРАМА ЗА ВОСПИТНО-ОБРАЗОВНАТА И ЗГРИЖУВАЧКА ДЕЈНОСТ ВО ПРЕДУЧИЛИШНИТЕ УСТАНОВИ ВО СР.МАКЕДОНИЈА, (1982) Скопје: Републички завод за унапредување на образованието.</w:t>
      </w:r>
    </w:p>
    <w:p w:rsidR="00D013FE"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VIZEK VIDOVIC, VLASTA. (2005), Cjelozivotno obrazovanje ucitelja I nastavnika: visestruke perspective. Zagreb: Institut za drustvena istrazivanja.</w:t>
      </w:r>
    </w:p>
    <w:p w:rsidR="00D013FE" w:rsidRPr="005B6738" w:rsidRDefault="00D013FE" w:rsidP="00D013FE">
      <w:pPr>
        <w:pStyle w:val="FootnoteText"/>
        <w:rPr>
          <w:rFonts w:ascii="Arial" w:hAnsi="Arial" w:cs="Arial"/>
          <w:sz w:val="22"/>
          <w:szCs w:val="22"/>
          <w:lang w:val="mk-MK"/>
        </w:rPr>
      </w:pP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Zgaga, P., Persak, M., Repac, I. (2003). “Teachers’ Education and the Bologna Process. A Survey on trends in Learning structures at institutions of Teachers’ Education”. – In Buchberger, F., Berghammer S. (Eds). Education Policy Analysis in a Comparative Perspective II. Linz: Publication Series.</w:t>
      </w:r>
    </w:p>
    <w:p w:rsidR="00D013FE" w:rsidRDefault="00D013FE" w:rsidP="00D013FE">
      <w:pPr>
        <w:pStyle w:val="FootnoteText"/>
        <w:rPr>
          <w:rFonts w:ascii="Arial" w:hAnsi="Arial" w:cs="Arial"/>
          <w:sz w:val="22"/>
          <w:szCs w:val="22"/>
          <w:lang w:val="mk-MK"/>
        </w:rPr>
      </w:pPr>
    </w:p>
    <w:p w:rsidR="00D013FE" w:rsidRPr="005B6738" w:rsidRDefault="00D013FE" w:rsidP="00D013FE">
      <w:pPr>
        <w:pStyle w:val="FootnoteText"/>
        <w:rPr>
          <w:rFonts w:ascii="Arial" w:hAnsi="Arial" w:cs="Arial"/>
          <w:sz w:val="22"/>
          <w:szCs w:val="22"/>
          <w:lang w:val="mk-MK"/>
        </w:rPr>
      </w:pPr>
      <w:r w:rsidRPr="005B6738">
        <w:rPr>
          <w:rFonts w:ascii="Arial" w:hAnsi="Arial" w:cs="Arial"/>
          <w:sz w:val="22"/>
          <w:szCs w:val="22"/>
          <w:lang w:val="mk-MK"/>
        </w:rPr>
        <w:t xml:space="preserve">Зборник „Општествената транзиција и образованието“. (1998). </w:t>
      </w: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 xml:space="preserve">International Research Project Enhancing Professional Development. </w:t>
      </w:r>
    </w:p>
    <w:p w:rsidR="00D013FE" w:rsidRPr="005B6738" w:rsidRDefault="00D013FE" w:rsidP="00D013FE">
      <w:pPr>
        <w:pStyle w:val="FootnoteText"/>
        <w:rPr>
          <w:rFonts w:ascii="Arial" w:hAnsi="Arial" w:cs="Arial"/>
          <w:sz w:val="22"/>
          <w:szCs w:val="22"/>
          <w:lang w:val="mk-MK"/>
        </w:rPr>
      </w:pPr>
      <w:r w:rsidRPr="005B6738">
        <w:rPr>
          <w:rFonts w:ascii="Arial" w:hAnsi="Arial" w:cs="Arial"/>
          <w:sz w:val="22"/>
          <w:szCs w:val="22"/>
          <w:lang w:val="mk-MK"/>
        </w:rPr>
        <w:t xml:space="preserve">  </w:t>
      </w:r>
    </w:p>
    <w:p w:rsidR="00D013FE" w:rsidRDefault="00D013FE" w:rsidP="00D013FE">
      <w:pPr>
        <w:pStyle w:val="FootnoteText"/>
        <w:rPr>
          <w:rFonts w:ascii="Arial" w:hAnsi="Arial" w:cs="Arial"/>
          <w:sz w:val="22"/>
          <w:szCs w:val="22"/>
          <w:lang w:val="mk-MK"/>
        </w:rPr>
      </w:pPr>
      <w:r w:rsidRPr="005B6738">
        <w:rPr>
          <w:rFonts w:ascii="Arial" w:hAnsi="Arial" w:cs="Arial"/>
          <w:sz w:val="22"/>
          <w:szCs w:val="22"/>
          <w:lang w:val="mk-MK"/>
        </w:rPr>
        <w:t>Закон за основното образование (2008) Скопје: Службен весник на РМ.</w:t>
      </w:r>
    </w:p>
    <w:p w:rsidR="00D013FE" w:rsidRPr="005B6738" w:rsidRDefault="00D013FE" w:rsidP="00D013FE">
      <w:pPr>
        <w:rPr>
          <w:rStyle w:val="HTMLCite"/>
          <w:rFonts w:ascii="Arial" w:hAnsi="Arial" w:cs="Arial"/>
          <w:bCs/>
          <w:color w:val="000000"/>
        </w:rPr>
      </w:pPr>
      <w:proofErr w:type="spellStart"/>
      <w:proofErr w:type="gramStart"/>
      <w:r w:rsidRPr="005B6738">
        <w:rPr>
          <w:rStyle w:val="HTMLCite"/>
          <w:rFonts w:ascii="Arial" w:hAnsi="Arial" w:cs="Arial"/>
          <w:bCs/>
          <w:color w:val="000000"/>
        </w:rPr>
        <w:t>Службен</w:t>
      </w:r>
      <w:proofErr w:type="spellEnd"/>
      <w:r w:rsidRPr="005B6738">
        <w:rPr>
          <w:rStyle w:val="HTMLCite"/>
          <w:rFonts w:ascii="Arial" w:hAnsi="Arial" w:cs="Arial"/>
          <w:bCs/>
          <w:color w:val="000000"/>
        </w:rPr>
        <w:t xml:space="preserve"> </w:t>
      </w:r>
      <w:proofErr w:type="spellStart"/>
      <w:r w:rsidRPr="005B6738">
        <w:rPr>
          <w:rStyle w:val="HTMLCite"/>
          <w:rFonts w:ascii="Arial" w:hAnsi="Arial" w:cs="Arial"/>
          <w:bCs/>
          <w:color w:val="000000"/>
        </w:rPr>
        <w:t>весник</w:t>
      </w:r>
      <w:proofErr w:type="spellEnd"/>
      <w:r w:rsidRPr="005B6738">
        <w:rPr>
          <w:rStyle w:val="HTMLCite"/>
          <w:rFonts w:ascii="Arial" w:hAnsi="Arial" w:cs="Arial"/>
          <w:bCs/>
          <w:color w:val="000000"/>
        </w:rPr>
        <w:t xml:space="preserve"> </w:t>
      </w:r>
      <w:proofErr w:type="spellStart"/>
      <w:r w:rsidRPr="005B6738">
        <w:rPr>
          <w:rStyle w:val="HTMLCite"/>
          <w:rFonts w:ascii="Arial" w:hAnsi="Arial" w:cs="Arial"/>
          <w:bCs/>
          <w:color w:val="000000"/>
        </w:rPr>
        <w:t>на</w:t>
      </w:r>
      <w:proofErr w:type="spellEnd"/>
      <w:r w:rsidRPr="005B6738">
        <w:rPr>
          <w:rStyle w:val="HTMLCite"/>
          <w:rFonts w:ascii="Arial" w:hAnsi="Arial" w:cs="Arial"/>
          <w:bCs/>
          <w:color w:val="000000"/>
        </w:rPr>
        <w:t xml:space="preserve"> НРМ бр.24 </w:t>
      </w:r>
      <w:proofErr w:type="spellStart"/>
      <w:r w:rsidRPr="005B6738">
        <w:rPr>
          <w:rStyle w:val="HTMLCite"/>
          <w:rFonts w:ascii="Arial" w:hAnsi="Arial" w:cs="Arial"/>
          <w:bCs/>
          <w:color w:val="000000"/>
        </w:rPr>
        <w:t>од</w:t>
      </w:r>
      <w:proofErr w:type="spellEnd"/>
      <w:r w:rsidRPr="005B6738">
        <w:rPr>
          <w:rStyle w:val="HTMLCite"/>
          <w:rFonts w:ascii="Arial" w:hAnsi="Arial" w:cs="Arial"/>
          <w:bCs/>
          <w:color w:val="000000"/>
        </w:rPr>
        <w:t xml:space="preserve"> 30.07.1946, 240.</w:t>
      </w:r>
      <w:proofErr w:type="gramEnd"/>
    </w:p>
    <w:p w:rsidR="00D013FE" w:rsidRPr="005B6738" w:rsidRDefault="00D013FE" w:rsidP="00D013FE">
      <w:pPr>
        <w:pStyle w:val="FootnoteText"/>
        <w:rPr>
          <w:rFonts w:ascii="Arial" w:hAnsi="Arial" w:cs="Arial"/>
          <w:sz w:val="22"/>
          <w:szCs w:val="22"/>
          <w:lang w:val="mk-MK"/>
        </w:rPr>
      </w:pPr>
    </w:p>
    <w:p w:rsidR="00D013FE" w:rsidRPr="005B6738" w:rsidRDefault="00D013FE" w:rsidP="00D013FE">
      <w:pPr>
        <w:pStyle w:val="FootnoteText"/>
        <w:rPr>
          <w:rStyle w:val="HTMLCite"/>
          <w:rFonts w:ascii="Arial" w:hAnsi="Arial" w:cs="Arial"/>
          <w:color w:val="000000"/>
          <w:sz w:val="22"/>
          <w:szCs w:val="22"/>
          <w:lang w:val="mk-MK"/>
        </w:rPr>
      </w:pPr>
      <w:proofErr w:type="spellStart"/>
      <w:r w:rsidRPr="005B6738">
        <w:rPr>
          <w:rFonts w:ascii="Arial" w:hAnsi="Arial" w:cs="Arial"/>
          <w:sz w:val="22"/>
          <w:szCs w:val="22"/>
        </w:rPr>
        <w:t>Popkewitz</w:t>
      </w:r>
      <w:proofErr w:type="spellEnd"/>
      <w:r w:rsidRPr="005B6738">
        <w:rPr>
          <w:rFonts w:ascii="Arial" w:hAnsi="Arial" w:cs="Arial"/>
          <w:sz w:val="22"/>
          <w:szCs w:val="22"/>
        </w:rPr>
        <w:t xml:space="preserve">, T.S (1994): Professional development.   </w:t>
      </w:r>
      <w:r w:rsidRPr="005B6738">
        <w:rPr>
          <w:rFonts w:ascii="Arial" w:hAnsi="Arial" w:cs="Arial"/>
          <w:sz w:val="22"/>
          <w:szCs w:val="22"/>
          <w:lang w:val="mk-MK"/>
        </w:rPr>
        <w:t xml:space="preserve">  </w:t>
      </w:r>
      <w:r w:rsidRPr="005B6738">
        <w:rPr>
          <w:rStyle w:val="HTMLCite"/>
          <w:rFonts w:ascii="Arial" w:hAnsi="Arial" w:cs="Arial"/>
          <w:color w:val="000000"/>
          <w:sz w:val="22"/>
          <w:szCs w:val="22"/>
        </w:rPr>
        <w:t>linkinghub.elsevier.com/retrieve/</w:t>
      </w:r>
      <w:proofErr w:type="spellStart"/>
      <w:r w:rsidRPr="005B6738">
        <w:rPr>
          <w:rStyle w:val="HTMLCite"/>
          <w:rFonts w:ascii="Arial" w:hAnsi="Arial" w:cs="Arial"/>
          <w:color w:val="000000"/>
          <w:sz w:val="22"/>
          <w:szCs w:val="22"/>
        </w:rPr>
        <w:t>pii</w:t>
      </w:r>
      <w:proofErr w:type="spellEnd"/>
      <w:r w:rsidRPr="005B6738">
        <w:rPr>
          <w:rStyle w:val="HTMLCite"/>
          <w:rFonts w:ascii="Arial" w:hAnsi="Arial" w:cs="Arial"/>
          <w:color w:val="000000"/>
          <w:sz w:val="22"/>
          <w:szCs w:val="22"/>
        </w:rPr>
        <w:t>/S0031940605654703</w:t>
      </w:r>
    </w:p>
    <w:p w:rsidR="00D013FE" w:rsidRPr="005B6738" w:rsidRDefault="00D013FE" w:rsidP="00D013FE">
      <w:pPr>
        <w:pStyle w:val="FootnoteText"/>
        <w:rPr>
          <w:rFonts w:ascii="Arial" w:hAnsi="Arial" w:cs="Arial"/>
          <w:sz w:val="22"/>
          <w:szCs w:val="22"/>
          <w:lang w:val="mk-MK"/>
        </w:rPr>
      </w:pPr>
    </w:p>
    <w:p w:rsidR="00D013FE" w:rsidRPr="005B6738" w:rsidRDefault="00D013FE" w:rsidP="00D013FE">
      <w:pPr>
        <w:rPr>
          <w:rStyle w:val="HTMLCite"/>
          <w:rFonts w:ascii="Arial" w:hAnsi="Arial" w:cs="Arial"/>
          <w:bCs/>
          <w:color w:val="000000"/>
        </w:rPr>
      </w:pPr>
      <w:hyperlink r:id="rId12" w:history="1">
        <w:r w:rsidRPr="005B6738">
          <w:rPr>
            <w:rStyle w:val="Hyperlink"/>
            <w:rFonts w:ascii="Arial" w:hAnsi="Arial" w:cs="Arial"/>
          </w:rPr>
          <w:t>www.edu.monash.edu.au/.../staffdetails.php?uid=g</w:t>
        </w:r>
        <w:r w:rsidRPr="005B6738">
          <w:rPr>
            <w:rStyle w:val="Hyperlink"/>
            <w:rFonts w:ascii="Arial" w:hAnsi="Arial" w:cs="Arial"/>
            <w:bCs/>
          </w:rPr>
          <w:t>burke</w:t>
        </w:r>
      </w:hyperlink>
    </w:p>
    <w:p w:rsidR="00D013FE" w:rsidRPr="000155C1" w:rsidRDefault="00D013FE" w:rsidP="00D013FE"/>
    <w:p w:rsidR="003F6993" w:rsidRPr="00D013FE" w:rsidRDefault="003F6993" w:rsidP="00D013FE">
      <w:pPr>
        <w:jc w:val="both"/>
        <w:rPr>
          <w:rFonts w:ascii="Arial" w:hAnsi="Arial" w:cs="Arial"/>
          <w:lang w:val="mk-MK"/>
        </w:rPr>
      </w:pPr>
      <w:bookmarkStart w:id="0" w:name="_GoBack"/>
      <w:bookmarkEnd w:id="0"/>
    </w:p>
    <w:p w:rsidR="00F64015" w:rsidRPr="00277DF6" w:rsidRDefault="00F64015" w:rsidP="00F64015">
      <w:pPr>
        <w:jc w:val="center"/>
        <w:rPr>
          <w:sz w:val="28"/>
          <w:szCs w:val="28"/>
          <w:lang w:val="mk-MK"/>
        </w:rPr>
      </w:pPr>
    </w:p>
    <w:sectPr w:rsidR="00F64015" w:rsidRPr="00277DF6" w:rsidSect="00467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4A" w:rsidRDefault="00D22D4A" w:rsidP="000325D9">
      <w:pPr>
        <w:spacing w:after="0" w:line="240" w:lineRule="auto"/>
      </w:pPr>
      <w:r>
        <w:separator/>
      </w:r>
    </w:p>
  </w:endnote>
  <w:endnote w:type="continuationSeparator" w:id="0">
    <w:p w:rsidR="00D22D4A" w:rsidRDefault="00D22D4A" w:rsidP="0003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4A" w:rsidRDefault="00D22D4A" w:rsidP="000325D9">
      <w:pPr>
        <w:spacing w:after="0" w:line="240" w:lineRule="auto"/>
      </w:pPr>
      <w:r>
        <w:separator/>
      </w:r>
    </w:p>
  </w:footnote>
  <w:footnote w:type="continuationSeparator" w:id="0">
    <w:p w:rsidR="00D22D4A" w:rsidRDefault="00D22D4A" w:rsidP="000325D9">
      <w:pPr>
        <w:spacing w:after="0" w:line="240" w:lineRule="auto"/>
      </w:pPr>
      <w:r>
        <w:continuationSeparator/>
      </w:r>
    </w:p>
  </w:footnote>
  <w:footnote w:id="1">
    <w:p w:rsidR="00D22D4A" w:rsidRPr="00C50D30" w:rsidRDefault="00D22D4A" w:rsidP="00991A02">
      <w:pPr>
        <w:pStyle w:val="FootnoteText"/>
        <w:jc w:val="both"/>
        <w:rPr>
          <w:rFonts w:ascii="Arial" w:hAnsi="Arial" w:cs="Arial"/>
          <w:sz w:val="16"/>
          <w:szCs w:val="16"/>
        </w:rPr>
      </w:pPr>
      <w:r w:rsidRPr="00C50D30">
        <w:rPr>
          <w:rStyle w:val="FootnoteReference"/>
          <w:rFonts w:ascii="Arial" w:hAnsi="Arial" w:cs="Arial"/>
          <w:sz w:val="16"/>
          <w:szCs w:val="16"/>
        </w:rPr>
        <w:footnoteRef/>
      </w:r>
      <w:r w:rsidRPr="00C50D30">
        <w:rPr>
          <w:rFonts w:ascii="Arial" w:hAnsi="Arial" w:cs="Arial"/>
          <w:sz w:val="16"/>
          <w:szCs w:val="16"/>
        </w:rPr>
        <w:t xml:space="preserve"> </w:t>
      </w:r>
      <w:proofErr w:type="spellStart"/>
      <w:r w:rsidRPr="00C50D30">
        <w:rPr>
          <w:rFonts w:ascii="Arial" w:hAnsi="Arial" w:cs="Arial"/>
          <w:b/>
          <w:sz w:val="16"/>
          <w:szCs w:val="16"/>
        </w:rPr>
        <w:t>Popkewitz</w:t>
      </w:r>
      <w:proofErr w:type="spellEnd"/>
      <w:r w:rsidRPr="00C50D30">
        <w:rPr>
          <w:rFonts w:ascii="Arial" w:hAnsi="Arial" w:cs="Arial"/>
          <w:b/>
          <w:sz w:val="16"/>
          <w:szCs w:val="16"/>
        </w:rPr>
        <w:t>, T.S</w:t>
      </w:r>
      <w:r w:rsidRPr="00C50D30">
        <w:rPr>
          <w:rFonts w:ascii="Arial" w:hAnsi="Arial" w:cs="Arial"/>
          <w:sz w:val="16"/>
          <w:szCs w:val="16"/>
        </w:rPr>
        <w:t xml:space="preserve"> (1994): Professional development.   </w:t>
      </w:r>
      <w:r w:rsidRPr="00C50D30">
        <w:rPr>
          <w:rStyle w:val="HTMLCite"/>
          <w:rFonts w:ascii="Arial" w:hAnsi="Arial" w:cs="Arial"/>
          <w:color w:val="000000"/>
          <w:sz w:val="16"/>
          <w:szCs w:val="16"/>
        </w:rPr>
        <w:t>linkinghub.elsevier.com/retrieve/</w:t>
      </w:r>
      <w:proofErr w:type="spellStart"/>
      <w:r w:rsidRPr="00C50D30">
        <w:rPr>
          <w:rStyle w:val="HTMLCite"/>
          <w:rFonts w:ascii="Arial" w:hAnsi="Arial" w:cs="Arial"/>
          <w:color w:val="000000"/>
          <w:sz w:val="16"/>
          <w:szCs w:val="16"/>
        </w:rPr>
        <w:t>pii</w:t>
      </w:r>
      <w:proofErr w:type="spellEnd"/>
      <w:r w:rsidRPr="00C50D30">
        <w:rPr>
          <w:rStyle w:val="HTMLCite"/>
          <w:rFonts w:ascii="Arial" w:hAnsi="Arial" w:cs="Arial"/>
          <w:color w:val="000000"/>
          <w:sz w:val="16"/>
          <w:szCs w:val="16"/>
        </w:rPr>
        <w:t>/S0031940605654703</w:t>
      </w:r>
    </w:p>
  </w:footnote>
  <w:footnote w:id="2">
    <w:p w:rsidR="00D22D4A" w:rsidRPr="00230D2B" w:rsidRDefault="00D22D4A" w:rsidP="00991A02">
      <w:pPr>
        <w:pStyle w:val="FootnoteText"/>
        <w:spacing w:line="276" w:lineRule="auto"/>
        <w:rPr>
          <w:lang w:val="mk-MK"/>
        </w:rPr>
      </w:pPr>
      <w:r w:rsidRPr="00C50D30">
        <w:rPr>
          <w:rStyle w:val="FootnoteReference"/>
          <w:sz w:val="16"/>
          <w:szCs w:val="16"/>
        </w:rPr>
        <w:footnoteRef/>
      </w:r>
      <w:r w:rsidRPr="00C50D30">
        <w:rPr>
          <w:sz w:val="16"/>
          <w:szCs w:val="16"/>
        </w:rPr>
        <w:t xml:space="preserve"> </w:t>
      </w:r>
      <w:r w:rsidRPr="00C50D30">
        <w:rPr>
          <w:rStyle w:val="HTMLCite"/>
          <w:rFonts w:ascii="Arial" w:hAnsi="Arial" w:cs="Arial"/>
          <w:color w:val="000000"/>
          <w:sz w:val="16"/>
          <w:szCs w:val="16"/>
        </w:rPr>
        <w:t>www.edu.monash.edu.au/.../</w:t>
      </w:r>
      <w:proofErr w:type="spellStart"/>
      <w:r w:rsidRPr="00C50D30">
        <w:rPr>
          <w:rStyle w:val="HTMLCite"/>
          <w:rFonts w:ascii="Arial" w:hAnsi="Arial" w:cs="Arial"/>
          <w:color w:val="000000"/>
          <w:sz w:val="16"/>
          <w:szCs w:val="16"/>
        </w:rPr>
        <w:t>staffdetails.php?uid</w:t>
      </w:r>
      <w:proofErr w:type="spellEnd"/>
      <w:r w:rsidRPr="00C50D30">
        <w:rPr>
          <w:rStyle w:val="HTMLCite"/>
          <w:rFonts w:ascii="Arial" w:hAnsi="Arial" w:cs="Arial"/>
          <w:color w:val="000000"/>
          <w:sz w:val="16"/>
          <w:szCs w:val="16"/>
        </w:rPr>
        <w:t>=</w:t>
      </w:r>
      <w:proofErr w:type="spellStart"/>
      <w:r w:rsidRPr="00C50D30">
        <w:rPr>
          <w:rStyle w:val="HTMLCite"/>
          <w:rFonts w:ascii="Arial" w:hAnsi="Arial" w:cs="Arial"/>
          <w:color w:val="000000"/>
          <w:sz w:val="16"/>
          <w:szCs w:val="16"/>
        </w:rPr>
        <w:t>g</w:t>
      </w:r>
      <w:r w:rsidRPr="00C50D30">
        <w:rPr>
          <w:rStyle w:val="HTMLCite"/>
          <w:rFonts w:ascii="Arial" w:hAnsi="Arial" w:cs="Arial"/>
          <w:b/>
          <w:bCs/>
          <w:color w:val="000000"/>
          <w:sz w:val="16"/>
          <w:szCs w:val="16"/>
        </w:rPr>
        <w:t>burke</w:t>
      </w:r>
      <w:proofErr w:type="spellEnd"/>
      <w:r w:rsidRPr="00C50D30">
        <w:rPr>
          <w:rStyle w:val="HTMLCite"/>
          <w:rFonts w:ascii="Arial" w:hAnsi="Arial" w:cs="Arial"/>
          <w:color w:val="000000"/>
          <w:sz w:val="16"/>
          <w:szCs w:val="16"/>
        </w:rPr>
        <w:t xml:space="preserve"> -</w:t>
      </w:r>
    </w:p>
  </w:footnote>
  <w:footnote w:id="3">
    <w:p w:rsidR="00D22D4A" w:rsidRPr="005242F4" w:rsidRDefault="00D22D4A" w:rsidP="0093640D">
      <w:pPr>
        <w:pStyle w:val="FootnoteText"/>
        <w:rPr>
          <w:rFonts w:ascii="Arial" w:hAnsi="Arial" w:cs="Arial"/>
          <w:sz w:val="16"/>
          <w:szCs w:val="16"/>
          <w:lang w:val="ru-RU"/>
        </w:rPr>
      </w:pPr>
      <w:r w:rsidRPr="005242F4">
        <w:rPr>
          <w:rStyle w:val="FootnoteReference"/>
          <w:rFonts w:ascii="Arial" w:hAnsi="Arial" w:cs="Arial"/>
          <w:sz w:val="16"/>
          <w:szCs w:val="16"/>
        </w:rPr>
        <w:footnoteRef/>
      </w:r>
      <w:r w:rsidRPr="005242F4">
        <w:rPr>
          <w:rFonts w:ascii="Arial" w:hAnsi="Arial" w:cs="Arial"/>
          <w:sz w:val="16"/>
          <w:szCs w:val="16"/>
          <w:lang w:val="ru-RU"/>
        </w:rPr>
        <w:t xml:space="preserve"> Службен весник на НРМ бр.24 од 30.07.1946, 240.</w:t>
      </w:r>
    </w:p>
  </w:footnote>
  <w:footnote w:id="4">
    <w:p w:rsidR="00D22D4A" w:rsidRPr="00583025" w:rsidRDefault="00D22D4A" w:rsidP="0076526F">
      <w:pPr>
        <w:pStyle w:val="FootnoteText"/>
        <w:rPr>
          <w:rFonts w:ascii="Arial" w:hAnsi="Arial" w:cs="Arial"/>
          <w:sz w:val="16"/>
          <w:szCs w:val="16"/>
          <w:lang w:val="mk-MK"/>
        </w:rPr>
      </w:pPr>
      <w:r w:rsidRPr="00583025">
        <w:rPr>
          <w:rStyle w:val="FootnoteReference"/>
          <w:rFonts w:ascii="Arial" w:hAnsi="Arial" w:cs="Arial"/>
        </w:rPr>
        <w:footnoteRef/>
      </w:r>
      <w:r w:rsidRPr="00583025">
        <w:rPr>
          <w:rFonts w:ascii="Arial" w:hAnsi="Arial" w:cs="Arial"/>
          <w:sz w:val="16"/>
          <w:szCs w:val="16"/>
        </w:rPr>
        <w:t xml:space="preserve"> </w:t>
      </w:r>
      <w:r w:rsidRPr="00583025">
        <w:rPr>
          <w:rFonts w:ascii="Arial" w:hAnsi="Arial" w:cs="Arial"/>
          <w:sz w:val="16"/>
          <w:szCs w:val="16"/>
          <w:lang w:val="mk-MK"/>
        </w:rPr>
        <w:t>Во фазата на подготовка на овој труд Институтот за педагогија работеше на промена на студиските програми</w:t>
      </w:r>
      <w:r>
        <w:rPr>
          <w:rFonts w:ascii="Arial" w:hAnsi="Arial" w:cs="Arial"/>
          <w:sz w:val="16"/>
          <w:szCs w:val="16"/>
          <w:lang w:val="mk-MK"/>
        </w:rPr>
        <w:t xml:space="preserve"> на прв и втор циклус.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EEA"/>
      </v:shape>
    </w:pict>
  </w:numPicBullet>
  <w:abstractNum w:abstractNumId="0">
    <w:nsid w:val="01652125"/>
    <w:multiLevelType w:val="multilevel"/>
    <w:tmpl w:val="49A49E1E"/>
    <w:lvl w:ilvl="0">
      <w:start w:val="1"/>
      <w:numFmt w:val="decimal"/>
      <w:lvlText w:val="%1."/>
      <w:lvlJc w:val="left"/>
      <w:pPr>
        <w:tabs>
          <w:tab w:val="num" w:pos="1095"/>
        </w:tabs>
        <w:ind w:left="1095" w:hanging="735"/>
      </w:pPr>
      <w:rPr>
        <w:rFonts w:hint="default"/>
        <w:b/>
      </w:rPr>
    </w:lvl>
    <w:lvl w:ilvl="1">
      <w:start w:val="3"/>
      <w:numFmt w:val="decimal"/>
      <w:isLgl/>
      <w:lvlText w:val="%1.%2"/>
      <w:lvlJc w:val="left"/>
      <w:pPr>
        <w:tabs>
          <w:tab w:val="num" w:pos="2670"/>
        </w:tabs>
        <w:ind w:left="2670" w:hanging="510"/>
      </w:pPr>
      <w:rPr>
        <w:rFonts w:hint="default"/>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840"/>
        </w:tabs>
        <w:ind w:left="6840" w:hanging="108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440"/>
      </w:pPr>
      <w:rPr>
        <w:rFonts w:hint="default"/>
      </w:rPr>
    </w:lvl>
    <w:lvl w:ilvl="6">
      <w:start w:val="1"/>
      <w:numFmt w:val="decimal"/>
      <w:isLgl/>
      <w:lvlText w:val="%1.%2.%3.%4.%5.%6.%7"/>
      <w:lvlJc w:val="left"/>
      <w:pPr>
        <w:tabs>
          <w:tab w:val="num" w:pos="12600"/>
        </w:tabs>
        <w:ind w:left="12600" w:hanging="1440"/>
      </w:pPr>
      <w:rPr>
        <w:rFonts w:hint="default"/>
      </w:rPr>
    </w:lvl>
    <w:lvl w:ilvl="7">
      <w:start w:val="1"/>
      <w:numFmt w:val="decimal"/>
      <w:isLgl/>
      <w:lvlText w:val="%1.%2.%3.%4.%5.%6.%7.%8"/>
      <w:lvlJc w:val="left"/>
      <w:pPr>
        <w:tabs>
          <w:tab w:val="num" w:pos="14760"/>
        </w:tabs>
        <w:ind w:left="14760" w:hanging="1800"/>
      </w:pPr>
      <w:rPr>
        <w:rFonts w:hint="default"/>
      </w:rPr>
    </w:lvl>
    <w:lvl w:ilvl="8">
      <w:start w:val="1"/>
      <w:numFmt w:val="decimal"/>
      <w:isLgl/>
      <w:lvlText w:val="%1.%2.%3.%4.%5.%6.%7.%8.%9"/>
      <w:lvlJc w:val="left"/>
      <w:pPr>
        <w:tabs>
          <w:tab w:val="num" w:pos="16560"/>
        </w:tabs>
        <w:ind w:left="16560" w:hanging="1800"/>
      </w:pPr>
      <w:rPr>
        <w:rFonts w:hint="default"/>
      </w:rPr>
    </w:lvl>
  </w:abstractNum>
  <w:abstractNum w:abstractNumId="1">
    <w:nsid w:val="04E621CC"/>
    <w:multiLevelType w:val="hybridMultilevel"/>
    <w:tmpl w:val="6B0890C6"/>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542335"/>
    <w:multiLevelType w:val="hybridMultilevel"/>
    <w:tmpl w:val="A3CC6220"/>
    <w:lvl w:ilvl="0" w:tplc="042F0007">
      <w:start w:val="1"/>
      <w:numFmt w:val="bullet"/>
      <w:lvlText w:val=""/>
      <w:lvlPicBulletId w:val="0"/>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0681251A"/>
    <w:multiLevelType w:val="multilevel"/>
    <w:tmpl w:val="43081F98"/>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B965DE"/>
    <w:multiLevelType w:val="hybridMultilevel"/>
    <w:tmpl w:val="63423738"/>
    <w:lvl w:ilvl="0" w:tplc="04090005">
      <w:start w:val="1"/>
      <w:numFmt w:val="bullet"/>
      <w:lvlText w:val=""/>
      <w:lvlJc w:val="left"/>
      <w:pPr>
        <w:ind w:left="720" w:hanging="360"/>
      </w:pPr>
      <w:rPr>
        <w:rFonts w:ascii="Wingdings" w:hAnsi="Wingdings"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0D477D29"/>
    <w:multiLevelType w:val="hybridMultilevel"/>
    <w:tmpl w:val="343ADC6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2267FAD"/>
    <w:multiLevelType w:val="hybridMultilevel"/>
    <w:tmpl w:val="7C0083D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147F7E39"/>
    <w:multiLevelType w:val="hybridMultilevel"/>
    <w:tmpl w:val="32BE0AA8"/>
    <w:lvl w:ilvl="0" w:tplc="52D427C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5286444"/>
    <w:multiLevelType w:val="hybridMultilevel"/>
    <w:tmpl w:val="9C22652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19A61D16"/>
    <w:multiLevelType w:val="hybridMultilevel"/>
    <w:tmpl w:val="37F04482"/>
    <w:lvl w:ilvl="0" w:tplc="04090005">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nsid w:val="247B2C57"/>
    <w:multiLevelType w:val="hybridMultilevel"/>
    <w:tmpl w:val="8B74865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25CF2775"/>
    <w:multiLevelType w:val="hybridMultilevel"/>
    <w:tmpl w:val="CBD8DBF8"/>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274126A6"/>
    <w:multiLevelType w:val="hybridMultilevel"/>
    <w:tmpl w:val="CDA24CE0"/>
    <w:lvl w:ilvl="0" w:tplc="9856A7A2">
      <w:start w:val="1"/>
      <w:numFmt w:val="bullet"/>
      <w:lvlText w:val=""/>
      <w:lvlJc w:val="left"/>
      <w:pPr>
        <w:ind w:left="720" w:hanging="360"/>
      </w:pPr>
      <w:rPr>
        <w:rFonts w:ascii="Wingdings" w:hAnsi="Wingdings"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27B33085"/>
    <w:multiLevelType w:val="hybridMultilevel"/>
    <w:tmpl w:val="03B0EF1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280F7782"/>
    <w:multiLevelType w:val="hybridMultilevel"/>
    <w:tmpl w:val="F4724EDC"/>
    <w:lvl w:ilvl="0" w:tplc="0686AA9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D3758BD"/>
    <w:multiLevelType w:val="hybridMultilevel"/>
    <w:tmpl w:val="3D3A300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37F8570D"/>
    <w:multiLevelType w:val="hybridMultilevel"/>
    <w:tmpl w:val="1554965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nsid w:val="39385A3E"/>
    <w:multiLevelType w:val="hybridMultilevel"/>
    <w:tmpl w:val="A8E62D16"/>
    <w:lvl w:ilvl="0" w:tplc="48985DF2">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4BA54B3F"/>
    <w:multiLevelType w:val="hybridMultilevel"/>
    <w:tmpl w:val="D1261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4307A"/>
    <w:multiLevelType w:val="multilevel"/>
    <w:tmpl w:val="F06E45A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0">
    <w:nsid w:val="50DB2167"/>
    <w:multiLevelType w:val="hybridMultilevel"/>
    <w:tmpl w:val="6C3EE222"/>
    <w:lvl w:ilvl="0" w:tplc="042F0007">
      <w:start w:val="1"/>
      <w:numFmt w:val="bullet"/>
      <w:lvlText w:val=""/>
      <w:lvlPicBulletId w:val="0"/>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58213374"/>
    <w:multiLevelType w:val="multilevel"/>
    <w:tmpl w:val="4C2E08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9F1951"/>
    <w:multiLevelType w:val="hybridMultilevel"/>
    <w:tmpl w:val="D4E84BC4"/>
    <w:lvl w:ilvl="0" w:tplc="BA26F3F6">
      <w:start w:val="1"/>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3">
    <w:nsid w:val="607A6E5B"/>
    <w:multiLevelType w:val="hybridMultilevel"/>
    <w:tmpl w:val="CA7A4B22"/>
    <w:lvl w:ilvl="0" w:tplc="7D7EA75A">
      <w:start w:val="2"/>
      <w:numFmt w:val="bullet"/>
      <w:lvlText w:val="-"/>
      <w:lvlJc w:val="left"/>
      <w:pPr>
        <w:tabs>
          <w:tab w:val="num" w:pos="1785"/>
        </w:tabs>
        <w:ind w:left="1785" w:hanging="1065"/>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65F9459C"/>
    <w:multiLevelType w:val="hybridMultilevel"/>
    <w:tmpl w:val="972E3900"/>
    <w:lvl w:ilvl="0" w:tplc="3DAE9034">
      <w:start w:val="6"/>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67377E43"/>
    <w:multiLevelType w:val="multilevel"/>
    <w:tmpl w:val="995A953A"/>
    <w:lvl w:ilvl="0">
      <w:start w:val="1"/>
      <w:numFmt w:val="decimal"/>
      <w:lvlText w:val="%1."/>
      <w:lvlJc w:val="left"/>
      <w:pPr>
        <w:tabs>
          <w:tab w:val="num" w:pos="1080"/>
        </w:tabs>
        <w:ind w:left="1080" w:hanging="360"/>
      </w:pPr>
      <w:rPr>
        <w:rFonts w:hint="default"/>
        <w:b/>
        <w:u w:val="none"/>
      </w:rPr>
    </w:lvl>
    <w:lvl w:ilvl="1">
      <w:start w:val="1"/>
      <w:numFmt w:val="decimal"/>
      <w:isLgl/>
      <w:lvlText w:val="%1.%2"/>
      <w:lvlJc w:val="left"/>
      <w:pPr>
        <w:ind w:left="1353"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nsid w:val="67782386"/>
    <w:multiLevelType w:val="hybridMultilevel"/>
    <w:tmpl w:val="8A568A9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6CB235F8"/>
    <w:multiLevelType w:val="hybridMultilevel"/>
    <w:tmpl w:val="4BAA39D4"/>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6EF20CAC"/>
    <w:multiLevelType w:val="multilevel"/>
    <w:tmpl w:val="BEF4131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9">
    <w:nsid w:val="757F59A7"/>
    <w:multiLevelType w:val="hybridMultilevel"/>
    <w:tmpl w:val="D4041E3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nsid w:val="78E41B3A"/>
    <w:multiLevelType w:val="hybridMultilevel"/>
    <w:tmpl w:val="6FE87146"/>
    <w:lvl w:ilvl="0" w:tplc="F66E90C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1"/>
  </w:num>
  <w:num w:numId="2">
    <w:abstractNumId w:val="28"/>
  </w:num>
  <w:num w:numId="3">
    <w:abstractNumId w:val="3"/>
  </w:num>
  <w:num w:numId="4">
    <w:abstractNumId w:val="25"/>
  </w:num>
  <w:num w:numId="5">
    <w:abstractNumId w:val="23"/>
  </w:num>
  <w:num w:numId="6">
    <w:abstractNumId w:val="16"/>
  </w:num>
  <w:num w:numId="7">
    <w:abstractNumId w:val="2"/>
  </w:num>
  <w:num w:numId="8">
    <w:abstractNumId w:val="20"/>
  </w:num>
  <w:num w:numId="9">
    <w:abstractNumId w:val="15"/>
  </w:num>
  <w:num w:numId="10">
    <w:abstractNumId w:val="12"/>
  </w:num>
  <w:num w:numId="11">
    <w:abstractNumId w:val="6"/>
  </w:num>
  <w:num w:numId="12">
    <w:abstractNumId w:val="18"/>
  </w:num>
  <w:num w:numId="13">
    <w:abstractNumId w:val="0"/>
  </w:num>
  <w:num w:numId="14">
    <w:abstractNumId w:val="14"/>
  </w:num>
  <w:num w:numId="15">
    <w:abstractNumId w:val="19"/>
  </w:num>
  <w:num w:numId="16">
    <w:abstractNumId w:val="22"/>
  </w:num>
  <w:num w:numId="17">
    <w:abstractNumId w:val="17"/>
  </w:num>
  <w:num w:numId="18">
    <w:abstractNumId w:val="13"/>
  </w:num>
  <w:num w:numId="19">
    <w:abstractNumId w:val="10"/>
  </w:num>
  <w:num w:numId="20">
    <w:abstractNumId w:val="26"/>
  </w:num>
  <w:num w:numId="21">
    <w:abstractNumId w:val="24"/>
  </w:num>
  <w:num w:numId="22">
    <w:abstractNumId w:val="5"/>
  </w:num>
  <w:num w:numId="23">
    <w:abstractNumId w:val="30"/>
  </w:num>
  <w:num w:numId="24">
    <w:abstractNumId w:val="7"/>
  </w:num>
  <w:num w:numId="25">
    <w:abstractNumId w:val="11"/>
  </w:num>
  <w:num w:numId="26">
    <w:abstractNumId w:val="4"/>
  </w:num>
  <w:num w:numId="27">
    <w:abstractNumId w:val="1"/>
  </w:num>
  <w:num w:numId="28">
    <w:abstractNumId w:val="9"/>
  </w:num>
  <w:num w:numId="29">
    <w:abstractNumId w:val="8"/>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7DF6"/>
    <w:rsid w:val="000325D9"/>
    <w:rsid w:val="000829E0"/>
    <w:rsid w:val="00094D40"/>
    <w:rsid w:val="0010434D"/>
    <w:rsid w:val="00140C8D"/>
    <w:rsid w:val="00150794"/>
    <w:rsid w:val="001800B0"/>
    <w:rsid w:val="001B55A5"/>
    <w:rsid w:val="001C735D"/>
    <w:rsid w:val="00267637"/>
    <w:rsid w:val="00277DF6"/>
    <w:rsid w:val="002B0D7E"/>
    <w:rsid w:val="002D7D82"/>
    <w:rsid w:val="00303C3E"/>
    <w:rsid w:val="00305633"/>
    <w:rsid w:val="00320B55"/>
    <w:rsid w:val="003352D0"/>
    <w:rsid w:val="00352AD5"/>
    <w:rsid w:val="00361FEF"/>
    <w:rsid w:val="00376541"/>
    <w:rsid w:val="003B6288"/>
    <w:rsid w:val="003C23ED"/>
    <w:rsid w:val="003D0B5F"/>
    <w:rsid w:val="003D2F93"/>
    <w:rsid w:val="003D6465"/>
    <w:rsid w:val="003D74E0"/>
    <w:rsid w:val="003F6993"/>
    <w:rsid w:val="00435CD2"/>
    <w:rsid w:val="00443EE3"/>
    <w:rsid w:val="004554F8"/>
    <w:rsid w:val="00457546"/>
    <w:rsid w:val="004674E6"/>
    <w:rsid w:val="00483A44"/>
    <w:rsid w:val="00495505"/>
    <w:rsid w:val="004A7543"/>
    <w:rsid w:val="004E29B2"/>
    <w:rsid w:val="004F4B19"/>
    <w:rsid w:val="00505ECA"/>
    <w:rsid w:val="00595735"/>
    <w:rsid w:val="005E5BF6"/>
    <w:rsid w:val="006170D2"/>
    <w:rsid w:val="006208EA"/>
    <w:rsid w:val="00637E08"/>
    <w:rsid w:val="006961CA"/>
    <w:rsid w:val="006C1162"/>
    <w:rsid w:val="006D562A"/>
    <w:rsid w:val="006D5B36"/>
    <w:rsid w:val="0076526F"/>
    <w:rsid w:val="0078732D"/>
    <w:rsid w:val="007A7EFE"/>
    <w:rsid w:val="00803D6A"/>
    <w:rsid w:val="00810AFB"/>
    <w:rsid w:val="008C721E"/>
    <w:rsid w:val="008D0156"/>
    <w:rsid w:val="008F4A89"/>
    <w:rsid w:val="008F7094"/>
    <w:rsid w:val="00933780"/>
    <w:rsid w:val="0093640D"/>
    <w:rsid w:val="00977585"/>
    <w:rsid w:val="00991A02"/>
    <w:rsid w:val="009B438E"/>
    <w:rsid w:val="00A01822"/>
    <w:rsid w:val="00A2039D"/>
    <w:rsid w:val="00A41808"/>
    <w:rsid w:val="00A60950"/>
    <w:rsid w:val="00A742CB"/>
    <w:rsid w:val="00A76CF0"/>
    <w:rsid w:val="00A96274"/>
    <w:rsid w:val="00AA5251"/>
    <w:rsid w:val="00AC38D4"/>
    <w:rsid w:val="00AE16BF"/>
    <w:rsid w:val="00B01EF5"/>
    <w:rsid w:val="00B0231C"/>
    <w:rsid w:val="00B345A6"/>
    <w:rsid w:val="00B73D10"/>
    <w:rsid w:val="00BC66CF"/>
    <w:rsid w:val="00BD07CA"/>
    <w:rsid w:val="00BE1631"/>
    <w:rsid w:val="00C24F8D"/>
    <w:rsid w:val="00C43A7A"/>
    <w:rsid w:val="00CA2F83"/>
    <w:rsid w:val="00CC78BF"/>
    <w:rsid w:val="00D013FE"/>
    <w:rsid w:val="00D01F31"/>
    <w:rsid w:val="00D1742D"/>
    <w:rsid w:val="00D22D4A"/>
    <w:rsid w:val="00D271F6"/>
    <w:rsid w:val="00D915C5"/>
    <w:rsid w:val="00E4403B"/>
    <w:rsid w:val="00E501D2"/>
    <w:rsid w:val="00E609F8"/>
    <w:rsid w:val="00EA327C"/>
    <w:rsid w:val="00EC6E30"/>
    <w:rsid w:val="00EF3910"/>
    <w:rsid w:val="00F35AA1"/>
    <w:rsid w:val="00F40BE3"/>
    <w:rsid w:val="00F64015"/>
    <w:rsid w:val="00F824DA"/>
    <w:rsid w:val="00FA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4F8D"/>
    <w:pPr>
      <w:spacing w:after="0" w:line="240" w:lineRule="auto"/>
    </w:pPr>
  </w:style>
  <w:style w:type="paragraph" w:styleId="FootnoteText">
    <w:name w:val="footnote text"/>
    <w:basedOn w:val="Normal"/>
    <w:link w:val="FootnoteTextChar"/>
    <w:uiPriority w:val="99"/>
    <w:semiHidden/>
    <w:rsid w:val="000325D9"/>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0325D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rsid w:val="000325D9"/>
    <w:rPr>
      <w:vertAlign w:val="superscript"/>
    </w:rPr>
  </w:style>
  <w:style w:type="character" w:styleId="HTMLCite">
    <w:name w:val="HTML Cite"/>
    <w:basedOn w:val="DefaultParagraphFont"/>
    <w:rsid w:val="00F64015"/>
    <w:rPr>
      <w:i/>
      <w:iCs/>
    </w:rPr>
  </w:style>
  <w:style w:type="paragraph" w:styleId="ListParagraph">
    <w:name w:val="List Paragraph"/>
    <w:basedOn w:val="Normal"/>
    <w:uiPriority w:val="34"/>
    <w:qFormat/>
    <w:rsid w:val="0093640D"/>
    <w:pPr>
      <w:ind w:left="720"/>
      <w:contextualSpacing/>
    </w:pPr>
    <w:rPr>
      <w:rFonts w:ascii="Calibri" w:eastAsia="Calibri" w:hAnsi="Calibri" w:cs="Times New Roman"/>
      <w:lang w:val="mk-MK"/>
    </w:rPr>
  </w:style>
  <w:style w:type="paragraph" w:styleId="BalloonText">
    <w:name w:val="Balloon Text"/>
    <w:basedOn w:val="Normal"/>
    <w:link w:val="BalloonTextChar"/>
    <w:uiPriority w:val="99"/>
    <w:semiHidden/>
    <w:unhideWhenUsed/>
    <w:rsid w:val="0093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40D"/>
    <w:rPr>
      <w:rFonts w:ascii="Tahoma" w:hAnsi="Tahoma" w:cs="Tahoma"/>
      <w:sz w:val="16"/>
      <w:szCs w:val="16"/>
    </w:rPr>
  </w:style>
  <w:style w:type="character" w:customStyle="1" w:styleId="NoSpacingChar">
    <w:name w:val="No Spacing Char"/>
    <w:basedOn w:val="DefaultParagraphFont"/>
    <w:link w:val="NoSpacing"/>
    <w:uiPriority w:val="1"/>
    <w:rsid w:val="0076526F"/>
  </w:style>
  <w:style w:type="character" w:styleId="Hyperlink">
    <w:name w:val="Hyperlink"/>
    <w:basedOn w:val="DefaultParagraphFont"/>
    <w:uiPriority w:val="99"/>
    <w:unhideWhenUsed/>
    <w:rsid w:val="00D013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monash.edu.au/.../staffdetails.php?uid=gbu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k-MK" sz="901">
                <a:latin typeface="Arial" pitchFamily="34" charset="0"/>
                <a:cs typeface="Arial" pitchFamily="34" charset="0"/>
              </a:rPr>
              <a:t>Времетраење</a:t>
            </a:r>
            <a:r>
              <a:rPr lang="mk-MK" sz="901" baseline="0">
                <a:latin typeface="Arial" pitchFamily="34" charset="0"/>
                <a:cs typeface="Arial" pitchFamily="34" charset="0"/>
              </a:rPr>
              <a:t> на студии</a:t>
            </a:r>
            <a:endParaRPr lang="en-US" sz="1200">
              <a:latin typeface="Arial" pitchFamily="34" charset="0"/>
              <a:cs typeface="Arial" pitchFamily="34" charset="0"/>
            </a:endParaRPr>
          </a:p>
        </c:rich>
      </c:tx>
      <c:layout/>
      <c:overlay val="0"/>
    </c:title>
    <c:autoTitleDeleted val="0"/>
    <c:plotArea>
      <c:layout>
        <c:manualLayout>
          <c:layoutTarget val="inner"/>
          <c:xMode val="edge"/>
          <c:yMode val="edge"/>
          <c:x val="2.4732996065205206E-2"/>
          <c:y val="0.23264367816091955"/>
          <c:w val="0.95503091624508296"/>
          <c:h val="0.42493619332066368"/>
        </c:manualLayout>
      </c:layout>
      <c:barChart>
        <c:barDir val="col"/>
        <c:grouping val="clustered"/>
        <c:varyColors val="0"/>
        <c:ser>
          <c:idx val="0"/>
          <c:order val="0"/>
          <c:tx>
            <c:strRef>
              <c:f>Sheet1!$B$1</c:f>
              <c:strCache>
                <c:ptCount val="1"/>
                <c:pt idx="0">
                  <c:v>Series 1</c:v>
                </c:pt>
              </c:strCache>
            </c:strRef>
          </c:tx>
          <c:invertIfNegative val="0"/>
          <c:dLbls>
            <c:dLbl>
              <c:idx val="4"/>
              <c:delete val="1"/>
            </c:dLbl>
            <c:showLegendKey val="0"/>
            <c:showVal val="1"/>
            <c:showCatName val="0"/>
            <c:showSerName val="0"/>
            <c:showPercent val="0"/>
            <c:showBubbleSize val="0"/>
            <c:showLeaderLines val="0"/>
          </c:dLbls>
          <c:cat>
            <c:strRef>
              <c:f>Sheet1!$A$2:$A$7</c:f>
              <c:strCache>
                <c:ptCount val="5"/>
                <c:pt idx="0">
                  <c:v>Институт за педагогија</c:v>
                </c:pt>
                <c:pt idx="1">
                  <c:v>ПФ - Скопје</c:v>
                </c:pt>
                <c:pt idx="2">
                  <c:v>ПФ - Битола</c:v>
                </c:pt>
                <c:pt idx="3">
                  <c:v>ПФ - Тетово</c:v>
                </c:pt>
                <c:pt idx="4">
                  <c:v>ПФ - Штип</c:v>
                </c:pt>
              </c:strCache>
            </c:strRef>
          </c:cat>
          <c:val>
            <c:numRef>
              <c:f>Sheet1!$B$2:$B$7</c:f>
              <c:numCache>
                <c:formatCode>General</c:formatCode>
                <c:ptCount val="6"/>
                <c:pt idx="0">
                  <c:v>4</c:v>
                </c:pt>
                <c:pt idx="1">
                  <c:v>4</c:v>
                </c:pt>
                <c:pt idx="2">
                  <c:v>4</c:v>
                </c:pt>
                <c:pt idx="3">
                  <c:v>4</c:v>
                </c:pt>
                <c:pt idx="4">
                  <c:v>3</c:v>
                </c:pt>
              </c:numCache>
            </c:numRef>
          </c:val>
        </c:ser>
        <c:ser>
          <c:idx val="1"/>
          <c:order val="1"/>
          <c:tx>
            <c:strRef>
              <c:f>Sheet1!$C$1</c:f>
              <c:strCache>
                <c:ptCount val="1"/>
                <c:pt idx="0">
                  <c:v>Series 2</c:v>
                </c:pt>
              </c:strCache>
            </c:strRef>
          </c:tx>
          <c:invertIfNegative val="0"/>
          <c:cat>
            <c:strRef>
              <c:f>Sheet1!$A$2:$A$7</c:f>
              <c:strCache>
                <c:ptCount val="5"/>
                <c:pt idx="0">
                  <c:v>Институт за педагогија</c:v>
                </c:pt>
                <c:pt idx="1">
                  <c:v>ПФ - Скопје</c:v>
                </c:pt>
                <c:pt idx="2">
                  <c:v>ПФ - Битола</c:v>
                </c:pt>
                <c:pt idx="3">
                  <c:v>ПФ - Тетово</c:v>
                </c:pt>
                <c:pt idx="4">
                  <c:v>ПФ - Штип</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cat>
            <c:strRef>
              <c:f>Sheet1!$A$2:$A$7</c:f>
              <c:strCache>
                <c:ptCount val="5"/>
                <c:pt idx="0">
                  <c:v>Институт за педагогија</c:v>
                </c:pt>
                <c:pt idx="1">
                  <c:v>ПФ - Скопје</c:v>
                </c:pt>
                <c:pt idx="2">
                  <c:v>ПФ - Битола</c:v>
                </c:pt>
                <c:pt idx="3">
                  <c:v>ПФ - Тетово</c:v>
                </c:pt>
                <c:pt idx="4">
                  <c:v>ПФ - Штип</c:v>
                </c:pt>
              </c:strCache>
            </c:strRef>
          </c:cat>
          <c:val>
            <c:numRef>
              <c:f>Sheet1!$D$2:$D$7</c:f>
              <c:numCache>
                <c:formatCode>General</c:formatCode>
                <c:ptCount val="6"/>
              </c:numCache>
            </c:numRef>
          </c:val>
        </c:ser>
        <c:dLbls>
          <c:showLegendKey val="0"/>
          <c:showVal val="1"/>
          <c:showCatName val="0"/>
          <c:showSerName val="0"/>
          <c:showPercent val="0"/>
          <c:showBubbleSize val="0"/>
        </c:dLbls>
        <c:gapWidth val="150"/>
        <c:overlap val="-25"/>
        <c:axId val="55698560"/>
        <c:axId val="55700096"/>
      </c:barChart>
      <c:catAx>
        <c:axId val="55698560"/>
        <c:scaling>
          <c:orientation val="minMax"/>
        </c:scaling>
        <c:delete val="0"/>
        <c:axPos val="b"/>
        <c:numFmt formatCode="General" sourceLinked="1"/>
        <c:majorTickMark val="none"/>
        <c:minorTickMark val="none"/>
        <c:tickLblPos val="nextTo"/>
        <c:crossAx val="55700096"/>
        <c:crosses val="autoZero"/>
        <c:auto val="1"/>
        <c:lblAlgn val="ctr"/>
        <c:lblOffset val="100"/>
        <c:noMultiLvlLbl val="0"/>
      </c:catAx>
      <c:valAx>
        <c:axId val="55700096"/>
        <c:scaling>
          <c:orientation val="minMax"/>
        </c:scaling>
        <c:delete val="1"/>
        <c:axPos val="l"/>
        <c:numFmt formatCode="General" sourceLinked="1"/>
        <c:majorTickMark val="out"/>
        <c:minorTickMark val="none"/>
        <c:tickLblPos val="nextTo"/>
        <c:crossAx val="5569856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k-MK" sz="895">
                <a:latin typeface="Arial" pitchFamily="34" charset="0"/>
                <a:cs typeface="Arial" pitchFamily="34" charset="0"/>
              </a:rPr>
              <a:t>задолжителни</a:t>
            </a:r>
            <a:r>
              <a:rPr lang="mk-MK" sz="895" baseline="0">
                <a:latin typeface="Arial" pitchFamily="34" charset="0"/>
                <a:cs typeface="Arial" pitchFamily="34" charset="0"/>
              </a:rPr>
              <a:t> и изборни предмети</a:t>
            </a:r>
          </a:p>
          <a:p>
            <a:pPr>
              <a:defRPr/>
            </a:pPr>
            <a:r>
              <a:rPr lang="mk-MK" sz="895" baseline="0">
                <a:latin typeface="Arial" pitchFamily="34" charset="0"/>
                <a:cs typeface="Arial" pitchFamily="34" charset="0"/>
              </a:rPr>
              <a:t>%</a:t>
            </a:r>
            <a:endParaRPr lang="en-US" sz="1200">
              <a:latin typeface="Arial" pitchFamily="34" charset="0"/>
              <a:cs typeface="Arial" pitchFamily="34" charset="0"/>
            </a:endParaRPr>
          </a:p>
        </c:rich>
      </c:tx>
      <c:layout/>
      <c:overlay val="0"/>
    </c:title>
    <c:autoTitleDeleted val="0"/>
    <c:plotArea>
      <c:layout/>
      <c:barChart>
        <c:barDir val="col"/>
        <c:grouping val="clustered"/>
        <c:varyColors val="0"/>
        <c:ser>
          <c:idx val="0"/>
          <c:order val="0"/>
          <c:tx>
            <c:strRef>
              <c:f>Sheet1!$B$1</c:f>
              <c:strCache>
                <c:ptCount val="1"/>
                <c:pt idx="0">
                  <c:v>Задолжителни</c:v>
                </c:pt>
              </c:strCache>
            </c:strRef>
          </c:tx>
          <c:invertIfNegative val="0"/>
          <c:cat>
            <c:strRef>
              <c:f>Sheet1!$A$2:$A$7</c:f>
              <c:strCache>
                <c:ptCount val="6"/>
                <c:pt idx="0">
                  <c:v>Институт за педагогија</c:v>
                </c:pt>
                <c:pt idx="1">
                  <c:v>ПФ - Скопје</c:v>
                </c:pt>
                <c:pt idx="2">
                  <c:v>ПФ - Битола</c:v>
                </c:pt>
                <c:pt idx="3">
                  <c:v>ПФ - Штип</c:v>
                </c:pt>
                <c:pt idx="5">
                  <c:v>ЕУ</c:v>
                </c:pt>
              </c:strCache>
            </c:strRef>
          </c:cat>
          <c:val>
            <c:numRef>
              <c:f>Sheet1!$B$2:$B$7</c:f>
              <c:numCache>
                <c:formatCode>General</c:formatCode>
                <c:ptCount val="6"/>
                <c:pt idx="0">
                  <c:v>50</c:v>
                </c:pt>
                <c:pt idx="1">
                  <c:v>88</c:v>
                </c:pt>
                <c:pt idx="2">
                  <c:v>70</c:v>
                </c:pt>
                <c:pt idx="3">
                  <c:v>77</c:v>
                </c:pt>
                <c:pt idx="5">
                  <c:v>50</c:v>
                </c:pt>
              </c:numCache>
            </c:numRef>
          </c:val>
        </c:ser>
        <c:ser>
          <c:idx val="1"/>
          <c:order val="1"/>
          <c:tx>
            <c:strRef>
              <c:f>Sheet1!$C$1</c:f>
              <c:strCache>
                <c:ptCount val="1"/>
                <c:pt idx="0">
                  <c:v>Изборни</c:v>
                </c:pt>
              </c:strCache>
            </c:strRef>
          </c:tx>
          <c:invertIfNegative val="0"/>
          <c:cat>
            <c:strRef>
              <c:f>Sheet1!$A$2:$A$7</c:f>
              <c:strCache>
                <c:ptCount val="6"/>
                <c:pt idx="0">
                  <c:v>Институт за педагогија</c:v>
                </c:pt>
                <c:pt idx="1">
                  <c:v>ПФ - Скопје</c:v>
                </c:pt>
                <c:pt idx="2">
                  <c:v>ПФ - Битола</c:v>
                </c:pt>
                <c:pt idx="3">
                  <c:v>ПФ - Штип</c:v>
                </c:pt>
                <c:pt idx="5">
                  <c:v>ЕУ</c:v>
                </c:pt>
              </c:strCache>
            </c:strRef>
          </c:cat>
          <c:val>
            <c:numRef>
              <c:f>Sheet1!$C$2:$C$7</c:f>
              <c:numCache>
                <c:formatCode>General</c:formatCode>
                <c:ptCount val="6"/>
                <c:pt idx="0">
                  <c:v>50</c:v>
                </c:pt>
                <c:pt idx="1">
                  <c:v>12</c:v>
                </c:pt>
                <c:pt idx="2">
                  <c:v>30</c:v>
                </c:pt>
                <c:pt idx="3">
                  <c:v>13</c:v>
                </c:pt>
                <c:pt idx="5">
                  <c:v>50</c:v>
                </c:pt>
              </c:numCache>
            </c:numRef>
          </c:val>
        </c:ser>
        <c:ser>
          <c:idx val="2"/>
          <c:order val="2"/>
          <c:tx>
            <c:strRef>
              <c:f>Sheet1!$D$1</c:f>
              <c:strCache>
                <c:ptCount val="1"/>
                <c:pt idx="0">
                  <c:v>Column1</c:v>
                </c:pt>
              </c:strCache>
            </c:strRef>
          </c:tx>
          <c:invertIfNegative val="0"/>
          <c:cat>
            <c:strRef>
              <c:f>Sheet1!$A$2:$A$7</c:f>
              <c:strCache>
                <c:ptCount val="6"/>
                <c:pt idx="0">
                  <c:v>Институт за педагогија</c:v>
                </c:pt>
                <c:pt idx="1">
                  <c:v>ПФ - Скопје</c:v>
                </c:pt>
                <c:pt idx="2">
                  <c:v>ПФ - Битола</c:v>
                </c:pt>
                <c:pt idx="3">
                  <c:v>ПФ - Штип</c:v>
                </c:pt>
                <c:pt idx="5">
                  <c:v>ЕУ</c:v>
                </c:pt>
              </c:strCache>
            </c:strRef>
          </c:cat>
          <c:val>
            <c:numRef>
              <c:f>Sheet1!$D$2:$D$7</c:f>
              <c:numCache>
                <c:formatCode>General</c:formatCode>
                <c:ptCount val="6"/>
              </c:numCache>
            </c:numRef>
          </c:val>
        </c:ser>
        <c:dLbls>
          <c:showLegendKey val="0"/>
          <c:showVal val="1"/>
          <c:showCatName val="0"/>
          <c:showSerName val="0"/>
          <c:showPercent val="0"/>
          <c:showBubbleSize val="0"/>
        </c:dLbls>
        <c:gapWidth val="150"/>
        <c:overlap val="-25"/>
        <c:axId val="57312768"/>
        <c:axId val="57314304"/>
      </c:barChart>
      <c:catAx>
        <c:axId val="57312768"/>
        <c:scaling>
          <c:orientation val="minMax"/>
        </c:scaling>
        <c:delete val="0"/>
        <c:axPos val="b"/>
        <c:numFmt formatCode="General" sourceLinked="1"/>
        <c:majorTickMark val="none"/>
        <c:minorTickMark val="none"/>
        <c:tickLblPos val="nextTo"/>
        <c:crossAx val="57314304"/>
        <c:crosses val="autoZero"/>
        <c:auto val="1"/>
        <c:lblAlgn val="ctr"/>
        <c:lblOffset val="100"/>
        <c:noMultiLvlLbl val="0"/>
      </c:catAx>
      <c:valAx>
        <c:axId val="57314304"/>
        <c:scaling>
          <c:orientation val="minMax"/>
        </c:scaling>
        <c:delete val="1"/>
        <c:axPos val="l"/>
        <c:numFmt formatCode="General" sourceLinked="1"/>
        <c:majorTickMark val="out"/>
        <c:minorTickMark val="none"/>
        <c:tickLblPos val="nextTo"/>
        <c:crossAx val="57312768"/>
        <c:crosses val="autoZero"/>
        <c:crossBetween val="between"/>
      </c:valAx>
    </c:plotArea>
    <c:legend>
      <c:legendPos val="t"/>
      <c:legendEntry>
        <c:idx val="2"/>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9C07-7A40-40EB-92CF-300BFD55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12</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Kiril Barbareev</cp:lastModifiedBy>
  <cp:revision>65</cp:revision>
  <dcterms:created xsi:type="dcterms:W3CDTF">2011-08-04T14:26:00Z</dcterms:created>
  <dcterms:modified xsi:type="dcterms:W3CDTF">2012-09-05T06:27:00Z</dcterms:modified>
</cp:coreProperties>
</file>