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6A" w:rsidRPr="00BA6DFD" w:rsidRDefault="001C446A" w:rsidP="001C446A">
      <w:pPr>
        <w:jc w:val="center"/>
        <w:rPr>
          <w:b/>
          <w:lang w:val="en-US"/>
        </w:rPr>
      </w:pPr>
      <w:bookmarkStart w:id="0" w:name="_GoBack"/>
      <w:bookmarkEnd w:id="0"/>
      <w:r w:rsidRPr="00BA6DFD">
        <w:rPr>
          <w:b/>
          <w:lang w:val="en-US"/>
        </w:rPr>
        <w:t>TRANSITION  TO  INTERNATIOANL  FINANCIAL REPORTING STANDARDS – NEEDS AND PROBLEMS</w:t>
      </w:r>
      <w:r w:rsidR="00BA6DFD" w:rsidRPr="00BA6DFD">
        <w:rPr>
          <w:b/>
          <w:lang w:val="en-US"/>
        </w:rPr>
        <w:t xml:space="preserve"> </w:t>
      </w:r>
    </w:p>
    <w:p w:rsidR="001C446A" w:rsidRPr="00BA6DFD" w:rsidRDefault="001C446A" w:rsidP="001C446A">
      <w:pPr>
        <w:jc w:val="center"/>
        <w:rPr>
          <w:b/>
          <w:bCs/>
          <w:sz w:val="28"/>
          <w:szCs w:val="28"/>
          <w:lang w:val="en-US"/>
        </w:rPr>
      </w:pPr>
    </w:p>
    <w:p w:rsidR="001C446A" w:rsidRPr="00BA6DFD" w:rsidRDefault="00BA6DFD" w:rsidP="001C446A">
      <w:pPr>
        <w:pStyle w:val="TitleTQME"/>
        <w:rPr>
          <w:sz w:val="20"/>
        </w:rPr>
      </w:pPr>
      <w:r>
        <w:rPr>
          <w:sz w:val="20"/>
        </w:rPr>
        <w:t>Olivera Gorgieva- Trajkovska</w:t>
      </w:r>
      <w:r w:rsidR="0084455F">
        <w:rPr>
          <w:sz w:val="20"/>
        </w:rPr>
        <w:t>, Ass</w:t>
      </w:r>
      <w:r w:rsidR="001C446A" w:rsidRPr="00BA6DFD">
        <w:rPr>
          <w:sz w:val="20"/>
          <w:lang w:val="bg-BG"/>
        </w:rPr>
        <w:t>.</w:t>
      </w:r>
      <w:r w:rsidR="001C446A" w:rsidRPr="00BA6DFD">
        <w:rPr>
          <w:sz w:val="20"/>
        </w:rPr>
        <w:t>Prof</w:t>
      </w:r>
      <w:r w:rsidR="001C446A" w:rsidRPr="00BA6DFD">
        <w:rPr>
          <w:sz w:val="20"/>
          <w:lang w:val="bg-BG"/>
        </w:rPr>
        <w:t xml:space="preserve">. </w:t>
      </w:r>
      <w:r w:rsidR="001C446A" w:rsidRPr="00BA6DFD">
        <w:rPr>
          <w:sz w:val="20"/>
        </w:rPr>
        <w:t>PhD</w:t>
      </w:r>
    </w:p>
    <w:p w:rsidR="001C446A" w:rsidRPr="00BA6DFD" w:rsidRDefault="00BA6DFD" w:rsidP="001C446A">
      <w:pPr>
        <w:pStyle w:val="TitleTQME"/>
        <w:rPr>
          <w:sz w:val="20"/>
          <w:lang w:val="mk-MK"/>
        </w:rPr>
      </w:pPr>
      <w:r>
        <w:rPr>
          <w:sz w:val="20"/>
        </w:rPr>
        <w:t>Aleksandar</w:t>
      </w:r>
      <w:r w:rsidR="001C446A" w:rsidRPr="00BA6DFD">
        <w:rPr>
          <w:sz w:val="20"/>
          <w:lang w:val="bg-BG"/>
        </w:rPr>
        <w:t xml:space="preserve">  </w:t>
      </w:r>
      <w:r>
        <w:rPr>
          <w:sz w:val="20"/>
        </w:rPr>
        <w:t>Kostadinovski</w:t>
      </w:r>
      <w:r w:rsidR="001C446A" w:rsidRPr="00BA6DFD">
        <w:rPr>
          <w:sz w:val="20"/>
          <w:lang w:val="bg-BG"/>
        </w:rPr>
        <w:t xml:space="preserve">, </w:t>
      </w:r>
      <w:r w:rsidR="0084455F">
        <w:rPr>
          <w:sz w:val="20"/>
        </w:rPr>
        <w:t>Ass</w:t>
      </w:r>
      <w:r w:rsidR="001C446A" w:rsidRPr="00BA6DFD">
        <w:rPr>
          <w:sz w:val="20"/>
          <w:lang w:val="bg-BG"/>
        </w:rPr>
        <w:t>.</w:t>
      </w:r>
      <w:r w:rsidR="001C446A" w:rsidRPr="00BA6DFD">
        <w:rPr>
          <w:sz w:val="20"/>
        </w:rPr>
        <w:t>Prof</w:t>
      </w:r>
      <w:r w:rsidR="001C446A" w:rsidRPr="00BA6DFD">
        <w:rPr>
          <w:sz w:val="20"/>
          <w:lang w:val="bg-BG"/>
        </w:rPr>
        <w:t xml:space="preserve">. </w:t>
      </w:r>
      <w:r w:rsidR="001C446A" w:rsidRPr="00BA6DFD">
        <w:rPr>
          <w:sz w:val="20"/>
        </w:rPr>
        <w:t>PhD</w:t>
      </w:r>
    </w:p>
    <w:p w:rsidR="001C446A" w:rsidRDefault="00BA6DFD" w:rsidP="00BA6DFD">
      <w:pPr>
        <w:widowControl w:val="0"/>
        <w:suppressAutoHyphens/>
        <w:jc w:val="center"/>
        <w:rPr>
          <w:rFonts w:eastAsia="Lucida Sans Unicode"/>
          <w:b/>
          <w:kern w:val="1"/>
          <w:sz w:val="20"/>
          <w:szCs w:val="20"/>
          <w:lang w:val="en-US"/>
        </w:rPr>
      </w:pPr>
      <w:r>
        <w:rPr>
          <w:rFonts w:eastAsia="Lucida Sans Unicode"/>
          <w:b/>
          <w:kern w:val="1"/>
          <w:sz w:val="20"/>
          <w:szCs w:val="20"/>
        </w:rPr>
        <w:t>Blagica Jovanova</w:t>
      </w:r>
      <w:r w:rsidR="001C446A" w:rsidRPr="00BA6DFD">
        <w:rPr>
          <w:rFonts w:eastAsia="Lucida Sans Unicode"/>
          <w:b/>
          <w:kern w:val="1"/>
          <w:sz w:val="20"/>
          <w:szCs w:val="20"/>
          <w:lang w:val="mk-MK"/>
        </w:rPr>
        <w:t xml:space="preserve">, </w:t>
      </w:r>
      <w:r w:rsidR="0084455F">
        <w:rPr>
          <w:rFonts w:eastAsia="Lucida Sans Unicode"/>
          <w:b/>
          <w:kern w:val="1"/>
          <w:sz w:val="20"/>
          <w:szCs w:val="20"/>
          <w:lang w:val="bg-BG"/>
        </w:rPr>
        <w:t>Ass</w:t>
      </w:r>
      <w:r w:rsidR="001C446A" w:rsidRPr="00BA6DFD">
        <w:rPr>
          <w:rFonts w:eastAsia="Lucida Sans Unicode"/>
          <w:b/>
          <w:kern w:val="1"/>
          <w:sz w:val="20"/>
          <w:szCs w:val="20"/>
          <w:lang w:val="bg-BG"/>
        </w:rPr>
        <w:t>.M.Sc</w:t>
      </w:r>
    </w:p>
    <w:p w:rsidR="00B35DD6" w:rsidRPr="00B35DD6" w:rsidRDefault="00B35DD6" w:rsidP="00BA6DFD">
      <w:pPr>
        <w:widowControl w:val="0"/>
        <w:suppressAutoHyphens/>
        <w:jc w:val="center"/>
        <w:rPr>
          <w:rFonts w:eastAsia="Lucida Sans Unicode"/>
          <w:b/>
          <w:kern w:val="1"/>
          <w:sz w:val="20"/>
          <w:szCs w:val="20"/>
          <w:lang w:val="en-US"/>
        </w:rPr>
      </w:pPr>
    </w:p>
    <w:p w:rsidR="00BA6DFD" w:rsidRPr="00BA6DFD" w:rsidRDefault="00B35DD6" w:rsidP="004C442F">
      <w:pPr>
        <w:widowControl w:val="0"/>
        <w:suppressAutoHyphens/>
        <w:jc w:val="center"/>
        <w:rPr>
          <w:rFonts w:eastAsia="Lucida Sans Unicode"/>
          <w:b/>
          <w:kern w:val="1"/>
          <w:sz w:val="20"/>
          <w:szCs w:val="20"/>
          <w:lang w:val="en-US"/>
        </w:rPr>
      </w:pPr>
      <w:r>
        <w:rPr>
          <w:rFonts w:eastAsia="Lucida Sans Unicode"/>
          <w:b/>
          <w:kern w:val="1"/>
          <w:sz w:val="20"/>
          <w:szCs w:val="20"/>
          <w:lang w:val="en-US"/>
        </w:rPr>
        <w:t>Abstract</w:t>
      </w:r>
    </w:p>
    <w:p w:rsidR="001C446A" w:rsidRPr="00801AC2" w:rsidRDefault="00BA6DFD" w:rsidP="00BA6DFD">
      <w:pPr>
        <w:widowControl w:val="0"/>
        <w:autoSpaceDE w:val="0"/>
        <w:autoSpaceDN w:val="0"/>
        <w:adjustRightInd w:val="0"/>
        <w:spacing w:before="48"/>
        <w:ind w:right="-46" w:firstLine="426"/>
        <w:jc w:val="both"/>
        <w:rPr>
          <w:i/>
          <w:sz w:val="20"/>
          <w:szCs w:val="20"/>
          <w:lang w:val="en-US"/>
        </w:rPr>
      </w:pPr>
      <w:r w:rsidRPr="00801AC2">
        <w:rPr>
          <w:i/>
          <w:spacing w:val="1"/>
          <w:sz w:val="20"/>
          <w:szCs w:val="20"/>
        </w:rPr>
        <w:t>The efforts for s</w:t>
      </w:r>
      <w:r w:rsidR="001C446A" w:rsidRPr="00801AC2">
        <w:rPr>
          <w:i/>
          <w:spacing w:val="1"/>
          <w:sz w:val="20"/>
          <w:szCs w:val="20"/>
        </w:rPr>
        <w:t>uccessfu</w:t>
      </w:r>
      <w:r w:rsidR="001C446A" w:rsidRPr="00801AC2">
        <w:rPr>
          <w:i/>
          <w:sz w:val="20"/>
          <w:szCs w:val="20"/>
        </w:rPr>
        <w:t>l</w:t>
      </w:r>
      <w:r w:rsidR="001C446A" w:rsidRPr="00801AC2">
        <w:rPr>
          <w:i/>
          <w:spacing w:val="4"/>
          <w:sz w:val="20"/>
          <w:szCs w:val="20"/>
        </w:rPr>
        <w:t xml:space="preserve"> </w:t>
      </w:r>
      <w:r w:rsidR="001C446A" w:rsidRPr="00801AC2">
        <w:rPr>
          <w:i/>
          <w:spacing w:val="1"/>
          <w:sz w:val="20"/>
          <w:szCs w:val="20"/>
        </w:rPr>
        <w:t>conversio</w:t>
      </w:r>
      <w:r w:rsidR="001C446A" w:rsidRPr="00801AC2">
        <w:rPr>
          <w:i/>
          <w:sz w:val="20"/>
          <w:szCs w:val="20"/>
        </w:rPr>
        <w:t>n</w:t>
      </w:r>
      <w:r w:rsidR="001C446A" w:rsidRPr="00801AC2">
        <w:rPr>
          <w:i/>
          <w:spacing w:val="12"/>
          <w:sz w:val="20"/>
          <w:szCs w:val="20"/>
        </w:rPr>
        <w:t xml:space="preserve"> </w:t>
      </w:r>
      <w:r w:rsidRPr="00801AC2">
        <w:rPr>
          <w:i/>
          <w:spacing w:val="12"/>
          <w:sz w:val="20"/>
          <w:szCs w:val="20"/>
        </w:rPr>
        <w:t xml:space="preserve">to International Financial Reporting standards (IFRS) </w:t>
      </w:r>
      <w:r w:rsidR="001C446A" w:rsidRPr="00801AC2">
        <w:rPr>
          <w:i/>
          <w:spacing w:val="1"/>
          <w:sz w:val="20"/>
          <w:szCs w:val="20"/>
        </w:rPr>
        <w:t>a</w:t>
      </w:r>
      <w:r w:rsidR="001C446A" w:rsidRPr="00801AC2">
        <w:rPr>
          <w:i/>
          <w:spacing w:val="-3"/>
          <w:sz w:val="20"/>
          <w:szCs w:val="20"/>
        </w:rPr>
        <w:t>r</w:t>
      </w:r>
      <w:r w:rsidR="001C446A" w:rsidRPr="00801AC2">
        <w:rPr>
          <w:i/>
          <w:sz w:val="20"/>
          <w:szCs w:val="20"/>
        </w:rPr>
        <w:t>e</w:t>
      </w:r>
      <w:r w:rsidR="001C446A" w:rsidRPr="00801AC2">
        <w:rPr>
          <w:i/>
          <w:spacing w:val="-6"/>
          <w:sz w:val="20"/>
          <w:szCs w:val="20"/>
        </w:rPr>
        <w:t xml:space="preserve"> </w:t>
      </w:r>
      <w:r w:rsidR="001C446A" w:rsidRPr="00801AC2">
        <w:rPr>
          <w:i/>
          <w:spacing w:val="1"/>
          <w:sz w:val="20"/>
          <w:szCs w:val="20"/>
        </w:rPr>
        <w:t>characterize</w:t>
      </w:r>
      <w:r w:rsidR="001C446A" w:rsidRPr="00801AC2">
        <w:rPr>
          <w:i/>
          <w:sz w:val="20"/>
          <w:szCs w:val="20"/>
        </w:rPr>
        <w:t>d</w:t>
      </w:r>
      <w:r w:rsidR="001C446A" w:rsidRPr="00801AC2">
        <w:rPr>
          <w:i/>
          <w:spacing w:val="14"/>
          <w:sz w:val="20"/>
          <w:szCs w:val="20"/>
        </w:rPr>
        <w:t xml:space="preserve"> </w:t>
      </w:r>
      <w:r w:rsidR="001C446A" w:rsidRPr="00801AC2">
        <w:rPr>
          <w:i/>
          <w:spacing w:val="1"/>
          <w:sz w:val="20"/>
          <w:szCs w:val="20"/>
        </w:rPr>
        <w:t>b</w:t>
      </w:r>
      <w:r w:rsidR="001C446A" w:rsidRPr="00801AC2">
        <w:rPr>
          <w:i/>
          <w:sz w:val="20"/>
          <w:szCs w:val="20"/>
        </w:rPr>
        <w:t>y</w:t>
      </w:r>
      <w:r w:rsidR="001C446A" w:rsidRPr="00801AC2">
        <w:rPr>
          <w:i/>
          <w:spacing w:val="10"/>
          <w:sz w:val="20"/>
          <w:szCs w:val="20"/>
        </w:rPr>
        <w:t xml:space="preserve"> </w:t>
      </w:r>
      <w:r w:rsidR="001C446A" w:rsidRPr="00801AC2">
        <w:rPr>
          <w:i/>
          <w:sz w:val="20"/>
          <w:szCs w:val="20"/>
        </w:rPr>
        <w:t>a</w:t>
      </w:r>
      <w:r w:rsidR="001C446A" w:rsidRPr="00801AC2">
        <w:rPr>
          <w:i/>
          <w:spacing w:val="-1"/>
          <w:sz w:val="20"/>
          <w:szCs w:val="20"/>
        </w:rPr>
        <w:t xml:space="preserve"> </w:t>
      </w:r>
      <w:r w:rsidR="001C446A" w:rsidRPr="00801AC2">
        <w:rPr>
          <w:i/>
          <w:spacing w:val="1"/>
          <w:sz w:val="20"/>
          <w:szCs w:val="20"/>
        </w:rPr>
        <w:t>tho</w:t>
      </w:r>
      <w:r w:rsidR="001C446A" w:rsidRPr="00801AC2">
        <w:rPr>
          <w:i/>
          <w:spacing w:val="-3"/>
          <w:sz w:val="20"/>
          <w:szCs w:val="20"/>
        </w:rPr>
        <w:t>r</w:t>
      </w:r>
      <w:r w:rsidR="001C446A" w:rsidRPr="00801AC2">
        <w:rPr>
          <w:i/>
          <w:spacing w:val="1"/>
          <w:sz w:val="20"/>
          <w:szCs w:val="20"/>
        </w:rPr>
        <w:t>oug</w:t>
      </w:r>
      <w:r w:rsidR="001C446A" w:rsidRPr="00801AC2">
        <w:rPr>
          <w:i/>
          <w:sz w:val="20"/>
          <w:szCs w:val="20"/>
        </w:rPr>
        <w:t>h</w:t>
      </w:r>
      <w:r w:rsidR="001C446A" w:rsidRPr="00801AC2">
        <w:rPr>
          <w:i/>
          <w:spacing w:val="17"/>
          <w:sz w:val="20"/>
          <w:szCs w:val="20"/>
        </w:rPr>
        <w:t xml:space="preserve"> </w:t>
      </w:r>
      <w:r w:rsidR="001C446A" w:rsidRPr="00801AC2">
        <w:rPr>
          <w:i/>
          <w:spacing w:val="1"/>
          <w:sz w:val="20"/>
          <w:szCs w:val="20"/>
        </w:rPr>
        <w:t>s</w:t>
      </w:r>
      <w:r w:rsidR="001C446A" w:rsidRPr="00801AC2">
        <w:rPr>
          <w:i/>
          <w:spacing w:val="1"/>
          <w:w w:val="113"/>
          <w:sz w:val="20"/>
          <w:szCs w:val="20"/>
        </w:rPr>
        <w:t>t</w:t>
      </w:r>
      <w:r w:rsidR="001C446A" w:rsidRPr="00801AC2">
        <w:rPr>
          <w:i/>
          <w:spacing w:val="1"/>
          <w:sz w:val="20"/>
          <w:szCs w:val="20"/>
        </w:rPr>
        <w:t>r</w:t>
      </w:r>
      <w:r w:rsidR="001C446A" w:rsidRPr="00801AC2">
        <w:rPr>
          <w:i/>
          <w:spacing w:val="1"/>
          <w:w w:val="96"/>
          <w:sz w:val="20"/>
          <w:szCs w:val="20"/>
        </w:rPr>
        <w:t>a</w:t>
      </w:r>
      <w:r w:rsidR="001C446A" w:rsidRPr="00801AC2">
        <w:rPr>
          <w:i/>
          <w:spacing w:val="1"/>
          <w:w w:val="113"/>
          <w:sz w:val="20"/>
          <w:szCs w:val="20"/>
        </w:rPr>
        <w:t>t</w:t>
      </w:r>
      <w:r w:rsidR="001C446A" w:rsidRPr="00801AC2">
        <w:rPr>
          <w:i/>
          <w:spacing w:val="1"/>
          <w:w w:val="96"/>
          <w:sz w:val="20"/>
          <w:szCs w:val="20"/>
        </w:rPr>
        <w:t>e</w:t>
      </w:r>
      <w:r w:rsidR="001C446A" w:rsidRPr="00801AC2">
        <w:rPr>
          <w:i/>
          <w:spacing w:val="1"/>
          <w:w w:val="103"/>
          <w:sz w:val="20"/>
          <w:szCs w:val="20"/>
        </w:rPr>
        <w:t>g</w:t>
      </w:r>
      <w:r w:rsidR="001C446A" w:rsidRPr="00801AC2">
        <w:rPr>
          <w:i/>
          <w:spacing w:val="1"/>
          <w:sz w:val="20"/>
          <w:szCs w:val="20"/>
        </w:rPr>
        <w:t>i</w:t>
      </w:r>
      <w:r w:rsidR="001C446A" w:rsidRPr="00801AC2">
        <w:rPr>
          <w:i/>
          <w:w w:val="107"/>
          <w:sz w:val="20"/>
          <w:szCs w:val="20"/>
        </w:rPr>
        <w:t>c</w:t>
      </w:r>
      <w:r w:rsidR="001C446A" w:rsidRPr="00801AC2">
        <w:rPr>
          <w:i/>
          <w:spacing w:val="3"/>
          <w:sz w:val="20"/>
          <w:szCs w:val="20"/>
        </w:rPr>
        <w:t xml:space="preserve"> </w:t>
      </w:r>
      <w:r w:rsidR="001C446A" w:rsidRPr="00801AC2">
        <w:rPr>
          <w:i/>
          <w:spacing w:val="1"/>
          <w:sz w:val="20"/>
          <w:szCs w:val="20"/>
        </w:rPr>
        <w:t>assessment</w:t>
      </w:r>
      <w:r w:rsidR="001C446A" w:rsidRPr="00801AC2">
        <w:rPr>
          <w:i/>
          <w:sz w:val="20"/>
          <w:szCs w:val="20"/>
        </w:rPr>
        <w:t xml:space="preserve">, </w:t>
      </w:r>
      <w:r w:rsidR="001C446A" w:rsidRPr="00801AC2">
        <w:rPr>
          <w:i/>
          <w:spacing w:val="1"/>
          <w:sz w:val="20"/>
          <w:szCs w:val="20"/>
        </w:rPr>
        <w:t>c</w:t>
      </w:r>
      <w:r w:rsidR="001C446A" w:rsidRPr="00801AC2">
        <w:rPr>
          <w:i/>
          <w:spacing w:val="-3"/>
          <w:sz w:val="20"/>
          <w:szCs w:val="20"/>
        </w:rPr>
        <w:t>r</w:t>
      </w:r>
      <w:r w:rsidR="001C446A" w:rsidRPr="00801AC2">
        <w:rPr>
          <w:i/>
          <w:spacing w:val="1"/>
          <w:sz w:val="20"/>
          <w:szCs w:val="20"/>
        </w:rPr>
        <w:t>eatio</w:t>
      </w:r>
      <w:r w:rsidR="001C446A" w:rsidRPr="00801AC2">
        <w:rPr>
          <w:i/>
          <w:sz w:val="20"/>
          <w:szCs w:val="20"/>
        </w:rPr>
        <w:t>n</w:t>
      </w:r>
      <w:r w:rsidR="001C446A" w:rsidRPr="00801AC2">
        <w:rPr>
          <w:i/>
          <w:spacing w:val="16"/>
          <w:sz w:val="20"/>
          <w:szCs w:val="20"/>
        </w:rPr>
        <w:t xml:space="preserve"> </w:t>
      </w:r>
      <w:r w:rsidR="001C446A" w:rsidRPr="00801AC2">
        <w:rPr>
          <w:i/>
          <w:spacing w:val="1"/>
          <w:sz w:val="20"/>
          <w:szCs w:val="20"/>
        </w:rPr>
        <w:t>o</w:t>
      </w:r>
      <w:r w:rsidR="001C446A" w:rsidRPr="00801AC2">
        <w:rPr>
          <w:i/>
          <w:sz w:val="20"/>
          <w:szCs w:val="20"/>
        </w:rPr>
        <w:t>f</w:t>
      </w:r>
      <w:r w:rsidR="001C446A" w:rsidRPr="00801AC2">
        <w:rPr>
          <w:i/>
          <w:spacing w:val="10"/>
          <w:sz w:val="20"/>
          <w:szCs w:val="20"/>
        </w:rPr>
        <w:t xml:space="preserve"> </w:t>
      </w:r>
      <w:r w:rsidR="001C446A" w:rsidRPr="00801AC2">
        <w:rPr>
          <w:i/>
          <w:sz w:val="20"/>
          <w:szCs w:val="20"/>
        </w:rPr>
        <w:t>a</w:t>
      </w:r>
      <w:r w:rsidR="001C446A" w:rsidRPr="00801AC2">
        <w:rPr>
          <w:i/>
          <w:spacing w:val="-1"/>
          <w:sz w:val="20"/>
          <w:szCs w:val="20"/>
        </w:rPr>
        <w:t xml:space="preserve"> </w:t>
      </w:r>
      <w:r w:rsidR="001C446A" w:rsidRPr="00801AC2">
        <w:rPr>
          <w:i/>
          <w:spacing w:val="-3"/>
          <w:sz w:val="20"/>
          <w:szCs w:val="20"/>
        </w:rPr>
        <w:t>r</w:t>
      </w:r>
      <w:r w:rsidR="001C446A" w:rsidRPr="00801AC2">
        <w:rPr>
          <w:i/>
          <w:spacing w:val="1"/>
          <w:sz w:val="20"/>
          <w:szCs w:val="20"/>
        </w:rPr>
        <w:t>obus</w:t>
      </w:r>
      <w:r w:rsidR="001C446A" w:rsidRPr="00801AC2">
        <w:rPr>
          <w:i/>
          <w:sz w:val="20"/>
          <w:szCs w:val="20"/>
        </w:rPr>
        <w:t>t</w:t>
      </w:r>
      <w:r w:rsidR="001C446A" w:rsidRPr="00801AC2">
        <w:rPr>
          <w:i/>
          <w:spacing w:val="20"/>
          <w:sz w:val="20"/>
          <w:szCs w:val="20"/>
        </w:rPr>
        <w:t xml:space="preserve"> </w:t>
      </w:r>
      <w:r w:rsidR="001C446A" w:rsidRPr="00801AC2">
        <w:rPr>
          <w:i/>
          <w:spacing w:val="1"/>
          <w:sz w:val="20"/>
          <w:szCs w:val="20"/>
        </w:rPr>
        <w:t>step-by-ste</w:t>
      </w:r>
      <w:r w:rsidR="001C446A" w:rsidRPr="00801AC2">
        <w:rPr>
          <w:i/>
          <w:sz w:val="20"/>
          <w:szCs w:val="20"/>
        </w:rPr>
        <w:t>p</w:t>
      </w:r>
      <w:r w:rsidR="001C446A" w:rsidRPr="00801AC2">
        <w:rPr>
          <w:i/>
          <w:spacing w:val="50"/>
          <w:sz w:val="20"/>
          <w:szCs w:val="20"/>
        </w:rPr>
        <w:t xml:space="preserve"> </w:t>
      </w:r>
      <w:r w:rsidR="001C446A" w:rsidRPr="00801AC2">
        <w:rPr>
          <w:i/>
          <w:spacing w:val="1"/>
          <w:sz w:val="20"/>
          <w:szCs w:val="20"/>
        </w:rPr>
        <w:t>plan</w:t>
      </w:r>
      <w:r w:rsidR="001C446A" w:rsidRPr="00801AC2">
        <w:rPr>
          <w:i/>
          <w:sz w:val="20"/>
          <w:szCs w:val="20"/>
        </w:rPr>
        <w:t>,</w:t>
      </w:r>
      <w:r w:rsidR="001C446A" w:rsidRPr="00801AC2">
        <w:rPr>
          <w:i/>
          <w:spacing w:val="2"/>
          <w:sz w:val="20"/>
          <w:szCs w:val="20"/>
        </w:rPr>
        <w:t xml:space="preserve"> </w:t>
      </w:r>
      <w:r w:rsidR="001C446A" w:rsidRPr="00801AC2">
        <w:rPr>
          <w:i/>
          <w:spacing w:val="1"/>
          <w:sz w:val="20"/>
          <w:szCs w:val="20"/>
        </w:rPr>
        <w:t>alignmen</w:t>
      </w:r>
      <w:r w:rsidR="001C446A" w:rsidRPr="00801AC2">
        <w:rPr>
          <w:i/>
          <w:sz w:val="20"/>
          <w:szCs w:val="20"/>
        </w:rPr>
        <w:t>t</w:t>
      </w:r>
      <w:r w:rsidR="001C446A" w:rsidRPr="00801AC2">
        <w:rPr>
          <w:i/>
          <w:spacing w:val="8"/>
          <w:sz w:val="20"/>
          <w:szCs w:val="20"/>
        </w:rPr>
        <w:t xml:space="preserve"> </w:t>
      </w:r>
      <w:r w:rsidR="001C446A" w:rsidRPr="00801AC2">
        <w:rPr>
          <w:i/>
          <w:spacing w:val="1"/>
          <w:sz w:val="20"/>
          <w:szCs w:val="20"/>
        </w:rPr>
        <w:t>o</w:t>
      </w:r>
      <w:r w:rsidR="001C446A" w:rsidRPr="00801AC2">
        <w:rPr>
          <w:i/>
          <w:sz w:val="20"/>
          <w:szCs w:val="20"/>
        </w:rPr>
        <w:t>f</w:t>
      </w:r>
      <w:r w:rsidR="001C446A" w:rsidRPr="00801AC2">
        <w:rPr>
          <w:i/>
          <w:spacing w:val="10"/>
          <w:sz w:val="20"/>
          <w:szCs w:val="20"/>
        </w:rPr>
        <w:t xml:space="preserve"> </w:t>
      </w:r>
      <w:r w:rsidR="001C446A" w:rsidRPr="00801AC2">
        <w:rPr>
          <w:i/>
          <w:spacing w:val="-3"/>
          <w:sz w:val="20"/>
          <w:szCs w:val="20"/>
        </w:rPr>
        <w:t>r</w:t>
      </w:r>
      <w:r w:rsidR="001C446A" w:rsidRPr="00801AC2">
        <w:rPr>
          <w:i/>
          <w:spacing w:val="1"/>
          <w:sz w:val="20"/>
          <w:szCs w:val="20"/>
        </w:rPr>
        <w:t>esou</w:t>
      </w:r>
      <w:r w:rsidR="001C446A" w:rsidRPr="00801AC2">
        <w:rPr>
          <w:i/>
          <w:spacing w:val="-3"/>
          <w:sz w:val="20"/>
          <w:szCs w:val="20"/>
        </w:rPr>
        <w:t>r</w:t>
      </w:r>
      <w:r w:rsidR="001C446A" w:rsidRPr="00801AC2">
        <w:rPr>
          <w:i/>
          <w:spacing w:val="1"/>
          <w:sz w:val="20"/>
          <w:szCs w:val="20"/>
        </w:rPr>
        <w:t>ce</w:t>
      </w:r>
      <w:r w:rsidR="001C446A" w:rsidRPr="00801AC2">
        <w:rPr>
          <w:i/>
          <w:sz w:val="20"/>
          <w:szCs w:val="20"/>
        </w:rPr>
        <w:t>s</w:t>
      </w:r>
      <w:r w:rsidR="001C446A" w:rsidRPr="00801AC2">
        <w:rPr>
          <w:i/>
          <w:spacing w:val="4"/>
          <w:sz w:val="20"/>
          <w:szCs w:val="20"/>
        </w:rPr>
        <w:t xml:space="preserve"> </w:t>
      </w:r>
      <w:r w:rsidR="001C446A" w:rsidRPr="00801AC2">
        <w:rPr>
          <w:i/>
          <w:spacing w:val="1"/>
          <w:w w:val="113"/>
          <w:sz w:val="20"/>
          <w:szCs w:val="20"/>
        </w:rPr>
        <w:t>t</w:t>
      </w:r>
      <w:r w:rsidR="001C446A" w:rsidRPr="00801AC2">
        <w:rPr>
          <w:i/>
          <w:w w:val="103"/>
          <w:sz w:val="20"/>
          <w:szCs w:val="20"/>
        </w:rPr>
        <w:t>o</w:t>
      </w:r>
      <w:r w:rsidR="001C446A" w:rsidRPr="00801AC2">
        <w:rPr>
          <w:i/>
          <w:spacing w:val="3"/>
          <w:sz w:val="20"/>
          <w:szCs w:val="20"/>
        </w:rPr>
        <w:t xml:space="preserve"> </w:t>
      </w:r>
      <w:r w:rsidR="001C446A" w:rsidRPr="00801AC2">
        <w:rPr>
          <w:i/>
          <w:spacing w:val="1"/>
          <w:sz w:val="20"/>
          <w:szCs w:val="20"/>
        </w:rPr>
        <w:t>th</w:t>
      </w:r>
      <w:r w:rsidR="001C446A" w:rsidRPr="00801AC2">
        <w:rPr>
          <w:i/>
          <w:sz w:val="20"/>
          <w:szCs w:val="20"/>
        </w:rPr>
        <w:t>e</w:t>
      </w:r>
      <w:r w:rsidR="001C446A" w:rsidRPr="00801AC2">
        <w:rPr>
          <w:i/>
          <w:spacing w:val="6"/>
          <w:sz w:val="20"/>
          <w:szCs w:val="20"/>
        </w:rPr>
        <w:t xml:space="preserve"> </w:t>
      </w:r>
      <w:r w:rsidR="001C446A" w:rsidRPr="00801AC2">
        <w:rPr>
          <w:i/>
          <w:spacing w:val="1"/>
          <w:sz w:val="20"/>
          <w:szCs w:val="20"/>
        </w:rPr>
        <w:t>ef</w:t>
      </w:r>
      <w:r w:rsidR="001C446A" w:rsidRPr="00801AC2">
        <w:rPr>
          <w:i/>
          <w:sz w:val="20"/>
          <w:szCs w:val="20"/>
        </w:rPr>
        <w:t>f</w:t>
      </w:r>
      <w:r w:rsidR="001C446A" w:rsidRPr="00801AC2">
        <w:rPr>
          <w:i/>
          <w:spacing w:val="1"/>
          <w:sz w:val="20"/>
          <w:szCs w:val="20"/>
        </w:rPr>
        <w:t>icien</w:t>
      </w:r>
      <w:r w:rsidR="001C446A" w:rsidRPr="00801AC2">
        <w:rPr>
          <w:i/>
          <w:sz w:val="20"/>
          <w:szCs w:val="20"/>
        </w:rPr>
        <w:t>t</w:t>
      </w:r>
      <w:r w:rsidR="001C446A" w:rsidRPr="00801AC2">
        <w:rPr>
          <w:i/>
          <w:spacing w:val="13"/>
          <w:sz w:val="20"/>
          <w:szCs w:val="20"/>
        </w:rPr>
        <w:t xml:space="preserve"> </w:t>
      </w:r>
      <w:r w:rsidR="001C446A" w:rsidRPr="00801AC2">
        <w:rPr>
          <w:i/>
          <w:spacing w:val="1"/>
          <w:sz w:val="20"/>
          <w:szCs w:val="20"/>
        </w:rPr>
        <w:t>executio</w:t>
      </w:r>
      <w:r w:rsidR="001C446A" w:rsidRPr="00801AC2">
        <w:rPr>
          <w:i/>
          <w:sz w:val="20"/>
          <w:szCs w:val="20"/>
        </w:rPr>
        <w:t>n</w:t>
      </w:r>
      <w:r w:rsidR="001C446A" w:rsidRPr="00801AC2">
        <w:rPr>
          <w:i/>
          <w:spacing w:val="15"/>
          <w:sz w:val="20"/>
          <w:szCs w:val="20"/>
        </w:rPr>
        <w:t xml:space="preserve"> </w:t>
      </w:r>
      <w:r w:rsidR="001C446A" w:rsidRPr="00801AC2">
        <w:rPr>
          <w:i/>
          <w:spacing w:val="1"/>
          <w:sz w:val="20"/>
          <w:szCs w:val="20"/>
        </w:rPr>
        <w:t>o</w:t>
      </w:r>
      <w:r w:rsidR="001C446A" w:rsidRPr="00801AC2">
        <w:rPr>
          <w:i/>
          <w:sz w:val="20"/>
          <w:szCs w:val="20"/>
        </w:rPr>
        <w:t>f</w:t>
      </w:r>
      <w:r w:rsidR="001C446A" w:rsidRPr="00801AC2">
        <w:rPr>
          <w:i/>
          <w:spacing w:val="10"/>
          <w:sz w:val="20"/>
          <w:szCs w:val="20"/>
        </w:rPr>
        <w:t xml:space="preserve"> </w:t>
      </w:r>
      <w:r w:rsidR="001C446A" w:rsidRPr="00801AC2">
        <w:rPr>
          <w:i/>
          <w:spacing w:val="1"/>
          <w:sz w:val="20"/>
          <w:szCs w:val="20"/>
        </w:rPr>
        <w:t>th</w:t>
      </w:r>
      <w:r w:rsidR="001C446A" w:rsidRPr="00801AC2">
        <w:rPr>
          <w:i/>
          <w:sz w:val="20"/>
          <w:szCs w:val="20"/>
        </w:rPr>
        <w:t>e</w:t>
      </w:r>
      <w:r w:rsidR="001C446A" w:rsidRPr="00801AC2">
        <w:rPr>
          <w:i/>
          <w:spacing w:val="6"/>
          <w:sz w:val="20"/>
          <w:szCs w:val="20"/>
        </w:rPr>
        <w:t xml:space="preserve"> </w:t>
      </w:r>
      <w:r w:rsidR="001C446A" w:rsidRPr="00801AC2">
        <w:rPr>
          <w:i/>
          <w:spacing w:val="1"/>
          <w:sz w:val="20"/>
          <w:szCs w:val="20"/>
        </w:rPr>
        <w:t>plan</w:t>
      </w:r>
      <w:r w:rsidR="001C446A" w:rsidRPr="00801AC2">
        <w:rPr>
          <w:i/>
          <w:sz w:val="20"/>
          <w:szCs w:val="20"/>
        </w:rPr>
        <w:t>,</w:t>
      </w:r>
      <w:r w:rsidR="001C446A" w:rsidRPr="00801AC2">
        <w:rPr>
          <w:i/>
          <w:spacing w:val="5"/>
          <w:sz w:val="20"/>
          <w:szCs w:val="20"/>
        </w:rPr>
        <w:t xml:space="preserve"> </w:t>
      </w:r>
      <w:r w:rsidR="001C446A" w:rsidRPr="00801AC2">
        <w:rPr>
          <w:i/>
          <w:spacing w:val="1"/>
          <w:sz w:val="20"/>
          <w:szCs w:val="20"/>
        </w:rPr>
        <w:t>an</w:t>
      </w:r>
      <w:r w:rsidR="001C446A" w:rsidRPr="00801AC2">
        <w:rPr>
          <w:i/>
          <w:sz w:val="20"/>
          <w:szCs w:val="20"/>
        </w:rPr>
        <w:t>d</w:t>
      </w:r>
      <w:r w:rsidR="001C446A" w:rsidRPr="00801AC2">
        <w:rPr>
          <w:i/>
          <w:spacing w:val="2"/>
          <w:sz w:val="20"/>
          <w:szCs w:val="20"/>
        </w:rPr>
        <w:t xml:space="preserve"> </w:t>
      </w:r>
      <w:r w:rsidR="001C446A" w:rsidRPr="00801AC2">
        <w:rPr>
          <w:i/>
          <w:spacing w:val="1"/>
          <w:sz w:val="20"/>
          <w:szCs w:val="20"/>
        </w:rPr>
        <w:t>smoot</w:t>
      </w:r>
      <w:r w:rsidR="001C446A" w:rsidRPr="00801AC2">
        <w:rPr>
          <w:i/>
          <w:sz w:val="20"/>
          <w:szCs w:val="20"/>
        </w:rPr>
        <w:t>h</w:t>
      </w:r>
      <w:r w:rsidR="001C446A" w:rsidRPr="00801AC2">
        <w:rPr>
          <w:i/>
          <w:spacing w:val="17"/>
          <w:sz w:val="20"/>
          <w:szCs w:val="20"/>
        </w:rPr>
        <w:t xml:space="preserve"> </w:t>
      </w:r>
      <w:r w:rsidR="001C446A" w:rsidRPr="00801AC2">
        <w:rPr>
          <w:i/>
          <w:spacing w:val="1"/>
          <w:sz w:val="20"/>
          <w:szCs w:val="20"/>
        </w:rPr>
        <w:t>integratio</w:t>
      </w:r>
      <w:r w:rsidR="001C446A" w:rsidRPr="00801AC2">
        <w:rPr>
          <w:i/>
          <w:sz w:val="20"/>
          <w:szCs w:val="20"/>
        </w:rPr>
        <w:t>n</w:t>
      </w:r>
      <w:r w:rsidR="001C446A" w:rsidRPr="00801AC2">
        <w:rPr>
          <w:i/>
          <w:spacing w:val="15"/>
          <w:sz w:val="20"/>
          <w:szCs w:val="20"/>
        </w:rPr>
        <w:t xml:space="preserve"> </w:t>
      </w:r>
      <w:r w:rsidR="001C446A" w:rsidRPr="00801AC2">
        <w:rPr>
          <w:i/>
          <w:spacing w:val="1"/>
          <w:sz w:val="20"/>
          <w:szCs w:val="20"/>
        </w:rPr>
        <w:t>o</w:t>
      </w:r>
      <w:r w:rsidR="001C446A" w:rsidRPr="00801AC2">
        <w:rPr>
          <w:i/>
          <w:sz w:val="20"/>
          <w:szCs w:val="20"/>
        </w:rPr>
        <w:t>f</w:t>
      </w:r>
      <w:r w:rsidR="001C446A" w:rsidRPr="00801AC2">
        <w:rPr>
          <w:i/>
          <w:spacing w:val="10"/>
          <w:sz w:val="20"/>
          <w:szCs w:val="20"/>
        </w:rPr>
        <w:t xml:space="preserve"> </w:t>
      </w:r>
      <w:r w:rsidR="001C446A" w:rsidRPr="00801AC2">
        <w:rPr>
          <w:i/>
          <w:spacing w:val="1"/>
          <w:sz w:val="20"/>
          <w:szCs w:val="20"/>
        </w:rPr>
        <w:t>th</w:t>
      </w:r>
      <w:r w:rsidR="001C446A" w:rsidRPr="00801AC2">
        <w:rPr>
          <w:i/>
          <w:sz w:val="20"/>
          <w:szCs w:val="20"/>
        </w:rPr>
        <w:t>e</w:t>
      </w:r>
      <w:r w:rsidR="001C446A" w:rsidRPr="00801AC2">
        <w:rPr>
          <w:i/>
          <w:spacing w:val="6"/>
          <w:sz w:val="20"/>
          <w:szCs w:val="20"/>
        </w:rPr>
        <w:t xml:space="preserve"> </w:t>
      </w:r>
      <w:r w:rsidR="001C446A" w:rsidRPr="00801AC2">
        <w:rPr>
          <w:i/>
          <w:spacing w:val="1"/>
          <w:sz w:val="20"/>
          <w:szCs w:val="20"/>
        </w:rPr>
        <w:t>chang</w:t>
      </w:r>
      <w:r w:rsidR="001C446A" w:rsidRPr="00801AC2">
        <w:rPr>
          <w:i/>
          <w:sz w:val="20"/>
          <w:szCs w:val="20"/>
        </w:rPr>
        <w:t>e</w:t>
      </w:r>
      <w:r w:rsidR="001C446A" w:rsidRPr="00801AC2">
        <w:rPr>
          <w:i/>
          <w:spacing w:val="4"/>
          <w:sz w:val="20"/>
          <w:szCs w:val="20"/>
        </w:rPr>
        <w:t xml:space="preserve"> </w:t>
      </w:r>
      <w:r w:rsidR="001C446A" w:rsidRPr="00801AC2">
        <w:rPr>
          <w:i/>
          <w:spacing w:val="1"/>
          <w:sz w:val="20"/>
          <w:szCs w:val="20"/>
        </w:rPr>
        <w:t>in</w:t>
      </w:r>
      <w:r w:rsidR="001C446A" w:rsidRPr="00801AC2">
        <w:rPr>
          <w:i/>
          <w:spacing w:val="1"/>
          <w:w w:val="113"/>
          <w:sz w:val="20"/>
          <w:szCs w:val="20"/>
        </w:rPr>
        <w:t>t</w:t>
      </w:r>
      <w:r w:rsidR="001C446A" w:rsidRPr="00801AC2">
        <w:rPr>
          <w:i/>
          <w:w w:val="103"/>
          <w:sz w:val="20"/>
          <w:szCs w:val="20"/>
        </w:rPr>
        <w:t>o</w:t>
      </w:r>
      <w:r w:rsidR="001C446A" w:rsidRPr="00801AC2">
        <w:rPr>
          <w:i/>
          <w:spacing w:val="3"/>
          <w:sz w:val="20"/>
          <w:szCs w:val="20"/>
        </w:rPr>
        <w:t xml:space="preserve"> </w:t>
      </w:r>
      <w:r w:rsidR="001C446A" w:rsidRPr="00801AC2">
        <w:rPr>
          <w:i/>
          <w:spacing w:val="1"/>
          <w:sz w:val="20"/>
          <w:szCs w:val="20"/>
        </w:rPr>
        <w:t>norma</w:t>
      </w:r>
      <w:r w:rsidR="001C446A" w:rsidRPr="00801AC2">
        <w:rPr>
          <w:i/>
          <w:sz w:val="20"/>
          <w:szCs w:val="20"/>
        </w:rPr>
        <w:t>l</w:t>
      </w:r>
      <w:r w:rsidR="001C446A" w:rsidRPr="00801AC2">
        <w:rPr>
          <w:i/>
          <w:spacing w:val="5"/>
          <w:sz w:val="20"/>
          <w:szCs w:val="20"/>
        </w:rPr>
        <w:t xml:space="preserve"> </w:t>
      </w:r>
      <w:r w:rsidR="001C446A" w:rsidRPr="00801AC2">
        <w:rPr>
          <w:i/>
          <w:spacing w:val="1"/>
          <w:sz w:val="20"/>
          <w:szCs w:val="20"/>
        </w:rPr>
        <w:t>busines</w:t>
      </w:r>
      <w:r w:rsidR="001C446A" w:rsidRPr="00801AC2">
        <w:rPr>
          <w:i/>
          <w:sz w:val="20"/>
          <w:szCs w:val="20"/>
        </w:rPr>
        <w:t>s</w:t>
      </w:r>
      <w:r w:rsidR="001C446A" w:rsidRPr="00801AC2">
        <w:rPr>
          <w:i/>
          <w:spacing w:val="5"/>
          <w:sz w:val="20"/>
          <w:szCs w:val="20"/>
        </w:rPr>
        <w:t xml:space="preserve"> </w:t>
      </w:r>
      <w:r w:rsidR="001C446A" w:rsidRPr="00801AC2">
        <w:rPr>
          <w:i/>
          <w:spacing w:val="1"/>
          <w:sz w:val="20"/>
          <w:szCs w:val="20"/>
        </w:rPr>
        <w:t>operations</w:t>
      </w:r>
      <w:r w:rsidR="001C446A" w:rsidRPr="00801AC2">
        <w:rPr>
          <w:i/>
          <w:sz w:val="20"/>
          <w:szCs w:val="20"/>
        </w:rPr>
        <w:t>.</w:t>
      </w:r>
      <w:r w:rsidR="001C446A" w:rsidRPr="00801AC2">
        <w:rPr>
          <w:i/>
          <w:spacing w:val="12"/>
          <w:sz w:val="20"/>
          <w:szCs w:val="20"/>
        </w:rPr>
        <w:t xml:space="preserve"> </w:t>
      </w:r>
      <w:r w:rsidR="001C446A" w:rsidRPr="00801AC2">
        <w:rPr>
          <w:i/>
          <w:spacing w:val="1"/>
          <w:sz w:val="20"/>
          <w:szCs w:val="20"/>
        </w:rPr>
        <w:t>I</w:t>
      </w:r>
      <w:r w:rsidR="001C446A" w:rsidRPr="00801AC2">
        <w:rPr>
          <w:i/>
          <w:sz w:val="20"/>
          <w:szCs w:val="20"/>
        </w:rPr>
        <w:t>n</w:t>
      </w:r>
      <w:r w:rsidR="001C446A" w:rsidRPr="00801AC2">
        <w:rPr>
          <w:i/>
          <w:spacing w:val="-1"/>
          <w:sz w:val="20"/>
          <w:szCs w:val="20"/>
        </w:rPr>
        <w:t xml:space="preserve"> </w:t>
      </w:r>
      <w:r w:rsidR="001C446A" w:rsidRPr="00801AC2">
        <w:rPr>
          <w:i/>
          <w:sz w:val="20"/>
          <w:szCs w:val="20"/>
        </w:rPr>
        <w:t>a</w:t>
      </w:r>
      <w:r w:rsidR="001C446A" w:rsidRPr="00801AC2">
        <w:rPr>
          <w:i/>
          <w:spacing w:val="-1"/>
          <w:sz w:val="20"/>
          <w:szCs w:val="20"/>
        </w:rPr>
        <w:t xml:space="preserve"> </w:t>
      </w:r>
      <w:r w:rsidR="001C446A" w:rsidRPr="00801AC2">
        <w:rPr>
          <w:i/>
          <w:spacing w:val="1"/>
          <w:sz w:val="20"/>
          <w:szCs w:val="20"/>
        </w:rPr>
        <w:t>business-wid</w:t>
      </w:r>
      <w:r w:rsidR="001C446A" w:rsidRPr="00801AC2">
        <w:rPr>
          <w:i/>
          <w:sz w:val="20"/>
          <w:szCs w:val="20"/>
        </w:rPr>
        <w:t>e</w:t>
      </w:r>
      <w:r w:rsidR="001C446A" w:rsidRPr="00801AC2">
        <w:rPr>
          <w:i/>
          <w:spacing w:val="24"/>
          <w:sz w:val="20"/>
          <w:szCs w:val="20"/>
        </w:rPr>
        <w:t xml:space="preserve"> </w:t>
      </w:r>
      <w:r w:rsidR="001C446A" w:rsidRPr="00801AC2">
        <w:rPr>
          <w:i/>
          <w:spacing w:val="1"/>
          <w:sz w:val="20"/>
          <w:szCs w:val="20"/>
        </w:rPr>
        <w:t>conversion</w:t>
      </w:r>
      <w:r w:rsidR="001C446A" w:rsidRPr="00801AC2">
        <w:rPr>
          <w:i/>
          <w:sz w:val="20"/>
          <w:szCs w:val="20"/>
        </w:rPr>
        <w:t>,</w:t>
      </w:r>
      <w:r w:rsidR="001C446A" w:rsidRPr="00801AC2">
        <w:rPr>
          <w:i/>
          <w:spacing w:val="12"/>
          <w:sz w:val="20"/>
          <w:szCs w:val="20"/>
        </w:rPr>
        <w:t xml:space="preserve"> </w:t>
      </w:r>
      <w:r w:rsidR="001C446A" w:rsidRPr="00801AC2">
        <w:rPr>
          <w:i/>
          <w:spacing w:val="1"/>
          <w:sz w:val="20"/>
          <w:szCs w:val="20"/>
        </w:rPr>
        <w:t>al</w:t>
      </w:r>
      <w:r w:rsidR="001C446A" w:rsidRPr="00801AC2">
        <w:rPr>
          <w:i/>
          <w:sz w:val="20"/>
          <w:szCs w:val="20"/>
        </w:rPr>
        <w:t>l</w:t>
      </w:r>
      <w:r w:rsidR="001C446A" w:rsidRPr="00801AC2">
        <w:rPr>
          <w:i/>
          <w:spacing w:val="-1"/>
          <w:sz w:val="20"/>
          <w:szCs w:val="20"/>
        </w:rPr>
        <w:t xml:space="preserve"> </w:t>
      </w:r>
      <w:r w:rsidR="001C446A" w:rsidRPr="00801AC2">
        <w:rPr>
          <w:i/>
          <w:spacing w:val="1"/>
          <w:w w:val="106"/>
          <w:sz w:val="20"/>
          <w:szCs w:val="20"/>
        </w:rPr>
        <w:t>d</w:t>
      </w:r>
      <w:r w:rsidR="001C446A" w:rsidRPr="00801AC2">
        <w:rPr>
          <w:i/>
          <w:spacing w:val="1"/>
          <w:w w:val="96"/>
          <w:sz w:val="20"/>
          <w:szCs w:val="20"/>
        </w:rPr>
        <w:t>e</w:t>
      </w:r>
      <w:r w:rsidR="001C446A" w:rsidRPr="00801AC2">
        <w:rPr>
          <w:i/>
          <w:spacing w:val="1"/>
          <w:w w:val="106"/>
          <w:sz w:val="20"/>
          <w:szCs w:val="20"/>
        </w:rPr>
        <w:t>p</w:t>
      </w:r>
      <w:r w:rsidR="001C446A" w:rsidRPr="00801AC2">
        <w:rPr>
          <w:i/>
          <w:spacing w:val="1"/>
          <w:w w:val="96"/>
          <w:sz w:val="20"/>
          <w:szCs w:val="20"/>
        </w:rPr>
        <w:t>a</w:t>
      </w:r>
      <w:r w:rsidR="001C446A" w:rsidRPr="00801AC2">
        <w:rPr>
          <w:i/>
          <w:spacing w:val="1"/>
          <w:sz w:val="20"/>
          <w:szCs w:val="20"/>
        </w:rPr>
        <w:t>r</w:t>
      </w:r>
      <w:r w:rsidR="001C446A" w:rsidRPr="00801AC2">
        <w:rPr>
          <w:i/>
          <w:spacing w:val="1"/>
          <w:w w:val="113"/>
          <w:sz w:val="20"/>
          <w:szCs w:val="20"/>
        </w:rPr>
        <w:t>t</w:t>
      </w:r>
      <w:r w:rsidR="001C446A" w:rsidRPr="00801AC2">
        <w:rPr>
          <w:i/>
          <w:spacing w:val="1"/>
          <w:w w:val="102"/>
          <w:sz w:val="20"/>
          <w:szCs w:val="20"/>
        </w:rPr>
        <w:t>m</w:t>
      </w:r>
      <w:r w:rsidR="001C446A" w:rsidRPr="00801AC2">
        <w:rPr>
          <w:i/>
          <w:spacing w:val="1"/>
          <w:w w:val="96"/>
          <w:sz w:val="20"/>
          <w:szCs w:val="20"/>
        </w:rPr>
        <w:t>e</w:t>
      </w:r>
      <w:r w:rsidR="001C446A" w:rsidRPr="00801AC2">
        <w:rPr>
          <w:i/>
          <w:spacing w:val="1"/>
          <w:sz w:val="20"/>
          <w:szCs w:val="20"/>
        </w:rPr>
        <w:t>n</w:t>
      </w:r>
      <w:r w:rsidR="001C446A" w:rsidRPr="00801AC2">
        <w:rPr>
          <w:i/>
          <w:spacing w:val="1"/>
          <w:w w:val="113"/>
          <w:sz w:val="20"/>
          <w:szCs w:val="20"/>
        </w:rPr>
        <w:t>t</w:t>
      </w:r>
      <w:r w:rsidR="001C446A" w:rsidRPr="00801AC2">
        <w:rPr>
          <w:i/>
          <w:sz w:val="20"/>
          <w:szCs w:val="20"/>
        </w:rPr>
        <w:t>s</w:t>
      </w:r>
      <w:r w:rsidR="001C446A" w:rsidRPr="00801AC2">
        <w:rPr>
          <w:i/>
          <w:spacing w:val="3"/>
          <w:sz w:val="20"/>
          <w:szCs w:val="20"/>
        </w:rPr>
        <w:t xml:space="preserve"> </w:t>
      </w:r>
      <w:r w:rsidR="001C446A" w:rsidRPr="00801AC2">
        <w:rPr>
          <w:i/>
          <w:spacing w:val="1"/>
          <w:w w:val="113"/>
          <w:sz w:val="20"/>
          <w:szCs w:val="20"/>
        </w:rPr>
        <w:t>t</w:t>
      </w:r>
      <w:r w:rsidR="001C446A" w:rsidRPr="00801AC2">
        <w:rPr>
          <w:i/>
          <w:spacing w:val="1"/>
          <w:sz w:val="20"/>
          <w:szCs w:val="20"/>
        </w:rPr>
        <w:t>h</w:t>
      </w:r>
      <w:r w:rsidR="001C446A" w:rsidRPr="00801AC2">
        <w:rPr>
          <w:i/>
          <w:spacing w:val="1"/>
          <w:w w:val="96"/>
          <w:sz w:val="20"/>
          <w:szCs w:val="20"/>
        </w:rPr>
        <w:t>a</w:t>
      </w:r>
      <w:r w:rsidR="001C446A" w:rsidRPr="00801AC2">
        <w:rPr>
          <w:i/>
          <w:w w:val="113"/>
          <w:sz w:val="20"/>
          <w:szCs w:val="20"/>
        </w:rPr>
        <w:t>t</w:t>
      </w:r>
      <w:r w:rsidR="001C446A" w:rsidRPr="00801AC2">
        <w:rPr>
          <w:i/>
          <w:spacing w:val="3"/>
          <w:sz w:val="20"/>
          <w:szCs w:val="20"/>
        </w:rPr>
        <w:t xml:space="preserve"> </w:t>
      </w:r>
      <w:r w:rsidR="001C446A" w:rsidRPr="00801AC2">
        <w:rPr>
          <w:i/>
          <w:spacing w:val="1"/>
          <w:w w:val="107"/>
          <w:sz w:val="20"/>
          <w:szCs w:val="20"/>
        </w:rPr>
        <w:t>c</w:t>
      </w:r>
      <w:r w:rsidR="001C446A" w:rsidRPr="00801AC2">
        <w:rPr>
          <w:i/>
          <w:spacing w:val="1"/>
          <w:w w:val="103"/>
          <w:sz w:val="20"/>
          <w:szCs w:val="20"/>
        </w:rPr>
        <w:t>o</w:t>
      </w:r>
      <w:r w:rsidR="001C446A" w:rsidRPr="00801AC2">
        <w:rPr>
          <w:i/>
          <w:spacing w:val="1"/>
          <w:sz w:val="20"/>
          <w:szCs w:val="20"/>
        </w:rPr>
        <w:t>n</w:t>
      </w:r>
      <w:r w:rsidR="001C446A" w:rsidRPr="00801AC2">
        <w:rPr>
          <w:i/>
          <w:spacing w:val="1"/>
          <w:w w:val="113"/>
          <w:sz w:val="20"/>
          <w:szCs w:val="20"/>
        </w:rPr>
        <w:t>t</w:t>
      </w:r>
      <w:r w:rsidR="001C446A" w:rsidRPr="00801AC2">
        <w:rPr>
          <w:i/>
          <w:spacing w:val="1"/>
          <w:sz w:val="20"/>
          <w:szCs w:val="20"/>
        </w:rPr>
        <w:t>ri</w:t>
      </w:r>
      <w:r w:rsidR="001C446A" w:rsidRPr="00801AC2">
        <w:rPr>
          <w:i/>
          <w:spacing w:val="1"/>
          <w:w w:val="106"/>
          <w:sz w:val="20"/>
          <w:szCs w:val="20"/>
        </w:rPr>
        <w:t>b</w:t>
      </w:r>
      <w:r w:rsidR="001C446A" w:rsidRPr="00801AC2">
        <w:rPr>
          <w:i/>
          <w:spacing w:val="1"/>
          <w:sz w:val="20"/>
          <w:szCs w:val="20"/>
        </w:rPr>
        <w:t>u</w:t>
      </w:r>
      <w:r w:rsidR="001C446A" w:rsidRPr="00801AC2">
        <w:rPr>
          <w:i/>
          <w:spacing w:val="1"/>
          <w:w w:val="113"/>
          <w:sz w:val="20"/>
          <w:szCs w:val="20"/>
        </w:rPr>
        <w:t>t</w:t>
      </w:r>
      <w:r w:rsidR="001C446A" w:rsidRPr="00801AC2">
        <w:rPr>
          <w:i/>
          <w:w w:val="96"/>
          <w:sz w:val="20"/>
          <w:szCs w:val="20"/>
        </w:rPr>
        <w:t>e</w:t>
      </w:r>
      <w:r w:rsidR="001C446A" w:rsidRPr="00801AC2">
        <w:rPr>
          <w:i/>
          <w:sz w:val="20"/>
          <w:szCs w:val="20"/>
          <w:lang w:val="en-US"/>
        </w:rPr>
        <w:t xml:space="preserve"> </w:t>
      </w:r>
      <w:r w:rsidR="001C446A" w:rsidRPr="00801AC2">
        <w:rPr>
          <w:i/>
          <w:spacing w:val="1"/>
          <w:sz w:val="20"/>
          <w:szCs w:val="20"/>
        </w:rPr>
        <w:t>t</w:t>
      </w:r>
      <w:r w:rsidR="001C446A" w:rsidRPr="00801AC2">
        <w:rPr>
          <w:i/>
          <w:sz w:val="20"/>
          <w:szCs w:val="20"/>
        </w:rPr>
        <w:t>o</w:t>
      </w:r>
      <w:r w:rsidR="001C446A" w:rsidRPr="00801AC2">
        <w:rPr>
          <w:i/>
          <w:spacing w:val="15"/>
          <w:sz w:val="20"/>
          <w:szCs w:val="20"/>
        </w:rPr>
        <w:t xml:space="preserve"> </w:t>
      </w:r>
      <w:r w:rsidR="001C446A" w:rsidRPr="00801AC2">
        <w:rPr>
          <w:i/>
          <w:spacing w:val="1"/>
          <w:sz w:val="20"/>
          <w:szCs w:val="20"/>
        </w:rPr>
        <w:t>th</w:t>
      </w:r>
      <w:r w:rsidR="001C446A" w:rsidRPr="00801AC2">
        <w:rPr>
          <w:i/>
          <w:sz w:val="20"/>
          <w:szCs w:val="20"/>
        </w:rPr>
        <w:t>e</w:t>
      </w:r>
      <w:r w:rsidR="001C446A" w:rsidRPr="00801AC2">
        <w:rPr>
          <w:i/>
          <w:spacing w:val="6"/>
          <w:sz w:val="20"/>
          <w:szCs w:val="20"/>
        </w:rPr>
        <w:t xml:space="preserve"> </w:t>
      </w:r>
      <w:r w:rsidR="001C446A" w:rsidRPr="00801AC2">
        <w:rPr>
          <w:i/>
          <w:spacing w:val="1"/>
          <w:sz w:val="20"/>
          <w:szCs w:val="20"/>
        </w:rPr>
        <w:t>c</w:t>
      </w:r>
      <w:r w:rsidR="001C446A" w:rsidRPr="00801AC2">
        <w:rPr>
          <w:i/>
          <w:spacing w:val="-3"/>
          <w:sz w:val="20"/>
          <w:szCs w:val="20"/>
        </w:rPr>
        <w:t>r</w:t>
      </w:r>
      <w:r w:rsidR="001C446A" w:rsidRPr="00801AC2">
        <w:rPr>
          <w:i/>
          <w:spacing w:val="1"/>
          <w:sz w:val="20"/>
          <w:szCs w:val="20"/>
        </w:rPr>
        <w:t>eatio</w:t>
      </w:r>
      <w:r w:rsidR="001C446A" w:rsidRPr="00801AC2">
        <w:rPr>
          <w:i/>
          <w:sz w:val="20"/>
          <w:szCs w:val="20"/>
        </w:rPr>
        <w:t>n</w:t>
      </w:r>
      <w:r w:rsidR="001C446A" w:rsidRPr="00801AC2">
        <w:rPr>
          <w:i/>
          <w:spacing w:val="16"/>
          <w:sz w:val="20"/>
          <w:szCs w:val="20"/>
        </w:rPr>
        <w:t xml:space="preserve"> </w:t>
      </w:r>
      <w:r w:rsidR="001C446A" w:rsidRPr="00801AC2">
        <w:rPr>
          <w:i/>
          <w:spacing w:val="1"/>
          <w:sz w:val="20"/>
          <w:szCs w:val="20"/>
        </w:rPr>
        <w:t>o</w:t>
      </w:r>
      <w:r w:rsidR="001C446A" w:rsidRPr="00801AC2">
        <w:rPr>
          <w:i/>
          <w:sz w:val="20"/>
          <w:szCs w:val="20"/>
        </w:rPr>
        <w:t>f</w:t>
      </w:r>
      <w:r w:rsidR="001C446A" w:rsidRPr="00801AC2">
        <w:rPr>
          <w:i/>
          <w:spacing w:val="10"/>
          <w:sz w:val="20"/>
          <w:szCs w:val="20"/>
        </w:rPr>
        <w:t xml:space="preserve"> </w:t>
      </w:r>
      <w:r w:rsidR="001C446A" w:rsidRPr="00801AC2">
        <w:rPr>
          <w:i/>
          <w:sz w:val="20"/>
          <w:szCs w:val="20"/>
        </w:rPr>
        <w:t>f</w:t>
      </w:r>
      <w:r w:rsidR="001C446A" w:rsidRPr="00801AC2">
        <w:rPr>
          <w:i/>
          <w:spacing w:val="1"/>
          <w:sz w:val="20"/>
          <w:szCs w:val="20"/>
        </w:rPr>
        <w:t>inancia</w:t>
      </w:r>
      <w:r w:rsidR="001C446A" w:rsidRPr="00801AC2">
        <w:rPr>
          <w:i/>
          <w:sz w:val="20"/>
          <w:szCs w:val="20"/>
        </w:rPr>
        <w:t>l</w:t>
      </w:r>
      <w:r w:rsidR="001C446A" w:rsidRPr="00801AC2">
        <w:rPr>
          <w:i/>
          <w:spacing w:val="3"/>
          <w:sz w:val="20"/>
          <w:szCs w:val="20"/>
        </w:rPr>
        <w:t xml:space="preserve"> </w:t>
      </w:r>
      <w:r w:rsidR="001C446A" w:rsidRPr="00801AC2">
        <w:rPr>
          <w:i/>
          <w:spacing w:val="1"/>
          <w:sz w:val="20"/>
          <w:szCs w:val="20"/>
        </w:rPr>
        <w:t>information</w:t>
      </w:r>
      <w:r w:rsidR="001C446A" w:rsidRPr="00801AC2">
        <w:rPr>
          <w:i/>
          <w:sz w:val="20"/>
          <w:szCs w:val="20"/>
        </w:rPr>
        <w:t>,</w:t>
      </w:r>
      <w:r w:rsidR="001C446A" w:rsidRPr="00801AC2">
        <w:rPr>
          <w:i/>
          <w:spacing w:val="19"/>
          <w:sz w:val="20"/>
          <w:szCs w:val="20"/>
        </w:rPr>
        <w:t xml:space="preserve"> </w:t>
      </w:r>
      <w:r w:rsidR="001C446A" w:rsidRPr="00801AC2">
        <w:rPr>
          <w:i/>
          <w:spacing w:val="1"/>
          <w:sz w:val="20"/>
          <w:szCs w:val="20"/>
        </w:rPr>
        <w:t>o</w:t>
      </w:r>
      <w:r w:rsidR="001C446A" w:rsidRPr="00801AC2">
        <w:rPr>
          <w:i/>
          <w:sz w:val="20"/>
          <w:szCs w:val="20"/>
        </w:rPr>
        <w:t>r</w:t>
      </w:r>
      <w:r w:rsidR="001C446A" w:rsidRPr="00801AC2">
        <w:rPr>
          <w:i/>
          <w:spacing w:val="6"/>
          <w:sz w:val="20"/>
          <w:szCs w:val="20"/>
        </w:rPr>
        <w:t xml:space="preserve"> </w:t>
      </w:r>
      <w:r w:rsidR="001C446A" w:rsidRPr="00801AC2">
        <w:rPr>
          <w:i/>
          <w:spacing w:val="1"/>
          <w:sz w:val="20"/>
          <w:szCs w:val="20"/>
        </w:rPr>
        <w:t>tha</w:t>
      </w:r>
      <w:r w:rsidR="001C446A" w:rsidRPr="00801AC2">
        <w:rPr>
          <w:i/>
          <w:sz w:val="20"/>
          <w:szCs w:val="20"/>
        </w:rPr>
        <w:t>t</w:t>
      </w:r>
      <w:r w:rsidR="001C446A" w:rsidRPr="00801AC2">
        <w:rPr>
          <w:i/>
          <w:spacing w:val="13"/>
          <w:sz w:val="20"/>
          <w:szCs w:val="20"/>
        </w:rPr>
        <w:t xml:space="preserve"> </w:t>
      </w:r>
      <w:r w:rsidR="001C446A" w:rsidRPr="00801AC2">
        <w:rPr>
          <w:i/>
          <w:spacing w:val="1"/>
          <w:sz w:val="20"/>
          <w:szCs w:val="20"/>
        </w:rPr>
        <w:t>us</w:t>
      </w:r>
      <w:r w:rsidR="001C446A" w:rsidRPr="00801AC2">
        <w:rPr>
          <w:i/>
          <w:sz w:val="20"/>
          <w:szCs w:val="20"/>
        </w:rPr>
        <w:t>e</w:t>
      </w:r>
      <w:r w:rsidR="001C446A" w:rsidRPr="00801AC2">
        <w:rPr>
          <w:i/>
          <w:spacing w:val="-1"/>
          <w:sz w:val="20"/>
          <w:szCs w:val="20"/>
        </w:rPr>
        <w:t xml:space="preserve"> </w:t>
      </w:r>
      <w:r w:rsidR="001C446A" w:rsidRPr="00801AC2">
        <w:rPr>
          <w:i/>
          <w:sz w:val="20"/>
          <w:szCs w:val="20"/>
        </w:rPr>
        <w:t>f</w:t>
      </w:r>
      <w:r w:rsidR="001C446A" w:rsidRPr="00801AC2">
        <w:rPr>
          <w:i/>
          <w:spacing w:val="1"/>
          <w:sz w:val="20"/>
          <w:szCs w:val="20"/>
        </w:rPr>
        <w:t>inancia</w:t>
      </w:r>
      <w:r w:rsidR="001C446A" w:rsidRPr="00801AC2">
        <w:rPr>
          <w:i/>
          <w:sz w:val="20"/>
          <w:szCs w:val="20"/>
        </w:rPr>
        <w:t xml:space="preserve">l </w:t>
      </w:r>
      <w:r w:rsidR="001C446A" w:rsidRPr="00801AC2">
        <w:rPr>
          <w:i/>
          <w:spacing w:val="1"/>
          <w:sz w:val="20"/>
          <w:szCs w:val="20"/>
        </w:rPr>
        <w:t>informatio</w:t>
      </w:r>
      <w:r w:rsidR="001C446A" w:rsidRPr="00801AC2">
        <w:rPr>
          <w:i/>
          <w:sz w:val="20"/>
          <w:szCs w:val="20"/>
        </w:rPr>
        <w:t>n</w:t>
      </w:r>
      <w:r w:rsidR="001C446A" w:rsidRPr="00801AC2">
        <w:rPr>
          <w:i/>
          <w:spacing w:val="19"/>
          <w:sz w:val="20"/>
          <w:szCs w:val="20"/>
        </w:rPr>
        <w:t xml:space="preserve"> </w:t>
      </w:r>
      <w:r w:rsidR="001C446A" w:rsidRPr="00801AC2">
        <w:rPr>
          <w:i/>
          <w:spacing w:val="1"/>
          <w:sz w:val="20"/>
          <w:szCs w:val="20"/>
        </w:rPr>
        <w:t>i</w:t>
      </w:r>
      <w:r w:rsidR="001C446A" w:rsidRPr="00801AC2">
        <w:rPr>
          <w:i/>
          <w:sz w:val="20"/>
          <w:szCs w:val="20"/>
        </w:rPr>
        <w:t>n</w:t>
      </w:r>
      <w:r w:rsidR="001C446A" w:rsidRPr="00801AC2">
        <w:rPr>
          <w:i/>
          <w:spacing w:val="3"/>
          <w:sz w:val="20"/>
          <w:szCs w:val="20"/>
        </w:rPr>
        <w:t xml:space="preserve"> </w:t>
      </w:r>
      <w:r w:rsidR="001C446A" w:rsidRPr="00801AC2">
        <w:rPr>
          <w:i/>
          <w:spacing w:val="1"/>
          <w:w w:val="113"/>
          <w:sz w:val="20"/>
          <w:szCs w:val="20"/>
        </w:rPr>
        <w:t>t</w:t>
      </w:r>
      <w:r w:rsidR="001C446A" w:rsidRPr="00801AC2">
        <w:rPr>
          <w:i/>
          <w:spacing w:val="1"/>
          <w:sz w:val="20"/>
          <w:szCs w:val="20"/>
        </w:rPr>
        <w:t>h</w:t>
      </w:r>
      <w:r w:rsidR="001C446A" w:rsidRPr="00801AC2">
        <w:rPr>
          <w:i/>
          <w:spacing w:val="1"/>
          <w:w w:val="96"/>
          <w:sz w:val="20"/>
          <w:szCs w:val="20"/>
        </w:rPr>
        <w:t>e</w:t>
      </w:r>
      <w:r w:rsidR="001C446A" w:rsidRPr="00801AC2">
        <w:rPr>
          <w:i/>
          <w:spacing w:val="1"/>
          <w:sz w:val="20"/>
          <w:szCs w:val="20"/>
        </w:rPr>
        <w:t>i</w:t>
      </w:r>
      <w:r w:rsidR="001C446A" w:rsidRPr="00801AC2">
        <w:rPr>
          <w:i/>
          <w:sz w:val="20"/>
          <w:szCs w:val="20"/>
        </w:rPr>
        <w:t>r</w:t>
      </w:r>
      <w:r w:rsidR="001C446A" w:rsidRPr="00801AC2">
        <w:rPr>
          <w:i/>
          <w:spacing w:val="3"/>
          <w:sz w:val="20"/>
          <w:szCs w:val="20"/>
        </w:rPr>
        <w:t xml:space="preserve"> </w:t>
      </w:r>
      <w:r w:rsidR="001C446A" w:rsidRPr="00801AC2">
        <w:rPr>
          <w:i/>
          <w:spacing w:val="1"/>
          <w:sz w:val="20"/>
          <w:szCs w:val="20"/>
        </w:rPr>
        <w:t>dail</w:t>
      </w:r>
      <w:r w:rsidR="001C446A" w:rsidRPr="00801AC2">
        <w:rPr>
          <w:i/>
          <w:sz w:val="20"/>
          <w:szCs w:val="20"/>
        </w:rPr>
        <w:t>y</w:t>
      </w:r>
      <w:r w:rsidR="001C446A" w:rsidRPr="00801AC2">
        <w:rPr>
          <w:i/>
          <w:spacing w:val="5"/>
          <w:sz w:val="20"/>
          <w:szCs w:val="20"/>
        </w:rPr>
        <w:t xml:space="preserve"> </w:t>
      </w:r>
      <w:r w:rsidR="001C446A" w:rsidRPr="00801AC2">
        <w:rPr>
          <w:i/>
          <w:spacing w:val="1"/>
          <w:sz w:val="20"/>
          <w:szCs w:val="20"/>
        </w:rPr>
        <w:t>activities</w:t>
      </w:r>
      <w:r w:rsidR="001C446A" w:rsidRPr="00801AC2">
        <w:rPr>
          <w:i/>
          <w:sz w:val="20"/>
          <w:szCs w:val="20"/>
        </w:rPr>
        <w:t>,</w:t>
      </w:r>
      <w:r w:rsidR="001C446A" w:rsidRPr="00801AC2">
        <w:rPr>
          <w:i/>
          <w:spacing w:val="15"/>
          <w:sz w:val="20"/>
          <w:szCs w:val="20"/>
        </w:rPr>
        <w:t xml:space="preserve"> </w:t>
      </w:r>
      <w:r w:rsidR="001C446A" w:rsidRPr="00801AC2">
        <w:rPr>
          <w:i/>
          <w:spacing w:val="1"/>
          <w:sz w:val="20"/>
          <w:szCs w:val="20"/>
        </w:rPr>
        <w:t>shoul</w:t>
      </w:r>
      <w:r w:rsidR="001C446A" w:rsidRPr="00801AC2">
        <w:rPr>
          <w:i/>
          <w:sz w:val="20"/>
          <w:szCs w:val="20"/>
        </w:rPr>
        <w:t>d</w:t>
      </w:r>
      <w:r w:rsidR="001C446A" w:rsidRPr="00801AC2">
        <w:rPr>
          <w:i/>
          <w:spacing w:val="13"/>
          <w:sz w:val="20"/>
          <w:szCs w:val="20"/>
        </w:rPr>
        <w:t xml:space="preserve"> </w:t>
      </w:r>
      <w:r w:rsidR="001C446A" w:rsidRPr="00801AC2">
        <w:rPr>
          <w:i/>
          <w:spacing w:val="1"/>
          <w:sz w:val="20"/>
          <w:szCs w:val="20"/>
        </w:rPr>
        <w:t>b</w:t>
      </w:r>
      <w:r w:rsidR="001C446A" w:rsidRPr="00801AC2">
        <w:rPr>
          <w:i/>
          <w:sz w:val="20"/>
          <w:szCs w:val="20"/>
        </w:rPr>
        <w:t>e</w:t>
      </w:r>
      <w:r w:rsidR="001C446A" w:rsidRPr="00801AC2">
        <w:rPr>
          <w:i/>
          <w:spacing w:val="5"/>
          <w:sz w:val="20"/>
          <w:szCs w:val="20"/>
        </w:rPr>
        <w:t xml:space="preserve"> </w:t>
      </w:r>
      <w:r w:rsidR="001C446A" w:rsidRPr="00801AC2">
        <w:rPr>
          <w:i/>
          <w:spacing w:val="1"/>
          <w:sz w:val="20"/>
          <w:szCs w:val="20"/>
        </w:rPr>
        <w:t>involve</w:t>
      </w:r>
      <w:r w:rsidR="001C446A" w:rsidRPr="00801AC2">
        <w:rPr>
          <w:i/>
          <w:sz w:val="20"/>
          <w:szCs w:val="20"/>
        </w:rPr>
        <w:t>d</w:t>
      </w:r>
      <w:r w:rsidR="001C446A" w:rsidRPr="00801AC2">
        <w:rPr>
          <w:i/>
          <w:sz w:val="20"/>
          <w:szCs w:val="20"/>
          <w:lang w:val="en-US"/>
        </w:rPr>
        <w:t>.</w:t>
      </w:r>
    </w:p>
    <w:p w:rsidR="001C446A" w:rsidRPr="00801AC2" w:rsidRDefault="001C446A" w:rsidP="00BA6DFD">
      <w:pPr>
        <w:autoSpaceDE w:val="0"/>
        <w:autoSpaceDN w:val="0"/>
        <w:adjustRightInd w:val="0"/>
        <w:ind w:right="-46" w:firstLine="426"/>
        <w:jc w:val="both"/>
        <w:rPr>
          <w:i/>
          <w:sz w:val="20"/>
          <w:szCs w:val="20"/>
        </w:rPr>
      </w:pPr>
      <w:r w:rsidRPr="00801AC2">
        <w:rPr>
          <w:i/>
          <w:sz w:val="20"/>
          <w:szCs w:val="20"/>
        </w:rPr>
        <w:t>The existence</w:t>
      </w:r>
      <w:r w:rsidRPr="00801AC2">
        <w:rPr>
          <w:i/>
          <w:sz w:val="20"/>
          <w:szCs w:val="20"/>
          <w:lang w:val="en-US"/>
        </w:rPr>
        <w:t xml:space="preserve"> </w:t>
      </w:r>
      <w:r w:rsidRPr="00801AC2">
        <w:rPr>
          <w:i/>
          <w:sz w:val="20"/>
          <w:szCs w:val="20"/>
        </w:rPr>
        <w:t>of a global benchmark enables direct comparison of corporate financial reports between</w:t>
      </w:r>
      <w:r w:rsidRPr="00801AC2">
        <w:rPr>
          <w:i/>
          <w:sz w:val="20"/>
          <w:szCs w:val="20"/>
          <w:lang w:val="en-US"/>
        </w:rPr>
        <w:t xml:space="preserve"> </w:t>
      </w:r>
      <w:r w:rsidRPr="00801AC2">
        <w:rPr>
          <w:i/>
          <w:sz w:val="20"/>
          <w:szCs w:val="20"/>
        </w:rPr>
        <w:t>jurisdictions. Such high-quality standards enhance investor’s confidence by allowing economic</w:t>
      </w:r>
      <w:r w:rsidRPr="00801AC2">
        <w:rPr>
          <w:i/>
          <w:sz w:val="20"/>
          <w:szCs w:val="20"/>
          <w:lang w:val="en-US"/>
        </w:rPr>
        <w:t xml:space="preserve"> </w:t>
      </w:r>
      <w:r w:rsidRPr="00801AC2">
        <w:rPr>
          <w:i/>
          <w:sz w:val="20"/>
          <w:szCs w:val="20"/>
        </w:rPr>
        <w:t>transactions of a similar nature to be treated and reflected in the same manner around the globe.</w:t>
      </w:r>
    </w:p>
    <w:p w:rsidR="00E80DA0" w:rsidRDefault="00E80DA0" w:rsidP="00E80DA0">
      <w:pPr>
        <w:widowControl w:val="0"/>
        <w:autoSpaceDE w:val="0"/>
        <w:autoSpaceDN w:val="0"/>
        <w:adjustRightInd w:val="0"/>
        <w:ind w:right="-46"/>
        <w:jc w:val="both"/>
        <w:rPr>
          <w:i/>
          <w:sz w:val="20"/>
          <w:szCs w:val="20"/>
          <w:lang w:val="en-US"/>
        </w:rPr>
      </w:pPr>
      <w:r>
        <w:rPr>
          <w:sz w:val="20"/>
          <w:szCs w:val="20"/>
        </w:rPr>
        <w:t xml:space="preserve">         </w:t>
      </w:r>
      <w:r w:rsidRPr="00E80DA0">
        <w:rPr>
          <w:i/>
          <w:sz w:val="20"/>
          <w:szCs w:val="20"/>
        </w:rPr>
        <w:t xml:space="preserve">Key words: </w:t>
      </w:r>
      <w:r w:rsidRPr="00E80DA0">
        <w:rPr>
          <w:i/>
          <w:sz w:val="20"/>
          <w:szCs w:val="20"/>
          <w:lang w:val="en-US"/>
        </w:rPr>
        <w:t>conversion, international standards, accounting, problems</w:t>
      </w:r>
    </w:p>
    <w:p w:rsidR="00E80DA0" w:rsidRDefault="00E80DA0" w:rsidP="00E80DA0">
      <w:pPr>
        <w:widowControl w:val="0"/>
        <w:autoSpaceDE w:val="0"/>
        <w:autoSpaceDN w:val="0"/>
        <w:adjustRightInd w:val="0"/>
        <w:ind w:right="-46"/>
        <w:jc w:val="both"/>
        <w:rPr>
          <w:i/>
          <w:sz w:val="20"/>
          <w:szCs w:val="20"/>
          <w:lang w:val="en-US"/>
        </w:rPr>
      </w:pPr>
    </w:p>
    <w:p w:rsidR="00E80DA0" w:rsidRPr="00B35DD6" w:rsidRDefault="00B35DD6" w:rsidP="00DC4D4B">
      <w:pPr>
        <w:widowControl w:val="0"/>
        <w:autoSpaceDE w:val="0"/>
        <w:autoSpaceDN w:val="0"/>
        <w:adjustRightInd w:val="0"/>
        <w:ind w:right="-46"/>
        <w:jc w:val="center"/>
        <w:rPr>
          <w:b/>
          <w:sz w:val="20"/>
          <w:szCs w:val="20"/>
          <w:lang w:val="en-US"/>
        </w:rPr>
      </w:pPr>
      <w:r w:rsidRPr="00B35DD6">
        <w:rPr>
          <w:b/>
          <w:sz w:val="20"/>
          <w:szCs w:val="20"/>
          <w:lang w:val="en-US"/>
        </w:rPr>
        <w:t>Introduction</w:t>
      </w:r>
    </w:p>
    <w:p w:rsidR="001C446A" w:rsidRPr="00BA6DFD" w:rsidRDefault="001C446A" w:rsidP="00BA6DFD">
      <w:pPr>
        <w:widowControl w:val="0"/>
        <w:autoSpaceDE w:val="0"/>
        <w:autoSpaceDN w:val="0"/>
        <w:adjustRightInd w:val="0"/>
        <w:ind w:right="-46" w:firstLine="426"/>
        <w:jc w:val="both"/>
        <w:rPr>
          <w:sz w:val="20"/>
          <w:szCs w:val="20"/>
          <w:lang w:val="en-US"/>
        </w:rPr>
      </w:pPr>
      <w:r w:rsidRPr="00BA6DFD">
        <w:rPr>
          <w:spacing w:val="1"/>
          <w:sz w:val="20"/>
          <w:szCs w:val="20"/>
        </w:rPr>
        <w:t>Adoptin</w:t>
      </w:r>
      <w:r w:rsidRPr="00BA6DFD">
        <w:rPr>
          <w:sz w:val="20"/>
          <w:szCs w:val="20"/>
        </w:rPr>
        <w:t>g</w:t>
      </w:r>
      <w:r w:rsidRPr="00BA6DFD">
        <w:rPr>
          <w:spacing w:val="25"/>
          <w:sz w:val="20"/>
          <w:szCs w:val="20"/>
        </w:rPr>
        <w:t xml:space="preserve"> </w:t>
      </w:r>
      <w:r w:rsidRPr="00BA6DFD">
        <w:rPr>
          <w:spacing w:val="1"/>
          <w:sz w:val="20"/>
          <w:szCs w:val="20"/>
        </w:rPr>
        <w:t>IFR</w:t>
      </w:r>
      <w:r w:rsidRPr="00BA6DFD">
        <w:rPr>
          <w:sz w:val="20"/>
          <w:szCs w:val="20"/>
        </w:rPr>
        <w:t>S</w:t>
      </w:r>
      <w:r w:rsidRPr="00BA6DFD">
        <w:rPr>
          <w:spacing w:val="-12"/>
          <w:sz w:val="20"/>
          <w:szCs w:val="20"/>
        </w:rPr>
        <w:t xml:space="preserve"> </w:t>
      </w:r>
      <w:r w:rsidRPr="00BA6DFD">
        <w:rPr>
          <w:spacing w:val="1"/>
          <w:sz w:val="20"/>
          <w:szCs w:val="20"/>
        </w:rPr>
        <w:t>wil</w:t>
      </w:r>
      <w:r w:rsidRPr="00BA6DFD">
        <w:rPr>
          <w:sz w:val="20"/>
          <w:szCs w:val="20"/>
        </w:rPr>
        <w:t>l</w:t>
      </w:r>
      <w:r w:rsidRPr="00BA6DFD">
        <w:rPr>
          <w:spacing w:val="9"/>
          <w:sz w:val="20"/>
          <w:szCs w:val="20"/>
        </w:rPr>
        <w:t xml:space="preserve"> </w:t>
      </w:r>
      <w:r w:rsidRPr="00BA6DFD">
        <w:rPr>
          <w:spacing w:val="1"/>
          <w:sz w:val="20"/>
          <w:szCs w:val="20"/>
        </w:rPr>
        <w:t>likel</w:t>
      </w:r>
      <w:r w:rsidRPr="00BA6DFD">
        <w:rPr>
          <w:sz w:val="20"/>
          <w:szCs w:val="20"/>
        </w:rPr>
        <w:t>y</w:t>
      </w:r>
      <w:r w:rsidRPr="00BA6DFD">
        <w:rPr>
          <w:spacing w:val="2"/>
          <w:sz w:val="20"/>
          <w:szCs w:val="20"/>
        </w:rPr>
        <w:t xml:space="preserve"> </w:t>
      </w:r>
      <w:r w:rsidRPr="00BA6DFD">
        <w:rPr>
          <w:spacing w:val="1"/>
          <w:sz w:val="20"/>
          <w:szCs w:val="20"/>
        </w:rPr>
        <w:t>impac</w:t>
      </w:r>
      <w:r w:rsidRPr="00BA6DFD">
        <w:rPr>
          <w:sz w:val="20"/>
          <w:szCs w:val="20"/>
        </w:rPr>
        <w:t>t</w:t>
      </w:r>
      <w:r w:rsidRPr="00BA6DFD">
        <w:rPr>
          <w:spacing w:val="23"/>
          <w:sz w:val="20"/>
          <w:szCs w:val="20"/>
        </w:rPr>
        <w:t xml:space="preserve"> </w:t>
      </w:r>
      <w:r w:rsidRPr="00BA6DFD">
        <w:rPr>
          <w:spacing w:val="1"/>
          <w:sz w:val="20"/>
          <w:szCs w:val="20"/>
        </w:rPr>
        <w:t>ke</w:t>
      </w:r>
      <w:r w:rsidRPr="00BA6DFD">
        <w:rPr>
          <w:sz w:val="20"/>
          <w:szCs w:val="20"/>
        </w:rPr>
        <w:t>y</w:t>
      </w:r>
      <w:r w:rsidRPr="00BA6DFD">
        <w:rPr>
          <w:spacing w:val="2"/>
          <w:sz w:val="20"/>
          <w:szCs w:val="20"/>
        </w:rPr>
        <w:t xml:space="preserve"> </w:t>
      </w:r>
      <w:r w:rsidRPr="00BA6DFD">
        <w:rPr>
          <w:spacing w:val="1"/>
          <w:sz w:val="20"/>
          <w:szCs w:val="20"/>
        </w:rPr>
        <w:t>performanc</w:t>
      </w:r>
      <w:r w:rsidRPr="00BA6DFD">
        <w:rPr>
          <w:sz w:val="20"/>
          <w:szCs w:val="20"/>
        </w:rPr>
        <w:t>e</w:t>
      </w:r>
      <w:r w:rsidRPr="00BA6DFD">
        <w:rPr>
          <w:spacing w:val="13"/>
          <w:sz w:val="20"/>
          <w:szCs w:val="20"/>
        </w:rPr>
        <w:t xml:space="preserve"> </w:t>
      </w:r>
      <w:r w:rsidRPr="00BA6DFD">
        <w:rPr>
          <w:spacing w:val="1"/>
          <w:sz w:val="20"/>
          <w:szCs w:val="20"/>
        </w:rPr>
        <w:t>metrics</w:t>
      </w:r>
      <w:r w:rsidRPr="00BA6DFD">
        <w:rPr>
          <w:sz w:val="20"/>
          <w:szCs w:val="20"/>
        </w:rPr>
        <w:t>,</w:t>
      </w:r>
      <w:r w:rsidRPr="00BA6DFD">
        <w:rPr>
          <w:spacing w:val="16"/>
          <w:sz w:val="20"/>
          <w:szCs w:val="20"/>
        </w:rPr>
        <w:t xml:space="preserve"> </w:t>
      </w:r>
      <w:r w:rsidRPr="00BA6DFD">
        <w:rPr>
          <w:spacing w:val="-3"/>
          <w:sz w:val="20"/>
          <w:szCs w:val="20"/>
        </w:rPr>
        <w:t>r</w:t>
      </w:r>
      <w:r w:rsidRPr="00BA6DFD">
        <w:rPr>
          <w:spacing w:val="1"/>
          <w:sz w:val="20"/>
          <w:szCs w:val="20"/>
        </w:rPr>
        <w:t>equirin</w:t>
      </w:r>
      <w:r w:rsidRPr="00BA6DFD">
        <w:rPr>
          <w:sz w:val="20"/>
          <w:szCs w:val="20"/>
        </w:rPr>
        <w:t>g</w:t>
      </w:r>
      <w:r w:rsidRPr="00BA6DFD">
        <w:rPr>
          <w:spacing w:val="6"/>
          <w:sz w:val="20"/>
          <w:szCs w:val="20"/>
        </w:rPr>
        <w:t xml:space="preserve"> </w:t>
      </w:r>
      <w:r w:rsidRPr="00BA6DFD">
        <w:rPr>
          <w:spacing w:val="1"/>
          <w:w w:val="113"/>
          <w:sz w:val="20"/>
          <w:szCs w:val="20"/>
        </w:rPr>
        <w:t>t</w:t>
      </w:r>
      <w:r w:rsidRPr="00BA6DFD">
        <w:rPr>
          <w:spacing w:val="1"/>
          <w:sz w:val="20"/>
          <w:szCs w:val="20"/>
        </w:rPr>
        <w:t>h</w:t>
      </w:r>
      <w:r w:rsidRPr="00BA6DFD">
        <w:rPr>
          <w:spacing w:val="1"/>
          <w:w w:val="103"/>
          <w:sz w:val="20"/>
          <w:szCs w:val="20"/>
        </w:rPr>
        <w:t>o</w:t>
      </w:r>
      <w:r w:rsidRPr="00BA6DFD">
        <w:rPr>
          <w:spacing w:val="1"/>
          <w:sz w:val="20"/>
          <w:szCs w:val="20"/>
        </w:rPr>
        <w:t>u</w:t>
      </w:r>
      <w:r w:rsidRPr="00BA6DFD">
        <w:rPr>
          <w:spacing w:val="1"/>
          <w:w w:val="103"/>
          <w:sz w:val="20"/>
          <w:szCs w:val="20"/>
        </w:rPr>
        <w:t>g</w:t>
      </w:r>
      <w:r w:rsidRPr="00BA6DFD">
        <w:rPr>
          <w:spacing w:val="1"/>
          <w:sz w:val="20"/>
          <w:szCs w:val="20"/>
        </w:rPr>
        <w:t>h</w:t>
      </w:r>
      <w:r w:rsidRPr="00BA6DFD">
        <w:rPr>
          <w:spacing w:val="1"/>
          <w:w w:val="113"/>
          <w:sz w:val="20"/>
          <w:szCs w:val="20"/>
        </w:rPr>
        <w:t>t</w:t>
      </w:r>
      <w:r w:rsidRPr="00BA6DFD">
        <w:rPr>
          <w:spacing w:val="1"/>
          <w:w w:val="106"/>
          <w:sz w:val="20"/>
          <w:szCs w:val="20"/>
        </w:rPr>
        <w:t>f</w:t>
      </w:r>
      <w:r w:rsidRPr="00BA6DFD">
        <w:rPr>
          <w:spacing w:val="1"/>
          <w:sz w:val="20"/>
          <w:szCs w:val="20"/>
        </w:rPr>
        <w:t>u</w:t>
      </w:r>
      <w:r w:rsidRPr="00BA6DFD">
        <w:rPr>
          <w:sz w:val="20"/>
          <w:szCs w:val="20"/>
        </w:rPr>
        <w:t>l</w:t>
      </w:r>
      <w:r w:rsidRPr="00BA6DFD">
        <w:rPr>
          <w:spacing w:val="3"/>
          <w:sz w:val="20"/>
          <w:szCs w:val="20"/>
        </w:rPr>
        <w:t xml:space="preserve"> </w:t>
      </w:r>
      <w:r w:rsidRPr="00BA6DFD">
        <w:rPr>
          <w:spacing w:val="1"/>
          <w:sz w:val="20"/>
          <w:szCs w:val="20"/>
        </w:rPr>
        <w:t>communication</w:t>
      </w:r>
      <w:r w:rsidRPr="00BA6DFD">
        <w:rPr>
          <w:sz w:val="20"/>
          <w:szCs w:val="20"/>
        </w:rPr>
        <w:t>s</w:t>
      </w:r>
      <w:r w:rsidRPr="00BA6DFD">
        <w:rPr>
          <w:spacing w:val="30"/>
          <w:sz w:val="20"/>
          <w:szCs w:val="20"/>
        </w:rPr>
        <w:t xml:space="preserve"> </w:t>
      </w:r>
      <w:r w:rsidRPr="00BA6DFD">
        <w:rPr>
          <w:spacing w:val="1"/>
          <w:sz w:val="20"/>
          <w:szCs w:val="20"/>
        </w:rPr>
        <w:t>plan</w:t>
      </w:r>
      <w:r w:rsidRPr="00BA6DFD">
        <w:rPr>
          <w:sz w:val="20"/>
          <w:szCs w:val="20"/>
        </w:rPr>
        <w:t>s</w:t>
      </w:r>
      <w:r w:rsidRPr="00BA6DFD">
        <w:rPr>
          <w:spacing w:val="5"/>
          <w:sz w:val="20"/>
          <w:szCs w:val="20"/>
        </w:rPr>
        <w:t xml:space="preserve"> </w:t>
      </w:r>
      <w:r w:rsidRPr="00BA6DFD">
        <w:rPr>
          <w:spacing w:val="1"/>
          <w:sz w:val="20"/>
          <w:szCs w:val="20"/>
        </w:rPr>
        <w:t>fo</w:t>
      </w:r>
      <w:r w:rsidRPr="00BA6DFD">
        <w:rPr>
          <w:sz w:val="20"/>
          <w:szCs w:val="20"/>
        </w:rPr>
        <w:t>r</w:t>
      </w:r>
      <w:r w:rsidRPr="00BA6DFD">
        <w:rPr>
          <w:spacing w:val="10"/>
          <w:sz w:val="20"/>
          <w:szCs w:val="20"/>
        </w:rPr>
        <w:t xml:space="preserve"> </w:t>
      </w:r>
      <w:r w:rsidRPr="00BA6DFD">
        <w:rPr>
          <w:spacing w:val="1"/>
          <w:sz w:val="20"/>
          <w:szCs w:val="20"/>
        </w:rPr>
        <w:t>th</w:t>
      </w:r>
      <w:r w:rsidRPr="00BA6DFD">
        <w:rPr>
          <w:sz w:val="20"/>
          <w:szCs w:val="20"/>
        </w:rPr>
        <w:t>e</w:t>
      </w:r>
      <w:r w:rsidRPr="00BA6DFD">
        <w:rPr>
          <w:spacing w:val="6"/>
          <w:sz w:val="20"/>
          <w:szCs w:val="20"/>
        </w:rPr>
        <w:t xml:space="preserve"> </w:t>
      </w:r>
      <w:r w:rsidRPr="00BA6DFD">
        <w:rPr>
          <w:spacing w:val="1"/>
          <w:sz w:val="20"/>
          <w:szCs w:val="20"/>
          <w:lang w:val="en-US"/>
        </w:rPr>
        <w:t>managers</w:t>
      </w:r>
      <w:r w:rsidRPr="00BA6DFD">
        <w:rPr>
          <w:sz w:val="20"/>
          <w:szCs w:val="20"/>
        </w:rPr>
        <w:t>,</w:t>
      </w:r>
      <w:r w:rsidRPr="00BA6DFD">
        <w:rPr>
          <w:spacing w:val="9"/>
          <w:sz w:val="20"/>
          <w:szCs w:val="20"/>
        </w:rPr>
        <w:t xml:space="preserve"> </w:t>
      </w:r>
      <w:r w:rsidRPr="00BA6DFD">
        <w:rPr>
          <w:spacing w:val="1"/>
          <w:sz w:val="20"/>
          <w:szCs w:val="20"/>
        </w:rPr>
        <w:t>sha</w:t>
      </w:r>
      <w:r w:rsidRPr="00BA6DFD">
        <w:rPr>
          <w:spacing w:val="-3"/>
          <w:sz w:val="20"/>
          <w:szCs w:val="20"/>
        </w:rPr>
        <w:t>r</w:t>
      </w:r>
      <w:r w:rsidRPr="00BA6DFD">
        <w:rPr>
          <w:spacing w:val="1"/>
          <w:sz w:val="20"/>
          <w:szCs w:val="20"/>
        </w:rPr>
        <w:t>eholder</w:t>
      </w:r>
      <w:r w:rsidRPr="00BA6DFD">
        <w:rPr>
          <w:sz w:val="20"/>
          <w:szCs w:val="20"/>
        </w:rPr>
        <w:t xml:space="preserve">s </w:t>
      </w:r>
      <w:r w:rsidRPr="00BA6DFD">
        <w:rPr>
          <w:spacing w:val="1"/>
          <w:sz w:val="20"/>
          <w:szCs w:val="20"/>
        </w:rPr>
        <w:t>an</w:t>
      </w:r>
      <w:r w:rsidRPr="00BA6DFD">
        <w:rPr>
          <w:sz w:val="20"/>
          <w:szCs w:val="20"/>
        </w:rPr>
        <w:t>d</w:t>
      </w:r>
      <w:r w:rsidRPr="00BA6DFD">
        <w:rPr>
          <w:spacing w:val="5"/>
          <w:sz w:val="20"/>
          <w:szCs w:val="20"/>
        </w:rPr>
        <w:t xml:space="preserve"> </w:t>
      </w:r>
      <w:r w:rsidRPr="00BA6DFD">
        <w:rPr>
          <w:spacing w:val="1"/>
          <w:sz w:val="20"/>
          <w:szCs w:val="20"/>
        </w:rPr>
        <w:t>othe</w:t>
      </w:r>
      <w:r w:rsidRPr="00BA6DFD">
        <w:rPr>
          <w:sz w:val="20"/>
          <w:szCs w:val="20"/>
        </w:rPr>
        <w:t>r</w:t>
      </w:r>
      <w:r w:rsidRPr="00BA6DFD">
        <w:rPr>
          <w:spacing w:val="9"/>
          <w:sz w:val="20"/>
          <w:szCs w:val="20"/>
        </w:rPr>
        <w:t xml:space="preserve"> </w:t>
      </w:r>
      <w:r w:rsidRPr="00BA6DFD">
        <w:rPr>
          <w:spacing w:val="1"/>
          <w:sz w:val="20"/>
          <w:szCs w:val="20"/>
        </w:rPr>
        <w:t>ke</w:t>
      </w:r>
      <w:r w:rsidRPr="00BA6DFD">
        <w:rPr>
          <w:sz w:val="20"/>
          <w:szCs w:val="20"/>
        </w:rPr>
        <w:t>y</w:t>
      </w:r>
      <w:r w:rsidRPr="00BA6DFD">
        <w:rPr>
          <w:spacing w:val="3"/>
          <w:sz w:val="20"/>
          <w:szCs w:val="20"/>
        </w:rPr>
        <w:t xml:space="preserve"> </w:t>
      </w:r>
      <w:r w:rsidRPr="00BA6DFD">
        <w:rPr>
          <w:spacing w:val="1"/>
          <w:sz w:val="20"/>
          <w:szCs w:val="20"/>
        </w:rPr>
        <w:t>stakeholders</w:t>
      </w:r>
      <w:r w:rsidRPr="00BA6DFD">
        <w:rPr>
          <w:sz w:val="20"/>
          <w:szCs w:val="20"/>
        </w:rPr>
        <w:t>.</w:t>
      </w:r>
      <w:r w:rsidRPr="00BA6DFD">
        <w:rPr>
          <w:spacing w:val="10"/>
          <w:sz w:val="20"/>
          <w:szCs w:val="20"/>
        </w:rPr>
        <w:t xml:space="preserve"> </w:t>
      </w:r>
      <w:r w:rsidRPr="00BA6DFD">
        <w:rPr>
          <w:spacing w:val="1"/>
          <w:sz w:val="20"/>
          <w:szCs w:val="20"/>
        </w:rPr>
        <w:t>Inte</w:t>
      </w:r>
      <w:r w:rsidRPr="00BA6DFD">
        <w:rPr>
          <w:spacing w:val="6"/>
          <w:sz w:val="20"/>
          <w:szCs w:val="20"/>
        </w:rPr>
        <w:t>r</w:t>
      </w:r>
      <w:r w:rsidRPr="00BA6DFD">
        <w:rPr>
          <w:spacing w:val="1"/>
          <w:sz w:val="20"/>
          <w:szCs w:val="20"/>
        </w:rPr>
        <w:t>nall</w:t>
      </w:r>
      <w:r w:rsidRPr="00BA6DFD">
        <w:rPr>
          <w:spacing w:val="-17"/>
          <w:sz w:val="20"/>
          <w:szCs w:val="20"/>
        </w:rPr>
        <w:t>y</w:t>
      </w:r>
      <w:r w:rsidRPr="00BA6DFD">
        <w:rPr>
          <w:sz w:val="20"/>
          <w:szCs w:val="20"/>
        </w:rPr>
        <w:t>,</w:t>
      </w:r>
      <w:r w:rsidRPr="00BA6DFD">
        <w:rPr>
          <w:spacing w:val="-3"/>
          <w:sz w:val="20"/>
          <w:szCs w:val="20"/>
        </w:rPr>
        <w:t xml:space="preserve"> </w:t>
      </w:r>
      <w:r w:rsidRPr="00BA6DFD">
        <w:rPr>
          <w:spacing w:val="1"/>
          <w:sz w:val="20"/>
          <w:szCs w:val="20"/>
        </w:rPr>
        <w:t>IFR</w:t>
      </w:r>
      <w:r w:rsidRPr="00BA6DFD">
        <w:rPr>
          <w:sz w:val="20"/>
          <w:szCs w:val="20"/>
        </w:rPr>
        <w:t>S</w:t>
      </w:r>
      <w:r w:rsidRPr="00BA6DFD">
        <w:rPr>
          <w:spacing w:val="-12"/>
          <w:sz w:val="20"/>
          <w:szCs w:val="20"/>
        </w:rPr>
        <w:t xml:space="preserve"> </w:t>
      </w:r>
      <w:r w:rsidRPr="00BA6DFD">
        <w:rPr>
          <w:spacing w:val="1"/>
          <w:sz w:val="20"/>
          <w:szCs w:val="20"/>
        </w:rPr>
        <w:t>coul</w:t>
      </w:r>
      <w:r w:rsidRPr="00BA6DFD">
        <w:rPr>
          <w:sz w:val="20"/>
          <w:szCs w:val="20"/>
        </w:rPr>
        <w:t>d</w:t>
      </w:r>
      <w:r w:rsidRPr="00BA6DFD">
        <w:rPr>
          <w:spacing w:val="17"/>
          <w:sz w:val="20"/>
          <w:szCs w:val="20"/>
        </w:rPr>
        <w:t xml:space="preserve"> </w:t>
      </w:r>
      <w:r w:rsidRPr="00BA6DFD">
        <w:rPr>
          <w:spacing w:val="1"/>
          <w:sz w:val="20"/>
          <w:szCs w:val="20"/>
        </w:rPr>
        <w:t>hav</w:t>
      </w:r>
      <w:r w:rsidRPr="00BA6DFD">
        <w:rPr>
          <w:sz w:val="20"/>
          <w:szCs w:val="20"/>
        </w:rPr>
        <w:t>e</w:t>
      </w:r>
      <w:r w:rsidRPr="00BA6DFD">
        <w:rPr>
          <w:spacing w:val="-6"/>
          <w:sz w:val="20"/>
          <w:szCs w:val="20"/>
        </w:rPr>
        <w:t xml:space="preserve"> </w:t>
      </w:r>
      <w:r w:rsidRPr="00BA6DFD">
        <w:rPr>
          <w:sz w:val="20"/>
          <w:szCs w:val="20"/>
        </w:rPr>
        <w:t>a</w:t>
      </w:r>
      <w:r w:rsidRPr="00BA6DFD">
        <w:rPr>
          <w:spacing w:val="-1"/>
          <w:sz w:val="20"/>
          <w:szCs w:val="20"/>
        </w:rPr>
        <w:t xml:space="preserve"> </w:t>
      </w:r>
      <w:r w:rsidRPr="00BA6DFD">
        <w:rPr>
          <w:spacing w:val="1"/>
          <w:sz w:val="20"/>
          <w:szCs w:val="20"/>
        </w:rPr>
        <w:t>b</w:t>
      </w:r>
      <w:r w:rsidRPr="00BA6DFD">
        <w:rPr>
          <w:spacing w:val="-3"/>
          <w:sz w:val="20"/>
          <w:szCs w:val="20"/>
        </w:rPr>
        <w:t>r</w:t>
      </w:r>
      <w:r w:rsidRPr="00BA6DFD">
        <w:rPr>
          <w:spacing w:val="1"/>
          <w:sz w:val="20"/>
          <w:szCs w:val="20"/>
        </w:rPr>
        <w:t>oa</w:t>
      </w:r>
      <w:r w:rsidRPr="00BA6DFD">
        <w:rPr>
          <w:sz w:val="20"/>
          <w:szCs w:val="20"/>
        </w:rPr>
        <w:t>d</w:t>
      </w:r>
      <w:r w:rsidRPr="00BA6DFD">
        <w:rPr>
          <w:spacing w:val="15"/>
          <w:sz w:val="20"/>
          <w:szCs w:val="20"/>
        </w:rPr>
        <w:t xml:space="preserve"> </w:t>
      </w:r>
      <w:r w:rsidRPr="00BA6DFD">
        <w:rPr>
          <w:spacing w:val="1"/>
          <w:sz w:val="20"/>
          <w:szCs w:val="20"/>
        </w:rPr>
        <w:t>impac</w:t>
      </w:r>
      <w:r w:rsidRPr="00BA6DFD">
        <w:rPr>
          <w:sz w:val="20"/>
          <w:szCs w:val="20"/>
        </w:rPr>
        <w:t>t</w:t>
      </w:r>
      <w:r w:rsidRPr="00BA6DFD">
        <w:rPr>
          <w:spacing w:val="23"/>
          <w:sz w:val="20"/>
          <w:szCs w:val="20"/>
        </w:rPr>
        <w:t xml:space="preserve"> </w:t>
      </w:r>
      <w:r w:rsidRPr="00BA6DFD">
        <w:rPr>
          <w:spacing w:val="1"/>
          <w:sz w:val="20"/>
          <w:szCs w:val="20"/>
        </w:rPr>
        <w:t>o</w:t>
      </w:r>
      <w:r w:rsidRPr="00BA6DFD">
        <w:rPr>
          <w:sz w:val="20"/>
          <w:szCs w:val="20"/>
        </w:rPr>
        <w:t>n</w:t>
      </w:r>
      <w:r w:rsidRPr="00BA6DFD">
        <w:rPr>
          <w:spacing w:val="6"/>
          <w:sz w:val="20"/>
          <w:szCs w:val="20"/>
        </w:rPr>
        <w:t xml:space="preserve"> </w:t>
      </w:r>
      <w:r w:rsidRPr="00BA6DFD">
        <w:rPr>
          <w:sz w:val="20"/>
          <w:szCs w:val="20"/>
        </w:rPr>
        <w:t>a</w:t>
      </w:r>
      <w:r w:rsidRPr="00BA6DFD">
        <w:rPr>
          <w:spacing w:val="-1"/>
          <w:sz w:val="20"/>
          <w:szCs w:val="20"/>
        </w:rPr>
        <w:t xml:space="preserve"> </w:t>
      </w:r>
      <w:r w:rsidR="00412170">
        <w:rPr>
          <w:spacing w:val="-1"/>
          <w:sz w:val="20"/>
          <w:szCs w:val="20"/>
        </w:rPr>
        <w:t>k</w:t>
      </w:r>
      <w:r w:rsidR="003E4558">
        <w:rPr>
          <w:spacing w:val="-1"/>
          <w:sz w:val="20"/>
          <w:szCs w:val="20"/>
        </w:rPr>
        <w:t>ik</w:t>
      </w:r>
      <w:r w:rsidRPr="00BA6DFD">
        <w:rPr>
          <w:spacing w:val="1"/>
          <w:w w:val="107"/>
          <w:sz w:val="20"/>
          <w:szCs w:val="20"/>
        </w:rPr>
        <w:t>c</w:t>
      </w:r>
      <w:r w:rsidRPr="00BA6DFD">
        <w:rPr>
          <w:spacing w:val="1"/>
          <w:w w:val="103"/>
          <w:sz w:val="20"/>
          <w:szCs w:val="20"/>
        </w:rPr>
        <w:t>o</w:t>
      </w:r>
      <w:r w:rsidRPr="00BA6DFD">
        <w:rPr>
          <w:spacing w:val="1"/>
          <w:w w:val="102"/>
          <w:sz w:val="20"/>
          <w:szCs w:val="20"/>
        </w:rPr>
        <w:t>m</w:t>
      </w:r>
      <w:r w:rsidRPr="00BA6DFD">
        <w:rPr>
          <w:spacing w:val="1"/>
          <w:w w:val="106"/>
          <w:sz w:val="20"/>
          <w:szCs w:val="20"/>
        </w:rPr>
        <w:t>p</w:t>
      </w:r>
      <w:r w:rsidRPr="00BA6DFD">
        <w:rPr>
          <w:spacing w:val="1"/>
          <w:w w:val="96"/>
          <w:sz w:val="20"/>
          <w:szCs w:val="20"/>
        </w:rPr>
        <w:t>a</w:t>
      </w:r>
      <w:r w:rsidRPr="00BA6DFD">
        <w:rPr>
          <w:spacing w:val="1"/>
          <w:sz w:val="20"/>
          <w:szCs w:val="20"/>
        </w:rPr>
        <w:t>ny</w:t>
      </w:r>
      <w:r w:rsidRPr="00BA6DFD">
        <w:rPr>
          <w:spacing w:val="-17"/>
          <w:w w:val="125"/>
          <w:sz w:val="20"/>
          <w:szCs w:val="20"/>
        </w:rPr>
        <w:t>’</w:t>
      </w:r>
      <w:r w:rsidRPr="00BA6DFD">
        <w:rPr>
          <w:sz w:val="20"/>
          <w:szCs w:val="20"/>
        </w:rPr>
        <w:t>s</w:t>
      </w:r>
      <w:r w:rsidRPr="00BA6DFD">
        <w:rPr>
          <w:spacing w:val="3"/>
          <w:sz w:val="20"/>
          <w:szCs w:val="20"/>
        </w:rPr>
        <w:t xml:space="preserve"> </w:t>
      </w:r>
      <w:r w:rsidRPr="00BA6DFD">
        <w:rPr>
          <w:spacing w:val="1"/>
          <w:sz w:val="20"/>
          <w:szCs w:val="20"/>
        </w:rPr>
        <w:t>infrastructu</w:t>
      </w:r>
      <w:r w:rsidRPr="00BA6DFD">
        <w:rPr>
          <w:spacing w:val="-3"/>
          <w:sz w:val="20"/>
          <w:szCs w:val="20"/>
        </w:rPr>
        <w:t>r</w:t>
      </w:r>
      <w:r w:rsidRPr="00BA6DFD">
        <w:rPr>
          <w:spacing w:val="1"/>
          <w:sz w:val="20"/>
          <w:szCs w:val="20"/>
        </w:rPr>
        <w:t>e</w:t>
      </w:r>
      <w:r w:rsidRPr="00BA6DFD">
        <w:rPr>
          <w:sz w:val="20"/>
          <w:szCs w:val="20"/>
        </w:rPr>
        <w:t>,</w:t>
      </w:r>
      <w:r w:rsidRPr="00BA6DFD">
        <w:rPr>
          <w:spacing w:val="19"/>
          <w:sz w:val="20"/>
          <w:szCs w:val="20"/>
        </w:rPr>
        <w:t xml:space="preserve"> </w:t>
      </w:r>
      <w:r w:rsidRPr="00BA6DFD">
        <w:rPr>
          <w:spacing w:val="1"/>
          <w:sz w:val="20"/>
          <w:szCs w:val="20"/>
        </w:rPr>
        <w:t>includin</w:t>
      </w:r>
      <w:r w:rsidRPr="00BA6DFD">
        <w:rPr>
          <w:sz w:val="20"/>
          <w:szCs w:val="20"/>
        </w:rPr>
        <w:t>g</w:t>
      </w:r>
      <w:r w:rsidRPr="00BA6DFD">
        <w:rPr>
          <w:spacing w:val="17"/>
          <w:sz w:val="20"/>
          <w:szCs w:val="20"/>
        </w:rPr>
        <w:t xml:space="preserve"> </w:t>
      </w:r>
      <w:r w:rsidRPr="00BA6DFD">
        <w:rPr>
          <w:spacing w:val="1"/>
          <w:sz w:val="20"/>
          <w:szCs w:val="20"/>
        </w:rPr>
        <w:t>underlyin</w:t>
      </w:r>
      <w:r w:rsidRPr="00BA6DFD">
        <w:rPr>
          <w:sz w:val="20"/>
          <w:szCs w:val="20"/>
        </w:rPr>
        <w:t>g</w:t>
      </w:r>
      <w:r w:rsidRPr="00BA6DFD">
        <w:rPr>
          <w:spacing w:val="9"/>
          <w:sz w:val="20"/>
          <w:szCs w:val="20"/>
        </w:rPr>
        <w:t xml:space="preserve"> </w:t>
      </w:r>
      <w:r w:rsidRPr="00BA6DFD">
        <w:rPr>
          <w:spacing w:val="1"/>
          <w:sz w:val="20"/>
          <w:szCs w:val="20"/>
        </w:rPr>
        <w:t>p</w:t>
      </w:r>
      <w:r w:rsidRPr="00BA6DFD">
        <w:rPr>
          <w:spacing w:val="-3"/>
          <w:sz w:val="20"/>
          <w:szCs w:val="20"/>
        </w:rPr>
        <w:t>r</w:t>
      </w:r>
      <w:r w:rsidRPr="00BA6DFD">
        <w:rPr>
          <w:spacing w:val="1"/>
          <w:sz w:val="20"/>
          <w:szCs w:val="20"/>
        </w:rPr>
        <w:t>ocesses</w:t>
      </w:r>
      <w:r w:rsidRPr="00BA6DFD">
        <w:rPr>
          <w:sz w:val="20"/>
          <w:szCs w:val="20"/>
        </w:rPr>
        <w:t>,</w:t>
      </w:r>
      <w:r w:rsidRPr="00BA6DFD">
        <w:rPr>
          <w:spacing w:val="11"/>
          <w:sz w:val="20"/>
          <w:szCs w:val="20"/>
        </w:rPr>
        <w:t xml:space="preserve"> </w:t>
      </w:r>
      <w:r w:rsidRPr="00BA6DFD">
        <w:rPr>
          <w:spacing w:val="1"/>
          <w:sz w:val="20"/>
          <w:szCs w:val="20"/>
        </w:rPr>
        <w:t>systems</w:t>
      </w:r>
      <w:r w:rsidRPr="00BA6DFD">
        <w:rPr>
          <w:sz w:val="20"/>
          <w:szCs w:val="20"/>
        </w:rPr>
        <w:t>,</w:t>
      </w:r>
      <w:r w:rsidRPr="00BA6DFD">
        <w:rPr>
          <w:spacing w:val="9"/>
          <w:sz w:val="20"/>
          <w:szCs w:val="20"/>
        </w:rPr>
        <w:t xml:space="preserve"> </w:t>
      </w:r>
      <w:r w:rsidRPr="00BA6DFD">
        <w:rPr>
          <w:spacing w:val="1"/>
          <w:sz w:val="20"/>
          <w:szCs w:val="20"/>
        </w:rPr>
        <w:t>cont</w:t>
      </w:r>
      <w:r w:rsidRPr="00BA6DFD">
        <w:rPr>
          <w:spacing w:val="-3"/>
          <w:sz w:val="20"/>
          <w:szCs w:val="20"/>
        </w:rPr>
        <w:t>r</w:t>
      </w:r>
      <w:r w:rsidRPr="00BA6DFD">
        <w:rPr>
          <w:spacing w:val="1"/>
          <w:sz w:val="20"/>
          <w:szCs w:val="20"/>
        </w:rPr>
        <w:t>ols</w:t>
      </w:r>
      <w:r w:rsidRPr="00BA6DFD">
        <w:rPr>
          <w:sz w:val="20"/>
          <w:szCs w:val="20"/>
        </w:rPr>
        <w:t>,</w:t>
      </w:r>
      <w:r w:rsidRPr="00BA6DFD">
        <w:rPr>
          <w:spacing w:val="24"/>
          <w:sz w:val="20"/>
          <w:szCs w:val="20"/>
        </w:rPr>
        <w:t xml:space="preserve"> </w:t>
      </w:r>
      <w:r w:rsidRPr="00BA6DFD">
        <w:rPr>
          <w:spacing w:val="1"/>
          <w:sz w:val="20"/>
          <w:szCs w:val="20"/>
        </w:rPr>
        <w:t>an</w:t>
      </w:r>
      <w:r w:rsidRPr="00BA6DFD">
        <w:rPr>
          <w:sz w:val="20"/>
          <w:szCs w:val="20"/>
        </w:rPr>
        <w:t>d</w:t>
      </w:r>
      <w:r w:rsidRPr="00BA6DFD">
        <w:rPr>
          <w:spacing w:val="5"/>
          <w:sz w:val="20"/>
          <w:szCs w:val="20"/>
        </w:rPr>
        <w:t xml:space="preserve"> </w:t>
      </w:r>
      <w:r w:rsidRPr="00BA6DFD">
        <w:rPr>
          <w:spacing w:val="1"/>
          <w:sz w:val="20"/>
          <w:szCs w:val="20"/>
        </w:rPr>
        <w:t>eve</w:t>
      </w:r>
      <w:r w:rsidRPr="00BA6DFD">
        <w:rPr>
          <w:sz w:val="20"/>
          <w:szCs w:val="20"/>
        </w:rPr>
        <w:t>n</w:t>
      </w:r>
      <w:r w:rsidRPr="00BA6DFD">
        <w:rPr>
          <w:spacing w:val="3"/>
          <w:sz w:val="20"/>
          <w:szCs w:val="20"/>
        </w:rPr>
        <w:t xml:space="preserve"> </w:t>
      </w:r>
      <w:r w:rsidRPr="00BA6DFD">
        <w:rPr>
          <w:spacing w:val="1"/>
          <w:sz w:val="20"/>
          <w:szCs w:val="20"/>
        </w:rPr>
        <w:t>custome</w:t>
      </w:r>
      <w:r w:rsidRPr="00BA6DFD">
        <w:rPr>
          <w:sz w:val="20"/>
          <w:szCs w:val="20"/>
        </w:rPr>
        <w:t>r</w:t>
      </w:r>
      <w:r w:rsidRPr="00BA6DFD">
        <w:rPr>
          <w:spacing w:val="16"/>
          <w:sz w:val="20"/>
          <w:szCs w:val="20"/>
        </w:rPr>
        <w:t xml:space="preserve"> </w:t>
      </w:r>
      <w:r w:rsidRPr="00BA6DFD">
        <w:rPr>
          <w:spacing w:val="1"/>
          <w:sz w:val="20"/>
          <w:szCs w:val="20"/>
        </w:rPr>
        <w:t>contract</w:t>
      </w:r>
      <w:r w:rsidRPr="00BA6DFD">
        <w:rPr>
          <w:sz w:val="20"/>
          <w:szCs w:val="20"/>
        </w:rPr>
        <w:t>s</w:t>
      </w:r>
      <w:r w:rsidRPr="00BA6DFD">
        <w:rPr>
          <w:spacing w:val="30"/>
          <w:sz w:val="20"/>
          <w:szCs w:val="20"/>
        </w:rPr>
        <w:t xml:space="preserve"> </w:t>
      </w:r>
      <w:r w:rsidRPr="00BA6DFD">
        <w:rPr>
          <w:spacing w:val="1"/>
          <w:sz w:val="20"/>
          <w:szCs w:val="20"/>
        </w:rPr>
        <w:t>an</w:t>
      </w:r>
      <w:r w:rsidRPr="00BA6DFD">
        <w:rPr>
          <w:sz w:val="20"/>
          <w:szCs w:val="20"/>
        </w:rPr>
        <w:t>d</w:t>
      </w:r>
      <w:r w:rsidRPr="00BA6DFD">
        <w:rPr>
          <w:spacing w:val="5"/>
          <w:sz w:val="20"/>
          <w:szCs w:val="20"/>
        </w:rPr>
        <w:t xml:space="preserve"> </w:t>
      </w:r>
      <w:r w:rsidRPr="00BA6DFD">
        <w:rPr>
          <w:spacing w:val="1"/>
          <w:sz w:val="20"/>
          <w:szCs w:val="20"/>
        </w:rPr>
        <w:t>in</w:t>
      </w:r>
      <w:r w:rsidRPr="00BA6DFD">
        <w:rPr>
          <w:spacing w:val="1"/>
          <w:w w:val="113"/>
          <w:sz w:val="20"/>
          <w:szCs w:val="20"/>
        </w:rPr>
        <w:t>t</w:t>
      </w:r>
      <w:r w:rsidRPr="00BA6DFD">
        <w:rPr>
          <w:spacing w:val="1"/>
          <w:w w:val="96"/>
          <w:sz w:val="20"/>
          <w:szCs w:val="20"/>
        </w:rPr>
        <w:t>e</w:t>
      </w:r>
      <w:r w:rsidRPr="00BA6DFD">
        <w:rPr>
          <w:spacing w:val="1"/>
          <w:sz w:val="20"/>
          <w:szCs w:val="20"/>
        </w:rPr>
        <w:t>r</w:t>
      </w:r>
      <w:r w:rsidRPr="00BA6DFD">
        <w:rPr>
          <w:spacing w:val="1"/>
          <w:w w:val="96"/>
          <w:sz w:val="20"/>
          <w:szCs w:val="20"/>
        </w:rPr>
        <w:t>a</w:t>
      </w:r>
      <w:r w:rsidRPr="00BA6DFD">
        <w:rPr>
          <w:spacing w:val="1"/>
          <w:w w:val="107"/>
          <w:sz w:val="20"/>
          <w:szCs w:val="20"/>
        </w:rPr>
        <w:t>c</w:t>
      </w:r>
      <w:r w:rsidRPr="00BA6DFD">
        <w:rPr>
          <w:spacing w:val="1"/>
          <w:w w:val="113"/>
          <w:sz w:val="20"/>
          <w:szCs w:val="20"/>
        </w:rPr>
        <w:t>t</w:t>
      </w:r>
      <w:r w:rsidRPr="00BA6DFD">
        <w:rPr>
          <w:spacing w:val="1"/>
          <w:sz w:val="20"/>
          <w:szCs w:val="20"/>
        </w:rPr>
        <w:t>i</w:t>
      </w:r>
      <w:r w:rsidRPr="00BA6DFD">
        <w:rPr>
          <w:spacing w:val="1"/>
          <w:w w:val="103"/>
          <w:sz w:val="20"/>
          <w:szCs w:val="20"/>
        </w:rPr>
        <w:t>o</w:t>
      </w:r>
      <w:r w:rsidRPr="00BA6DFD">
        <w:rPr>
          <w:spacing w:val="1"/>
          <w:sz w:val="20"/>
          <w:szCs w:val="20"/>
        </w:rPr>
        <w:t>ns</w:t>
      </w:r>
      <w:r w:rsidRPr="00BA6DFD">
        <w:rPr>
          <w:sz w:val="20"/>
          <w:szCs w:val="20"/>
        </w:rPr>
        <w:t>.</w:t>
      </w:r>
    </w:p>
    <w:p w:rsidR="001C446A" w:rsidRPr="00BA6DFD" w:rsidRDefault="001C446A" w:rsidP="00BA6DFD">
      <w:pPr>
        <w:autoSpaceDE w:val="0"/>
        <w:autoSpaceDN w:val="0"/>
        <w:adjustRightInd w:val="0"/>
        <w:ind w:right="-46" w:firstLine="426"/>
        <w:jc w:val="both"/>
        <w:rPr>
          <w:sz w:val="20"/>
          <w:szCs w:val="20"/>
          <w:lang w:val="en-US"/>
        </w:rPr>
      </w:pPr>
      <w:r w:rsidRPr="00BA6DFD">
        <w:rPr>
          <w:sz w:val="20"/>
          <w:szCs w:val="20"/>
        </w:rPr>
        <w:t>The full benefits of such a global benchmark will be realized only when it is implemented</w:t>
      </w:r>
      <w:r w:rsidRPr="00BA6DFD">
        <w:rPr>
          <w:sz w:val="20"/>
          <w:szCs w:val="20"/>
          <w:lang w:val="en-US"/>
        </w:rPr>
        <w:t xml:space="preserve"> </w:t>
      </w:r>
      <w:r w:rsidRPr="00BA6DFD">
        <w:rPr>
          <w:sz w:val="20"/>
          <w:szCs w:val="20"/>
        </w:rPr>
        <w:t>around the world in a consistent manner. Many developing countries and countries with</w:t>
      </w:r>
      <w:r w:rsidRPr="00BA6DFD">
        <w:rPr>
          <w:sz w:val="20"/>
          <w:szCs w:val="20"/>
          <w:lang w:val="en-US"/>
        </w:rPr>
        <w:t xml:space="preserve"> </w:t>
      </w:r>
      <w:r w:rsidRPr="00BA6DFD">
        <w:rPr>
          <w:sz w:val="20"/>
          <w:szCs w:val="20"/>
        </w:rPr>
        <w:t>economies in transition lack the accounting infrastructure and professional institutions needed for</w:t>
      </w:r>
      <w:r w:rsidRPr="00BA6DFD">
        <w:rPr>
          <w:sz w:val="20"/>
          <w:szCs w:val="20"/>
          <w:lang w:val="en-US"/>
        </w:rPr>
        <w:t xml:space="preserve"> </w:t>
      </w:r>
      <w:r w:rsidRPr="00BA6DFD">
        <w:rPr>
          <w:sz w:val="20"/>
          <w:szCs w:val="20"/>
        </w:rPr>
        <w:t>building the technical capacity required to meet the challenges posed by the transition to a</w:t>
      </w:r>
      <w:r w:rsidRPr="00BA6DFD">
        <w:rPr>
          <w:sz w:val="20"/>
          <w:szCs w:val="20"/>
          <w:lang w:val="en-US"/>
        </w:rPr>
        <w:t xml:space="preserve"> </w:t>
      </w:r>
      <w:r w:rsidRPr="00BA6DFD">
        <w:rPr>
          <w:sz w:val="20"/>
          <w:szCs w:val="20"/>
        </w:rPr>
        <w:t>common set of global standards – standards that are formulated with developed markets in mind</w:t>
      </w:r>
      <w:r w:rsidRPr="00BA6DFD">
        <w:rPr>
          <w:sz w:val="20"/>
          <w:szCs w:val="20"/>
          <w:lang w:val="en-US"/>
        </w:rPr>
        <w:t xml:space="preserve"> </w:t>
      </w:r>
      <w:r w:rsidRPr="00BA6DFD">
        <w:rPr>
          <w:sz w:val="20"/>
          <w:szCs w:val="20"/>
        </w:rPr>
        <w:t>and which have been becoming increasingly sophisticated.</w:t>
      </w:r>
    </w:p>
    <w:p w:rsidR="001C446A" w:rsidRDefault="001C446A" w:rsidP="00BA6DFD">
      <w:pPr>
        <w:widowControl w:val="0"/>
        <w:autoSpaceDE w:val="0"/>
        <w:autoSpaceDN w:val="0"/>
        <w:adjustRightInd w:val="0"/>
        <w:ind w:right="-46" w:firstLine="426"/>
        <w:jc w:val="both"/>
        <w:rPr>
          <w:sz w:val="20"/>
          <w:szCs w:val="20"/>
        </w:rPr>
      </w:pPr>
      <w:r w:rsidRPr="00BA6DFD">
        <w:rPr>
          <w:spacing w:val="1"/>
          <w:sz w:val="20"/>
          <w:szCs w:val="20"/>
        </w:rPr>
        <w:t>Conversio</w:t>
      </w:r>
      <w:r w:rsidRPr="00BA6DFD">
        <w:rPr>
          <w:sz w:val="20"/>
          <w:szCs w:val="20"/>
        </w:rPr>
        <w:t>n</w:t>
      </w:r>
      <w:r w:rsidRPr="00BA6DFD">
        <w:rPr>
          <w:spacing w:val="5"/>
          <w:sz w:val="20"/>
          <w:szCs w:val="20"/>
        </w:rPr>
        <w:t xml:space="preserve"> </w:t>
      </w:r>
      <w:r w:rsidRPr="00BA6DFD">
        <w:rPr>
          <w:spacing w:val="1"/>
          <w:sz w:val="20"/>
          <w:szCs w:val="20"/>
        </w:rPr>
        <w:t>experienc</w:t>
      </w:r>
      <w:r w:rsidRPr="00BA6DFD">
        <w:rPr>
          <w:sz w:val="20"/>
          <w:szCs w:val="20"/>
        </w:rPr>
        <w:t>e</w:t>
      </w:r>
      <w:r w:rsidRPr="00BA6DFD">
        <w:rPr>
          <w:spacing w:val="2"/>
          <w:sz w:val="20"/>
          <w:szCs w:val="20"/>
        </w:rPr>
        <w:t xml:space="preserve"> </w:t>
      </w:r>
      <w:r w:rsidRPr="00BA6DFD">
        <w:rPr>
          <w:spacing w:val="1"/>
          <w:sz w:val="20"/>
          <w:szCs w:val="20"/>
        </w:rPr>
        <w:t>i</w:t>
      </w:r>
      <w:r w:rsidRPr="00BA6DFD">
        <w:rPr>
          <w:sz w:val="20"/>
          <w:szCs w:val="20"/>
        </w:rPr>
        <w:t>n</w:t>
      </w:r>
      <w:r w:rsidRPr="00BA6DFD">
        <w:rPr>
          <w:spacing w:val="3"/>
          <w:sz w:val="20"/>
          <w:szCs w:val="20"/>
        </w:rPr>
        <w:t xml:space="preserve"> </w:t>
      </w:r>
      <w:r w:rsidRPr="00BA6DFD">
        <w:rPr>
          <w:spacing w:val="1"/>
          <w:sz w:val="20"/>
          <w:szCs w:val="20"/>
        </w:rPr>
        <w:t>Eu</w:t>
      </w:r>
      <w:r w:rsidRPr="00BA6DFD">
        <w:rPr>
          <w:spacing w:val="-3"/>
          <w:sz w:val="20"/>
          <w:szCs w:val="20"/>
        </w:rPr>
        <w:t>r</w:t>
      </w:r>
      <w:r w:rsidRPr="00BA6DFD">
        <w:rPr>
          <w:spacing w:val="1"/>
          <w:sz w:val="20"/>
          <w:szCs w:val="20"/>
        </w:rPr>
        <w:t>ope</w:t>
      </w:r>
      <w:r w:rsidRPr="00BA6DFD">
        <w:rPr>
          <w:sz w:val="20"/>
          <w:szCs w:val="20"/>
        </w:rPr>
        <w:t>,</w:t>
      </w:r>
      <w:r w:rsidRPr="00BA6DFD">
        <w:rPr>
          <w:spacing w:val="-3"/>
          <w:sz w:val="20"/>
          <w:szCs w:val="20"/>
        </w:rPr>
        <w:t xml:space="preserve"> </w:t>
      </w:r>
      <w:r w:rsidRPr="00BA6DFD">
        <w:rPr>
          <w:spacing w:val="1"/>
          <w:sz w:val="20"/>
          <w:szCs w:val="20"/>
        </w:rPr>
        <w:t>a</w:t>
      </w:r>
      <w:r w:rsidRPr="00BA6DFD">
        <w:rPr>
          <w:sz w:val="20"/>
          <w:szCs w:val="20"/>
        </w:rPr>
        <w:t>s</w:t>
      </w:r>
      <w:r w:rsidRPr="00BA6DFD">
        <w:rPr>
          <w:spacing w:val="-1"/>
          <w:sz w:val="20"/>
          <w:szCs w:val="20"/>
        </w:rPr>
        <w:t xml:space="preserve"> </w:t>
      </w:r>
      <w:r w:rsidRPr="00BA6DFD">
        <w:rPr>
          <w:spacing w:val="1"/>
          <w:sz w:val="20"/>
          <w:szCs w:val="20"/>
        </w:rPr>
        <w:t>wel</w:t>
      </w:r>
      <w:r w:rsidRPr="00BA6DFD">
        <w:rPr>
          <w:sz w:val="20"/>
          <w:szCs w:val="20"/>
        </w:rPr>
        <w:t>l</w:t>
      </w:r>
      <w:r w:rsidRPr="00BA6DFD">
        <w:rPr>
          <w:spacing w:val="4"/>
          <w:sz w:val="20"/>
          <w:szCs w:val="20"/>
        </w:rPr>
        <w:t xml:space="preserve"> </w:t>
      </w:r>
      <w:r w:rsidRPr="00BA6DFD">
        <w:rPr>
          <w:spacing w:val="1"/>
          <w:sz w:val="20"/>
          <w:szCs w:val="20"/>
        </w:rPr>
        <w:t>a</w:t>
      </w:r>
      <w:r w:rsidRPr="00BA6DFD">
        <w:rPr>
          <w:sz w:val="20"/>
          <w:szCs w:val="20"/>
          <w:lang w:val="en-US"/>
        </w:rPr>
        <w:t>s in other parts of the world</w:t>
      </w:r>
      <w:r w:rsidRPr="00BA6DFD">
        <w:rPr>
          <w:sz w:val="20"/>
          <w:szCs w:val="20"/>
        </w:rPr>
        <w:t>,</w:t>
      </w:r>
      <w:r w:rsidRPr="00BA6DFD">
        <w:rPr>
          <w:spacing w:val="-6"/>
          <w:sz w:val="20"/>
          <w:szCs w:val="20"/>
        </w:rPr>
        <w:t xml:space="preserve"> </w:t>
      </w:r>
      <w:r w:rsidRPr="00BA6DFD">
        <w:rPr>
          <w:spacing w:val="1"/>
          <w:sz w:val="20"/>
          <w:szCs w:val="20"/>
        </w:rPr>
        <w:t>show</w:t>
      </w:r>
      <w:r w:rsidRPr="00BA6DFD">
        <w:rPr>
          <w:sz w:val="20"/>
          <w:szCs w:val="20"/>
        </w:rPr>
        <w:t>s</w:t>
      </w:r>
      <w:r w:rsidRPr="00BA6DFD">
        <w:rPr>
          <w:spacing w:val="12"/>
          <w:sz w:val="20"/>
          <w:szCs w:val="20"/>
        </w:rPr>
        <w:t xml:space="preserve"> </w:t>
      </w:r>
      <w:r w:rsidRPr="00BA6DFD">
        <w:rPr>
          <w:spacing w:val="1"/>
          <w:w w:val="113"/>
          <w:sz w:val="20"/>
          <w:szCs w:val="20"/>
        </w:rPr>
        <w:t>t</w:t>
      </w:r>
      <w:r w:rsidRPr="00BA6DFD">
        <w:rPr>
          <w:spacing w:val="1"/>
          <w:sz w:val="20"/>
          <w:szCs w:val="20"/>
        </w:rPr>
        <w:t>h</w:t>
      </w:r>
      <w:r w:rsidRPr="00BA6DFD">
        <w:rPr>
          <w:spacing w:val="1"/>
          <w:w w:val="96"/>
          <w:sz w:val="20"/>
          <w:szCs w:val="20"/>
        </w:rPr>
        <w:t>a</w:t>
      </w:r>
      <w:r w:rsidRPr="00BA6DFD">
        <w:rPr>
          <w:w w:val="113"/>
          <w:sz w:val="20"/>
          <w:szCs w:val="20"/>
        </w:rPr>
        <w:t>t</w:t>
      </w:r>
      <w:r w:rsidRPr="00BA6DFD">
        <w:rPr>
          <w:spacing w:val="3"/>
          <w:sz w:val="20"/>
          <w:szCs w:val="20"/>
        </w:rPr>
        <w:t xml:space="preserve"> </w:t>
      </w:r>
      <w:r w:rsidRPr="00BA6DFD">
        <w:rPr>
          <w:spacing w:val="1"/>
          <w:sz w:val="20"/>
          <w:szCs w:val="20"/>
        </w:rPr>
        <w:t>conversio</w:t>
      </w:r>
      <w:r w:rsidRPr="00BA6DFD">
        <w:rPr>
          <w:sz w:val="20"/>
          <w:szCs w:val="20"/>
        </w:rPr>
        <w:t>n</w:t>
      </w:r>
      <w:r w:rsidRPr="00BA6DFD">
        <w:rPr>
          <w:spacing w:val="12"/>
          <w:sz w:val="20"/>
          <w:szCs w:val="20"/>
        </w:rPr>
        <w:t xml:space="preserve"> </w:t>
      </w:r>
      <w:r w:rsidRPr="00BA6DFD">
        <w:rPr>
          <w:spacing w:val="1"/>
          <w:sz w:val="20"/>
          <w:szCs w:val="20"/>
        </w:rPr>
        <w:t>p</w:t>
      </w:r>
      <w:r w:rsidRPr="00BA6DFD">
        <w:rPr>
          <w:spacing w:val="-3"/>
          <w:sz w:val="20"/>
          <w:szCs w:val="20"/>
        </w:rPr>
        <w:t>r</w:t>
      </w:r>
      <w:r w:rsidRPr="00BA6DFD">
        <w:rPr>
          <w:spacing w:val="1"/>
          <w:sz w:val="20"/>
          <w:szCs w:val="20"/>
        </w:rPr>
        <w:t>oject</w:t>
      </w:r>
      <w:r w:rsidRPr="00BA6DFD">
        <w:rPr>
          <w:sz w:val="20"/>
          <w:szCs w:val="20"/>
        </w:rPr>
        <w:t>s</w:t>
      </w:r>
      <w:r w:rsidRPr="00BA6DFD">
        <w:rPr>
          <w:spacing w:val="23"/>
          <w:sz w:val="20"/>
          <w:szCs w:val="20"/>
        </w:rPr>
        <w:t xml:space="preserve"> </w:t>
      </w:r>
      <w:r w:rsidRPr="00BA6DFD">
        <w:rPr>
          <w:spacing w:val="1"/>
          <w:sz w:val="20"/>
          <w:szCs w:val="20"/>
        </w:rPr>
        <w:t>ofte</w:t>
      </w:r>
      <w:r w:rsidRPr="00BA6DFD">
        <w:rPr>
          <w:sz w:val="20"/>
          <w:szCs w:val="20"/>
        </w:rPr>
        <w:t>n</w:t>
      </w:r>
      <w:r w:rsidRPr="00BA6DFD">
        <w:rPr>
          <w:spacing w:val="12"/>
          <w:sz w:val="20"/>
          <w:szCs w:val="20"/>
        </w:rPr>
        <w:t xml:space="preserve"> </w:t>
      </w:r>
      <w:r w:rsidRPr="00BA6DFD">
        <w:rPr>
          <w:spacing w:val="1"/>
          <w:sz w:val="20"/>
          <w:szCs w:val="20"/>
        </w:rPr>
        <w:t>tak</w:t>
      </w:r>
      <w:r w:rsidRPr="00BA6DFD">
        <w:rPr>
          <w:sz w:val="20"/>
          <w:szCs w:val="20"/>
        </w:rPr>
        <w:t>e</w:t>
      </w:r>
      <w:r w:rsidRPr="00BA6DFD">
        <w:rPr>
          <w:spacing w:val="4"/>
          <w:sz w:val="20"/>
          <w:szCs w:val="20"/>
        </w:rPr>
        <w:t xml:space="preserve"> </w:t>
      </w:r>
      <w:r w:rsidRPr="00BA6DFD">
        <w:rPr>
          <w:spacing w:val="1"/>
          <w:sz w:val="20"/>
          <w:szCs w:val="20"/>
        </w:rPr>
        <w:t>mo</w:t>
      </w:r>
      <w:r w:rsidRPr="00BA6DFD">
        <w:rPr>
          <w:spacing w:val="-3"/>
          <w:sz w:val="20"/>
          <w:szCs w:val="20"/>
        </w:rPr>
        <w:t>r</w:t>
      </w:r>
      <w:r w:rsidRPr="00BA6DFD">
        <w:rPr>
          <w:sz w:val="20"/>
          <w:szCs w:val="20"/>
        </w:rPr>
        <w:t>e</w:t>
      </w:r>
      <w:r w:rsidRPr="00BA6DFD">
        <w:rPr>
          <w:spacing w:val="5"/>
          <w:sz w:val="20"/>
          <w:szCs w:val="20"/>
        </w:rPr>
        <w:t xml:space="preserve"> </w:t>
      </w:r>
      <w:r w:rsidRPr="00BA6DFD">
        <w:rPr>
          <w:spacing w:val="1"/>
          <w:sz w:val="20"/>
          <w:szCs w:val="20"/>
        </w:rPr>
        <w:t>tim</w:t>
      </w:r>
      <w:r w:rsidRPr="00BA6DFD">
        <w:rPr>
          <w:sz w:val="20"/>
          <w:szCs w:val="20"/>
        </w:rPr>
        <w:t>e</w:t>
      </w:r>
      <w:r w:rsidRPr="00BA6DFD">
        <w:rPr>
          <w:spacing w:val="9"/>
          <w:sz w:val="20"/>
          <w:szCs w:val="20"/>
        </w:rPr>
        <w:t xml:space="preserve"> </w:t>
      </w:r>
      <w:r w:rsidRPr="00BA6DFD">
        <w:rPr>
          <w:spacing w:val="1"/>
          <w:sz w:val="20"/>
          <w:szCs w:val="20"/>
        </w:rPr>
        <w:t>an</w:t>
      </w:r>
      <w:r w:rsidRPr="00BA6DFD">
        <w:rPr>
          <w:sz w:val="20"/>
          <w:szCs w:val="20"/>
        </w:rPr>
        <w:t>d</w:t>
      </w:r>
      <w:r w:rsidRPr="00BA6DFD">
        <w:rPr>
          <w:spacing w:val="5"/>
          <w:sz w:val="20"/>
          <w:szCs w:val="20"/>
        </w:rPr>
        <w:t xml:space="preserve"> </w:t>
      </w:r>
      <w:r w:rsidRPr="00BA6DFD">
        <w:rPr>
          <w:spacing w:val="-3"/>
          <w:sz w:val="20"/>
          <w:szCs w:val="20"/>
        </w:rPr>
        <w:t>r</w:t>
      </w:r>
      <w:r w:rsidRPr="00BA6DFD">
        <w:rPr>
          <w:spacing w:val="1"/>
          <w:sz w:val="20"/>
          <w:szCs w:val="20"/>
        </w:rPr>
        <w:t>esou</w:t>
      </w:r>
      <w:r w:rsidRPr="00BA6DFD">
        <w:rPr>
          <w:spacing w:val="-3"/>
          <w:sz w:val="20"/>
          <w:szCs w:val="20"/>
        </w:rPr>
        <w:t>r</w:t>
      </w:r>
      <w:r w:rsidRPr="00BA6DFD">
        <w:rPr>
          <w:spacing w:val="1"/>
          <w:sz w:val="20"/>
          <w:szCs w:val="20"/>
        </w:rPr>
        <w:t>ce</w:t>
      </w:r>
      <w:r w:rsidRPr="00BA6DFD">
        <w:rPr>
          <w:sz w:val="20"/>
          <w:szCs w:val="20"/>
        </w:rPr>
        <w:t>s</w:t>
      </w:r>
      <w:r w:rsidRPr="00BA6DFD">
        <w:rPr>
          <w:spacing w:val="1"/>
          <w:sz w:val="20"/>
          <w:szCs w:val="20"/>
        </w:rPr>
        <w:t xml:space="preserve"> tha</w:t>
      </w:r>
      <w:r w:rsidRPr="00BA6DFD">
        <w:rPr>
          <w:sz w:val="20"/>
          <w:szCs w:val="20"/>
        </w:rPr>
        <w:t>n</w:t>
      </w:r>
      <w:r w:rsidRPr="00BA6DFD">
        <w:rPr>
          <w:spacing w:val="6"/>
          <w:sz w:val="20"/>
          <w:szCs w:val="20"/>
        </w:rPr>
        <w:t xml:space="preserve"> </w:t>
      </w:r>
      <w:r w:rsidRPr="00BA6DFD">
        <w:rPr>
          <w:spacing w:val="1"/>
          <w:w w:val="96"/>
          <w:sz w:val="20"/>
          <w:szCs w:val="20"/>
        </w:rPr>
        <w:t>a</w:t>
      </w:r>
      <w:r w:rsidRPr="00BA6DFD">
        <w:rPr>
          <w:spacing w:val="1"/>
          <w:sz w:val="20"/>
          <w:szCs w:val="20"/>
        </w:rPr>
        <w:t>n</w:t>
      </w:r>
      <w:r w:rsidRPr="00BA6DFD">
        <w:rPr>
          <w:spacing w:val="1"/>
          <w:w w:val="113"/>
          <w:sz w:val="20"/>
          <w:szCs w:val="20"/>
        </w:rPr>
        <w:t>t</w:t>
      </w:r>
      <w:r w:rsidRPr="00BA6DFD">
        <w:rPr>
          <w:spacing w:val="1"/>
          <w:sz w:val="20"/>
          <w:szCs w:val="20"/>
        </w:rPr>
        <w:t>i</w:t>
      </w:r>
      <w:r w:rsidRPr="00BA6DFD">
        <w:rPr>
          <w:spacing w:val="1"/>
          <w:w w:val="107"/>
          <w:sz w:val="20"/>
          <w:szCs w:val="20"/>
        </w:rPr>
        <w:t>c</w:t>
      </w:r>
      <w:r w:rsidRPr="00BA6DFD">
        <w:rPr>
          <w:spacing w:val="1"/>
          <w:sz w:val="20"/>
          <w:szCs w:val="20"/>
        </w:rPr>
        <w:t>i</w:t>
      </w:r>
      <w:r w:rsidRPr="00BA6DFD">
        <w:rPr>
          <w:spacing w:val="1"/>
          <w:w w:val="106"/>
          <w:sz w:val="20"/>
          <w:szCs w:val="20"/>
        </w:rPr>
        <w:t>p</w:t>
      </w:r>
      <w:r w:rsidRPr="00BA6DFD">
        <w:rPr>
          <w:spacing w:val="1"/>
          <w:w w:val="96"/>
          <w:sz w:val="20"/>
          <w:szCs w:val="20"/>
        </w:rPr>
        <w:t>a</w:t>
      </w:r>
      <w:r w:rsidRPr="00BA6DFD">
        <w:rPr>
          <w:spacing w:val="1"/>
          <w:w w:val="113"/>
          <w:sz w:val="20"/>
          <w:szCs w:val="20"/>
        </w:rPr>
        <w:t>t</w:t>
      </w:r>
      <w:r w:rsidRPr="00BA6DFD">
        <w:rPr>
          <w:spacing w:val="1"/>
          <w:w w:val="96"/>
          <w:sz w:val="20"/>
          <w:szCs w:val="20"/>
        </w:rPr>
        <w:t>e</w:t>
      </w:r>
      <w:r w:rsidRPr="00BA6DFD">
        <w:rPr>
          <w:spacing w:val="1"/>
          <w:w w:val="106"/>
          <w:sz w:val="20"/>
          <w:szCs w:val="20"/>
        </w:rPr>
        <w:t>d</w:t>
      </w:r>
      <w:r w:rsidRPr="00BA6DFD">
        <w:rPr>
          <w:sz w:val="20"/>
          <w:szCs w:val="20"/>
        </w:rPr>
        <w:t>.</w:t>
      </w:r>
      <w:r w:rsidRPr="00BA6DFD">
        <w:rPr>
          <w:spacing w:val="3"/>
          <w:sz w:val="20"/>
          <w:szCs w:val="20"/>
        </w:rPr>
        <w:t xml:space="preserve"> </w:t>
      </w:r>
      <w:r w:rsidRPr="00BA6DFD">
        <w:rPr>
          <w:spacing w:val="1"/>
          <w:sz w:val="20"/>
          <w:szCs w:val="20"/>
        </w:rPr>
        <w:t>Historicall</w:t>
      </w:r>
      <w:r w:rsidRPr="00BA6DFD">
        <w:rPr>
          <w:spacing w:val="-17"/>
          <w:sz w:val="20"/>
          <w:szCs w:val="20"/>
        </w:rPr>
        <w:t>y</w:t>
      </w:r>
      <w:r w:rsidRPr="00BA6DFD">
        <w:rPr>
          <w:sz w:val="20"/>
          <w:szCs w:val="20"/>
        </w:rPr>
        <w:t>,</w:t>
      </w:r>
      <w:r w:rsidRPr="00BA6DFD">
        <w:rPr>
          <w:spacing w:val="16"/>
          <w:sz w:val="20"/>
          <w:szCs w:val="20"/>
        </w:rPr>
        <w:t xml:space="preserve"> </w:t>
      </w:r>
      <w:r w:rsidRPr="00BA6DFD">
        <w:rPr>
          <w:spacing w:val="1"/>
          <w:sz w:val="20"/>
          <w:szCs w:val="20"/>
        </w:rPr>
        <w:t>tha</w:t>
      </w:r>
      <w:r w:rsidRPr="00BA6DFD">
        <w:rPr>
          <w:sz w:val="20"/>
          <w:szCs w:val="20"/>
        </w:rPr>
        <w:t>t</w:t>
      </w:r>
      <w:r w:rsidRPr="00BA6DFD">
        <w:rPr>
          <w:spacing w:val="13"/>
          <w:sz w:val="20"/>
          <w:szCs w:val="20"/>
        </w:rPr>
        <w:t xml:space="preserve"> </w:t>
      </w:r>
      <w:r w:rsidRPr="00BA6DFD">
        <w:rPr>
          <w:spacing w:val="1"/>
          <w:sz w:val="20"/>
          <w:szCs w:val="20"/>
        </w:rPr>
        <w:t>ha</w:t>
      </w:r>
      <w:r w:rsidRPr="00BA6DFD">
        <w:rPr>
          <w:sz w:val="20"/>
          <w:szCs w:val="20"/>
        </w:rPr>
        <w:t>s</w:t>
      </w:r>
      <w:r w:rsidRPr="00BA6DFD">
        <w:rPr>
          <w:spacing w:val="-1"/>
          <w:sz w:val="20"/>
          <w:szCs w:val="20"/>
        </w:rPr>
        <w:t xml:space="preserve"> </w:t>
      </w:r>
      <w:r w:rsidRPr="00BA6DFD">
        <w:rPr>
          <w:spacing w:val="1"/>
          <w:sz w:val="20"/>
          <w:szCs w:val="20"/>
        </w:rPr>
        <w:t>le</w:t>
      </w:r>
      <w:r w:rsidRPr="00BA6DFD">
        <w:rPr>
          <w:sz w:val="20"/>
          <w:szCs w:val="20"/>
        </w:rPr>
        <w:t>d</w:t>
      </w:r>
      <w:r w:rsidRPr="00BA6DFD">
        <w:rPr>
          <w:spacing w:val="5"/>
          <w:sz w:val="20"/>
          <w:szCs w:val="20"/>
        </w:rPr>
        <w:t xml:space="preserve"> </w:t>
      </w:r>
      <w:r w:rsidRPr="00BA6DFD">
        <w:rPr>
          <w:spacing w:val="1"/>
          <w:sz w:val="20"/>
          <w:szCs w:val="20"/>
        </w:rPr>
        <w:t>som</w:t>
      </w:r>
      <w:r w:rsidRPr="00BA6DFD">
        <w:rPr>
          <w:sz w:val="20"/>
          <w:szCs w:val="20"/>
        </w:rPr>
        <w:t>e</w:t>
      </w:r>
      <w:r w:rsidRPr="00BA6DFD">
        <w:rPr>
          <w:spacing w:val="5"/>
          <w:sz w:val="20"/>
          <w:szCs w:val="20"/>
        </w:rPr>
        <w:t xml:space="preserve"> </w:t>
      </w:r>
      <w:r w:rsidRPr="00BA6DFD">
        <w:rPr>
          <w:spacing w:val="1"/>
          <w:sz w:val="20"/>
          <w:szCs w:val="20"/>
        </w:rPr>
        <w:t>companie</w:t>
      </w:r>
      <w:r w:rsidRPr="00BA6DFD">
        <w:rPr>
          <w:sz w:val="20"/>
          <w:szCs w:val="20"/>
        </w:rPr>
        <w:t>s</w:t>
      </w:r>
      <w:r w:rsidRPr="00BA6DFD">
        <w:rPr>
          <w:spacing w:val="14"/>
          <w:sz w:val="20"/>
          <w:szCs w:val="20"/>
        </w:rPr>
        <w:t xml:space="preserve"> </w:t>
      </w:r>
      <w:r w:rsidRPr="00BA6DFD">
        <w:rPr>
          <w:spacing w:val="1"/>
          <w:sz w:val="20"/>
          <w:szCs w:val="20"/>
        </w:rPr>
        <w:t>t</w:t>
      </w:r>
      <w:r w:rsidRPr="00BA6DFD">
        <w:rPr>
          <w:sz w:val="20"/>
          <w:szCs w:val="20"/>
        </w:rPr>
        <w:t>o</w:t>
      </w:r>
      <w:r w:rsidRPr="00BA6DFD">
        <w:rPr>
          <w:spacing w:val="14"/>
          <w:sz w:val="20"/>
          <w:szCs w:val="20"/>
        </w:rPr>
        <w:t xml:space="preserve"> </w:t>
      </w:r>
      <w:r w:rsidRPr="00BA6DFD">
        <w:rPr>
          <w:spacing w:val="1"/>
          <w:sz w:val="20"/>
          <w:szCs w:val="20"/>
        </w:rPr>
        <w:t>rus</w:t>
      </w:r>
      <w:r w:rsidRPr="00BA6DFD">
        <w:rPr>
          <w:sz w:val="20"/>
          <w:szCs w:val="20"/>
        </w:rPr>
        <w:t xml:space="preserve">h </w:t>
      </w:r>
      <w:r w:rsidRPr="00BA6DFD">
        <w:rPr>
          <w:spacing w:val="1"/>
          <w:sz w:val="20"/>
          <w:szCs w:val="20"/>
        </w:rPr>
        <w:t>an</w:t>
      </w:r>
      <w:r w:rsidRPr="00BA6DFD">
        <w:rPr>
          <w:sz w:val="20"/>
          <w:szCs w:val="20"/>
        </w:rPr>
        <w:t>d</w:t>
      </w:r>
      <w:r w:rsidRPr="00BA6DFD">
        <w:rPr>
          <w:spacing w:val="5"/>
          <w:sz w:val="20"/>
          <w:szCs w:val="20"/>
        </w:rPr>
        <w:t xml:space="preserve"> </w:t>
      </w:r>
      <w:r w:rsidRPr="00BA6DFD">
        <w:rPr>
          <w:spacing w:val="1"/>
          <w:sz w:val="20"/>
          <w:szCs w:val="20"/>
        </w:rPr>
        <w:t>ris</w:t>
      </w:r>
      <w:r w:rsidRPr="00BA6DFD">
        <w:rPr>
          <w:sz w:val="20"/>
          <w:szCs w:val="20"/>
        </w:rPr>
        <w:t>k</w:t>
      </w:r>
      <w:r w:rsidRPr="00BA6DFD">
        <w:rPr>
          <w:spacing w:val="6"/>
          <w:sz w:val="20"/>
          <w:szCs w:val="20"/>
        </w:rPr>
        <w:t xml:space="preserve"> </w:t>
      </w:r>
      <w:r w:rsidRPr="00BA6DFD">
        <w:rPr>
          <w:spacing w:val="1"/>
          <w:sz w:val="20"/>
          <w:szCs w:val="20"/>
        </w:rPr>
        <w:t>mistake</w:t>
      </w:r>
      <w:r w:rsidRPr="00BA6DFD">
        <w:rPr>
          <w:sz w:val="20"/>
          <w:szCs w:val="20"/>
        </w:rPr>
        <w:t>s</w:t>
      </w:r>
      <w:r w:rsidRPr="00BA6DFD">
        <w:rPr>
          <w:spacing w:val="8"/>
          <w:sz w:val="20"/>
          <w:szCs w:val="20"/>
        </w:rPr>
        <w:t xml:space="preserve"> </w:t>
      </w:r>
      <w:r w:rsidRPr="00BA6DFD">
        <w:rPr>
          <w:spacing w:val="1"/>
          <w:sz w:val="20"/>
          <w:szCs w:val="20"/>
        </w:rPr>
        <w:t>o</w:t>
      </w:r>
      <w:r w:rsidRPr="00BA6DFD">
        <w:rPr>
          <w:sz w:val="20"/>
          <w:szCs w:val="20"/>
        </w:rPr>
        <w:t>r</w:t>
      </w:r>
      <w:r w:rsidRPr="00BA6DFD">
        <w:rPr>
          <w:spacing w:val="6"/>
          <w:sz w:val="20"/>
          <w:szCs w:val="20"/>
        </w:rPr>
        <w:t xml:space="preserve"> </w:t>
      </w:r>
      <w:r w:rsidRPr="00BA6DFD">
        <w:rPr>
          <w:spacing w:val="1"/>
          <w:w w:val="103"/>
          <w:sz w:val="20"/>
          <w:szCs w:val="20"/>
        </w:rPr>
        <w:t>o</w:t>
      </w:r>
      <w:r w:rsidRPr="00BA6DFD">
        <w:rPr>
          <w:spacing w:val="1"/>
          <w:sz w:val="20"/>
          <w:szCs w:val="20"/>
        </w:rPr>
        <w:t>u</w:t>
      </w:r>
      <w:r w:rsidRPr="00BA6DFD">
        <w:rPr>
          <w:spacing w:val="1"/>
          <w:w w:val="113"/>
          <w:sz w:val="20"/>
          <w:szCs w:val="20"/>
        </w:rPr>
        <w:t>t</w:t>
      </w:r>
      <w:r w:rsidRPr="00BA6DFD">
        <w:rPr>
          <w:spacing w:val="1"/>
          <w:sz w:val="20"/>
          <w:szCs w:val="20"/>
        </w:rPr>
        <w:t>s</w:t>
      </w:r>
      <w:r w:rsidRPr="00BA6DFD">
        <w:rPr>
          <w:spacing w:val="1"/>
          <w:w w:val="103"/>
          <w:sz w:val="20"/>
          <w:szCs w:val="20"/>
        </w:rPr>
        <w:t>o</w:t>
      </w:r>
      <w:r w:rsidRPr="00BA6DFD">
        <w:rPr>
          <w:spacing w:val="1"/>
          <w:sz w:val="20"/>
          <w:szCs w:val="20"/>
        </w:rPr>
        <w:t>u</w:t>
      </w:r>
      <w:r w:rsidRPr="00BA6DFD">
        <w:rPr>
          <w:spacing w:val="-3"/>
          <w:sz w:val="20"/>
          <w:szCs w:val="20"/>
        </w:rPr>
        <w:t>r</w:t>
      </w:r>
      <w:r w:rsidRPr="00BA6DFD">
        <w:rPr>
          <w:spacing w:val="1"/>
          <w:w w:val="107"/>
          <w:sz w:val="20"/>
          <w:szCs w:val="20"/>
        </w:rPr>
        <w:t>c</w:t>
      </w:r>
      <w:r w:rsidRPr="00BA6DFD">
        <w:rPr>
          <w:w w:val="96"/>
          <w:sz w:val="20"/>
          <w:szCs w:val="20"/>
        </w:rPr>
        <w:t>e</w:t>
      </w:r>
      <w:r w:rsidRPr="00BA6DFD">
        <w:rPr>
          <w:spacing w:val="3"/>
          <w:sz w:val="20"/>
          <w:szCs w:val="20"/>
        </w:rPr>
        <w:t xml:space="preserve"> </w:t>
      </w:r>
      <w:r w:rsidRPr="00BA6DFD">
        <w:rPr>
          <w:spacing w:val="1"/>
          <w:sz w:val="20"/>
          <w:szCs w:val="20"/>
        </w:rPr>
        <w:t>mo</w:t>
      </w:r>
      <w:r w:rsidRPr="00BA6DFD">
        <w:rPr>
          <w:spacing w:val="-3"/>
          <w:sz w:val="20"/>
          <w:szCs w:val="20"/>
        </w:rPr>
        <w:t>r</w:t>
      </w:r>
      <w:r w:rsidRPr="00BA6DFD">
        <w:rPr>
          <w:sz w:val="20"/>
          <w:szCs w:val="20"/>
        </w:rPr>
        <w:t>e</w:t>
      </w:r>
      <w:r w:rsidRPr="00BA6DFD">
        <w:rPr>
          <w:spacing w:val="5"/>
          <w:sz w:val="20"/>
          <w:szCs w:val="20"/>
        </w:rPr>
        <w:t xml:space="preserve"> </w:t>
      </w:r>
      <w:r w:rsidRPr="00BA6DFD">
        <w:rPr>
          <w:spacing w:val="1"/>
          <w:sz w:val="20"/>
          <w:szCs w:val="20"/>
        </w:rPr>
        <w:t>wor</w:t>
      </w:r>
      <w:r w:rsidRPr="00BA6DFD">
        <w:rPr>
          <w:sz w:val="20"/>
          <w:szCs w:val="20"/>
        </w:rPr>
        <w:t>k</w:t>
      </w:r>
      <w:r w:rsidRPr="00BA6DFD">
        <w:rPr>
          <w:spacing w:val="15"/>
          <w:sz w:val="20"/>
          <w:szCs w:val="20"/>
        </w:rPr>
        <w:t xml:space="preserve"> </w:t>
      </w:r>
      <w:r w:rsidRPr="00BA6DFD">
        <w:rPr>
          <w:spacing w:val="1"/>
          <w:sz w:val="20"/>
          <w:szCs w:val="20"/>
        </w:rPr>
        <w:t>tha</w:t>
      </w:r>
      <w:r w:rsidRPr="00BA6DFD">
        <w:rPr>
          <w:sz w:val="20"/>
          <w:szCs w:val="20"/>
        </w:rPr>
        <w:t>n</w:t>
      </w:r>
      <w:r w:rsidRPr="00BA6DFD">
        <w:rPr>
          <w:spacing w:val="6"/>
          <w:sz w:val="20"/>
          <w:szCs w:val="20"/>
        </w:rPr>
        <w:t xml:space="preserve"> </w:t>
      </w:r>
      <w:r w:rsidRPr="00BA6DFD">
        <w:rPr>
          <w:spacing w:val="1"/>
          <w:sz w:val="20"/>
          <w:szCs w:val="20"/>
        </w:rPr>
        <w:t>necessar</w:t>
      </w:r>
      <w:r w:rsidRPr="00BA6DFD">
        <w:rPr>
          <w:spacing w:val="-17"/>
          <w:sz w:val="20"/>
          <w:szCs w:val="20"/>
        </w:rPr>
        <w:t>y</w:t>
      </w:r>
      <w:r w:rsidRPr="00BA6DFD">
        <w:rPr>
          <w:sz w:val="20"/>
          <w:szCs w:val="20"/>
        </w:rPr>
        <w:t>,</w:t>
      </w:r>
      <w:r w:rsidRPr="00BA6DFD">
        <w:rPr>
          <w:spacing w:val="-3"/>
          <w:sz w:val="20"/>
          <w:szCs w:val="20"/>
        </w:rPr>
        <w:t xml:space="preserve"> </w:t>
      </w:r>
      <w:r w:rsidRPr="00BA6DFD">
        <w:rPr>
          <w:spacing w:val="1"/>
          <w:sz w:val="20"/>
          <w:szCs w:val="20"/>
        </w:rPr>
        <w:t>drivin</w:t>
      </w:r>
      <w:r w:rsidRPr="00BA6DFD">
        <w:rPr>
          <w:sz w:val="20"/>
          <w:szCs w:val="20"/>
        </w:rPr>
        <w:t>g</w:t>
      </w:r>
      <w:r w:rsidRPr="00BA6DFD">
        <w:rPr>
          <w:spacing w:val="10"/>
          <w:sz w:val="20"/>
          <w:szCs w:val="20"/>
        </w:rPr>
        <w:t xml:space="preserve"> </w:t>
      </w:r>
      <w:r w:rsidRPr="00BA6DFD">
        <w:rPr>
          <w:spacing w:val="1"/>
          <w:sz w:val="20"/>
          <w:szCs w:val="20"/>
        </w:rPr>
        <w:t>u</w:t>
      </w:r>
      <w:r w:rsidRPr="00BA6DFD">
        <w:rPr>
          <w:sz w:val="20"/>
          <w:szCs w:val="20"/>
        </w:rPr>
        <w:t>p</w:t>
      </w:r>
      <w:r w:rsidRPr="00BA6DFD">
        <w:rPr>
          <w:spacing w:val="10"/>
          <w:sz w:val="20"/>
          <w:szCs w:val="20"/>
        </w:rPr>
        <w:t xml:space="preserve"> </w:t>
      </w:r>
      <w:r w:rsidRPr="00BA6DFD">
        <w:rPr>
          <w:spacing w:val="1"/>
          <w:sz w:val="20"/>
          <w:szCs w:val="20"/>
        </w:rPr>
        <w:t>cost</w:t>
      </w:r>
      <w:r w:rsidRPr="00BA6DFD">
        <w:rPr>
          <w:sz w:val="20"/>
          <w:szCs w:val="20"/>
        </w:rPr>
        <w:t>s</w:t>
      </w:r>
      <w:r w:rsidRPr="00BA6DFD">
        <w:rPr>
          <w:spacing w:val="21"/>
          <w:sz w:val="20"/>
          <w:szCs w:val="20"/>
        </w:rPr>
        <w:t xml:space="preserve"> </w:t>
      </w:r>
      <w:r w:rsidRPr="00BA6DFD">
        <w:rPr>
          <w:spacing w:val="1"/>
          <w:sz w:val="20"/>
          <w:szCs w:val="20"/>
        </w:rPr>
        <w:t>an</w:t>
      </w:r>
      <w:r w:rsidRPr="00BA6DFD">
        <w:rPr>
          <w:sz w:val="20"/>
          <w:szCs w:val="20"/>
        </w:rPr>
        <w:t>d</w:t>
      </w:r>
      <w:r w:rsidRPr="00BA6DFD">
        <w:rPr>
          <w:spacing w:val="5"/>
          <w:sz w:val="20"/>
          <w:szCs w:val="20"/>
        </w:rPr>
        <w:t xml:space="preserve"> </w:t>
      </w:r>
      <w:r w:rsidRPr="00BA6DFD">
        <w:rPr>
          <w:spacing w:val="1"/>
          <w:sz w:val="20"/>
          <w:szCs w:val="20"/>
        </w:rPr>
        <w:t>hinderin</w:t>
      </w:r>
      <w:r w:rsidRPr="00BA6DFD">
        <w:rPr>
          <w:sz w:val="20"/>
          <w:szCs w:val="20"/>
        </w:rPr>
        <w:t>g</w:t>
      </w:r>
      <w:r w:rsidRPr="00BA6DFD">
        <w:rPr>
          <w:spacing w:val="9"/>
          <w:sz w:val="20"/>
          <w:szCs w:val="20"/>
        </w:rPr>
        <w:t xml:space="preserve"> </w:t>
      </w:r>
      <w:r w:rsidRPr="00BA6DFD">
        <w:rPr>
          <w:spacing w:val="1"/>
          <w:sz w:val="20"/>
          <w:szCs w:val="20"/>
        </w:rPr>
        <w:t>th</w:t>
      </w:r>
      <w:r w:rsidRPr="00BA6DFD">
        <w:rPr>
          <w:sz w:val="20"/>
          <w:szCs w:val="20"/>
        </w:rPr>
        <w:t>e</w:t>
      </w:r>
      <w:r w:rsidRPr="00BA6DFD">
        <w:rPr>
          <w:spacing w:val="6"/>
          <w:sz w:val="20"/>
          <w:szCs w:val="20"/>
        </w:rPr>
        <w:t xml:space="preserve"> </w:t>
      </w:r>
      <w:r w:rsidRPr="00BA6DFD">
        <w:rPr>
          <w:spacing w:val="1"/>
          <w:sz w:val="20"/>
          <w:szCs w:val="20"/>
        </w:rPr>
        <w:t>embeddin</w:t>
      </w:r>
      <w:r w:rsidRPr="00BA6DFD">
        <w:rPr>
          <w:sz w:val="20"/>
          <w:szCs w:val="20"/>
        </w:rPr>
        <w:t>g</w:t>
      </w:r>
      <w:r w:rsidRPr="00BA6DFD">
        <w:rPr>
          <w:spacing w:val="14"/>
          <w:sz w:val="20"/>
          <w:szCs w:val="20"/>
        </w:rPr>
        <w:t xml:space="preserve"> </w:t>
      </w:r>
      <w:r w:rsidRPr="00BA6DFD">
        <w:rPr>
          <w:spacing w:val="1"/>
          <w:w w:val="103"/>
          <w:sz w:val="20"/>
          <w:szCs w:val="20"/>
        </w:rPr>
        <w:t>o</w:t>
      </w:r>
      <w:r w:rsidRPr="00BA6DFD">
        <w:rPr>
          <w:w w:val="106"/>
          <w:sz w:val="20"/>
          <w:szCs w:val="20"/>
        </w:rPr>
        <w:t>f</w:t>
      </w:r>
      <w:r w:rsidRPr="00BA6DFD">
        <w:rPr>
          <w:spacing w:val="3"/>
          <w:sz w:val="20"/>
          <w:szCs w:val="20"/>
        </w:rPr>
        <w:t xml:space="preserve"> </w:t>
      </w:r>
      <w:r w:rsidRPr="00BA6DFD">
        <w:rPr>
          <w:spacing w:val="1"/>
          <w:w w:val="93"/>
          <w:sz w:val="20"/>
          <w:szCs w:val="20"/>
        </w:rPr>
        <w:t>I</w:t>
      </w:r>
      <w:r w:rsidRPr="00BA6DFD">
        <w:rPr>
          <w:spacing w:val="1"/>
          <w:w w:val="94"/>
          <w:sz w:val="20"/>
          <w:szCs w:val="20"/>
        </w:rPr>
        <w:t>FR</w:t>
      </w:r>
      <w:r w:rsidRPr="00BA6DFD">
        <w:rPr>
          <w:w w:val="97"/>
          <w:sz w:val="20"/>
          <w:szCs w:val="20"/>
        </w:rPr>
        <w:t>S</w:t>
      </w:r>
      <w:r w:rsidRPr="00BA6DFD">
        <w:rPr>
          <w:spacing w:val="3"/>
          <w:sz w:val="20"/>
          <w:szCs w:val="20"/>
        </w:rPr>
        <w:t xml:space="preserve"> </w:t>
      </w:r>
      <w:r w:rsidRPr="00BA6DFD">
        <w:rPr>
          <w:spacing w:val="1"/>
          <w:sz w:val="20"/>
          <w:szCs w:val="20"/>
        </w:rPr>
        <w:t>knowledg</w:t>
      </w:r>
      <w:r w:rsidRPr="00BA6DFD">
        <w:rPr>
          <w:sz w:val="20"/>
          <w:szCs w:val="20"/>
        </w:rPr>
        <w:t>e</w:t>
      </w:r>
      <w:r w:rsidRPr="00BA6DFD">
        <w:rPr>
          <w:spacing w:val="16"/>
          <w:sz w:val="20"/>
          <w:szCs w:val="20"/>
        </w:rPr>
        <w:t xml:space="preserve"> </w:t>
      </w:r>
      <w:r w:rsidRPr="00BA6DFD">
        <w:rPr>
          <w:spacing w:val="1"/>
          <w:sz w:val="20"/>
          <w:szCs w:val="20"/>
        </w:rPr>
        <w:t>withi</w:t>
      </w:r>
      <w:r w:rsidRPr="00BA6DFD">
        <w:rPr>
          <w:sz w:val="20"/>
          <w:szCs w:val="20"/>
        </w:rPr>
        <w:t>n</w:t>
      </w:r>
      <w:r w:rsidRPr="00BA6DFD">
        <w:rPr>
          <w:spacing w:val="13"/>
          <w:sz w:val="20"/>
          <w:szCs w:val="20"/>
        </w:rPr>
        <w:t xml:space="preserve"> </w:t>
      </w:r>
      <w:r w:rsidRPr="00BA6DFD">
        <w:rPr>
          <w:spacing w:val="1"/>
          <w:sz w:val="20"/>
          <w:szCs w:val="20"/>
        </w:rPr>
        <w:t>th</w:t>
      </w:r>
      <w:r w:rsidRPr="00BA6DFD">
        <w:rPr>
          <w:sz w:val="20"/>
          <w:szCs w:val="20"/>
        </w:rPr>
        <w:t>e</w:t>
      </w:r>
      <w:r w:rsidRPr="00BA6DFD">
        <w:rPr>
          <w:spacing w:val="6"/>
          <w:sz w:val="20"/>
          <w:szCs w:val="20"/>
        </w:rPr>
        <w:t xml:space="preserve"> </w:t>
      </w:r>
      <w:r w:rsidRPr="00BA6DFD">
        <w:rPr>
          <w:spacing w:val="1"/>
          <w:w w:val="107"/>
          <w:sz w:val="20"/>
          <w:szCs w:val="20"/>
        </w:rPr>
        <w:t>c</w:t>
      </w:r>
      <w:r w:rsidRPr="00BA6DFD">
        <w:rPr>
          <w:spacing w:val="1"/>
          <w:w w:val="103"/>
          <w:sz w:val="20"/>
          <w:szCs w:val="20"/>
        </w:rPr>
        <w:t>o</w:t>
      </w:r>
      <w:r w:rsidRPr="00BA6DFD">
        <w:rPr>
          <w:spacing w:val="1"/>
          <w:w w:val="102"/>
          <w:sz w:val="20"/>
          <w:szCs w:val="20"/>
        </w:rPr>
        <w:t>m</w:t>
      </w:r>
      <w:r w:rsidRPr="00BA6DFD">
        <w:rPr>
          <w:spacing w:val="1"/>
          <w:w w:val="106"/>
          <w:sz w:val="20"/>
          <w:szCs w:val="20"/>
        </w:rPr>
        <w:t>p</w:t>
      </w:r>
      <w:r w:rsidRPr="00BA6DFD">
        <w:rPr>
          <w:spacing w:val="1"/>
          <w:w w:val="96"/>
          <w:sz w:val="20"/>
          <w:szCs w:val="20"/>
        </w:rPr>
        <w:t>a</w:t>
      </w:r>
      <w:r w:rsidRPr="00BA6DFD">
        <w:rPr>
          <w:spacing w:val="1"/>
          <w:sz w:val="20"/>
          <w:szCs w:val="20"/>
        </w:rPr>
        <w:t>n</w:t>
      </w:r>
      <w:r w:rsidRPr="00BA6DFD">
        <w:rPr>
          <w:spacing w:val="-17"/>
          <w:sz w:val="20"/>
          <w:szCs w:val="20"/>
        </w:rPr>
        <w:t>y</w:t>
      </w:r>
      <w:r w:rsidRPr="00BA6DFD">
        <w:rPr>
          <w:sz w:val="20"/>
          <w:szCs w:val="20"/>
        </w:rPr>
        <w:t>.</w:t>
      </w:r>
    </w:p>
    <w:p w:rsidR="00B35DD6" w:rsidRDefault="00B35DD6" w:rsidP="00BA6DFD">
      <w:pPr>
        <w:widowControl w:val="0"/>
        <w:autoSpaceDE w:val="0"/>
        <w:autoSpaceDN w:val="0"/>
        <w:adjustRightInd w:val="0"/>
        <w:ind w:right="-46" w:firstLine="426"/>
        <w:jc w:val="both"/>
        <w:rPr>
          <w:sz w:val="20"/>
          <w:szCs w:val="20"/>
        </w:rPr>
      </w:pPr>
    </w:p>
    <w:p w:rsidR="00FC4A6B" w:rsidRPr="00B35DD6" w:rsidRDefault="00B35DD6" w:rsidP="004C442F">
      <w:pPr>
        <w:widowControl w:val="0"/>
        <w:autoSpaceDE w:val="0"/>
        <w:autoSpaceDN w:val="0"/>
        <w:adjustRightInd w:val="0"/>
        <w:ind w:right="-46"/>
        <w:jc w:val="center"/>
        <w:rPr>
          <w:b/>
          <w:sz w:val="20"/>
          <w:szCs w:val="20"/>
          <w:lang w:val="en-US"/>
        </w:rPr>
      </w:pPr>
      <w:r w:rsidRPr="00B35DD6">
        <w:rPr>
          <w:b/>
          <w:sz w:val="20"/>
          <w:szCs w:val="20"/>
          <w:lang w:val="en-US"/>
        </w:rPr>
        <w:t>The evolution and opportunities of international financial reporting standards</w:t>
      </w:r>
    </w:p>
    <w:p w:rsidR="0002399C" w:rsidRDefault="0002399C" w:rsidP="0002399C">
      <w:pPr>
        <w:autoSpaceDE w:val="0"/>
        <w:autoSpaceDN w:val="0"/>
        <w:adjustRightInd w:val="0"/>
        <w:ind w:firstLine="426"/>
        <w:jc w:val="both"/>
        <w:rPr>
          <w:rFonts w:eastAsiaTheme="minorHAnsi"/>
          <w:sz w:val="20"/>
          <w:szCs w:val="20"/>
          <w:lang w:val="en-US" w:eastAsia="en-US"/>
        </w:rPr>
      </w:pPr>
      <w:r w:rsidRPr="0002399C">
        <w:rPr>
          <w:rFonts w:eastAsiaTheme="minorHAnsi"/>
          <w:sz w:val="20"/>
          <w:szCs w:val="20"/>
          <w:lang w:val="mk-MK" w:eastAsia="en-US"/>
        </w:rPr>
        <w:t>In an increasingly interconnected global economy, many market participants are</w:t>
      </w:r>
      <w:r>
        <w:rPr>
          <w:rFonts w:eastAsiaTheme="minorHAnsi"/>
          <w:sz w:val="20"/>
          <w:szCs w:val="20"/>
          <w:lang w:val="en-US" w:eastAsia="en-US"/>
        </w:rPr>
        <w:t xml:space="preserve"> </w:t>
      </w:r>
      <w:r w:rsidRPr="0002399C">
        <w:rPr>
          <w:rFonts w:eastAsiaTheme="minorHAnsi"/>
          <w:sz w:val="20"/>
          <w:szCs w:val="20"/>
          <w:lang w:val="mk-MK" w:eastAsia="en-US"/>
        </w:rPr>
        <w:t>considering the question of whether it is possible or desirable to move toward a</w:t>
      </w:r>
      <w:r>
        <w:rPr>
          <w:rFonts w:eastAsiaTheme="minorHAnsi"/>
          <w:sz w:val="20"/>
          <w:szCs w:val="20"/>
          <w:lang w:val="en-US" w:eastAsia="en-US"/>
        </w:rPr>
        <w:t xml:space="preserve"> </w:t>
      </w:r>
      <w:r w:rsidRPr="0002399C">
        <w:rPr>
          <w:rFonts w:eastAsiaTheme="minorHAnsi"/>
          <w:sz w:val="20"/>
          <w:szCs w:val="20"/>
          <w:lang w:val="mk-MK" w:eastAsia="en-US"/>
        </w:rPr>
        <w:t>more uniform global “language” for financial reporting. The proponents of this idea</w:t>
      </w:r>
      <w:r>
        <w:rPr>
          <w:rFonts w:eastAsiaTheme="minorHAnsi"/>
          <w:sz w:val="20"/>
          <w:szCs w:val="20"/>
          <w:lang w:val="en-US" w:eastAsia="en-US"/>
        </w:rPr>
        <w:t xml:space="preserve"> </w:t>
      </w:r>
      <w:r w:rsidRPr="0002399C">
        <w:rPr>
          <w:rFonts w:eastAsiaTheme="minorHAnsi"/>
          <w:sz w:val="20"/>
          <w:szCs w:val="20"/>
          <w:lang w:val="mk-MK" w:eastAsia="en-US"/>
        </w:rPr>
        <w:t>argue that a uniform set of global accounting standards, supported by strong governance,</w:t>
      </w:r>
      <w:r>
        <w:rPr>
          <w:rFonts w:eastAsiaTheme="minorHAnsi"/>
          <w:sz w:val="20"/>
          <w:szCs w:val="20"/>
          <w:lang w:val="en-US" w:eastAsia="en-US"/>
        </w:rPr>
        <w:t xml:space="preserve"> </w:t>
      </w:r>
      <w:r w:rsidRPr="0002399C">
        <w:rPr>
          <w:rFonts w:eastAsiaTheme="minorHAnsi"/>
          <w:sz w:val="20"/>
          <w:szCs w:val="20"/>
          <w:lang w:val="mk-MK" w:eastAsia="en-US"/>
        </w:rPr>
        <w:t>independent standard-setting and a sound regulatory framework, could</w:t>
      </w:r>
      <w:r>
        <w:rPr>
          <w:rFonts w:eastAsiaTheme="minorHAnsi"/>
          <w:sz w:val="20"/>
          <w:szCs w:val="20"/>
          <w:lang w:val="en-US" w:eastAsia="en-US"/>
        </w:rPr>
        <w:t xml:space="preserve"> </w:t>
      </w:r>
      <w:r w:rsidRPr="0002399C">
        <w:rPr>
          <w:rFonts w:eastAsiaTheme="minorHAnsi"/>
          <w:sz w:val="20"/>
          <w:szCs w:val="20"/>
          <w:lang w:val="mk-MK" w:eastAsia="en-US"/>
        </w:rPr>
        <w:t>benefit investors and businesses alike. Others suggest that trying to establish a</w:t>
      </w:r>
      <w:r>
        <w:rPr>
          <w:rFonts w:eastAsiaTheme="minorHAnsi"/>
          <w:sz w:val="20"/>
          <w:szCs w:val="20"/>
          <w:lang w:val="en-US" w:eastAsia="en-US"/>
        </w:rPr>
        <w:t xml:space="preserve"> </w:t>
      </w:r>
      <w:r w:rsidRPr="0002399C">
        <w:rPr>
          <w:rFonts w:eastAsiaTheme="minorHAnsi"/>
          <w:sz w:val="20"/>
          <w:szCs w:val="20"/>
          <w:lang w:val="mk-MK" w:eastAsia="en-US"/>
        </w:rPr>
        <w:t>uniform set of global standards would run the risk of overlooking the unique economic,</w:t>
      </w:r>
      <w:r>
        <w:rPr>
          <w:rFonts w:eastAsiaTheme="minorHAnsi"/>
          <w:sz w:val="20"/>
          <w:szCs w:val="20"/>
          <w:lang w:val="en-US" w:eastAsia="en-US"/>
        </w:rPr>
        <w:t xml:space="preserve"> </w:t>
      </w:r>
      <w:r w:rsidRPr="0002399C">
        <w:rPr>
          <w:rFonts w:eastAsiaTheme="minorHAnsi"/>
          <w:sz w:val="20"/>
          <w:szCs w:val="20"/>
          <w:lang w:val="mk-MK" w:eastAsia="en-US"/>
        </w:rPr>
        <w:t>political, cultural, legal and regulatory realities that exist in different nations</w:t>
      </w:r>
      <w:r>
        <w:rPr>
          <w:rFonts w:eastAsiaTheme="minorHAnsi"/>
          <w:sz w:val="20"/>
          <w:szCs w:val="20"/>
          <w:lang w:val="en-US" w:eastAsia="en-US"/>
        </w:rPr>
        <w:t xml:space="preserve"> </w:t>
      </w:r>
      <w:r w:rsidRPr="0002399C">
        <w:rPr>
          <w:rFonts w:eastAsiaTheme="minorHAnsi"/>
          <w:sz w:val="20"/>
          <w:szCs w:val="20"/>
          <w:lang w:val="mk-MK" w:eastAsia="en-US"/>
        </w:rPr>
        <w:t>and regions.</w:t>
      </w:r>
      <w:r>
        <w:rPr>
          <w:rFonts w:eastAsiaTheme="minorHAnsi"/>
          <w:sz w:val="20"/>
          <w:szCs w:val="20"/>
          <w:lang w:val="en-US" w:eastAsia="en-US"/>
        </w:rPr>
        <w:t xml:space="preserve"> </w:t>
      </w:r>
    </w:p>
    <w:p w:rsidR="001B27CB" w:rsidRDefault="0002399C" w:rsidP="001B27CB">
      <w:pPr>
        <w:autoSpaceDE w:val="0"/>
        <w:autoSpaceDN w:val="0"/>
        <w:adjustRightInd w:val="0"/>
        <w:ind w:firstLine="426"/>
        <w:jc w:val="both"/>
        <w:rPr>
          <w:rFonts w:eastAsiaTheme="minorHAnsi"/>
          <w:sz w:val="20"/>
          <w:szCs w:val="20"/>
          <w:lang w:val="en-US" w:eastAsia="en-US"/>
        </w:rPr>
      </w:pPr>
      <w:r w:rsidRPr="0002399C">
        <w:rPr>
          <w:rFonts w:eastAsiaTheme="minorHAnsi"/>
          <w:sz w:val="20"/>
          <w:szCs w:val="20"/>
          <w:lang w:val="mk-MK" w:eastAsia="en-US"/>
        </w:rPr>
        <w:t>Over the past decade, this global discussion has intensified. In 2001, the International</w:t>
      </w:r>
      <w:r>
        <w:rPr>
          <w:rFonts w:eastAsiaTheme="minorHAnsi"/>
          <w:sz w:val="20"/>
          <w:szCs w:val="20"/>
          <w:lang w:val="en-US" w:eastAsia="en-US"/>
        </w:rPr>
        <w:t xml:space="preserve"> </w:t>
      </w:r>
      <w:r w:rsidRPr="0002399C">
        <w:rPr>
          <w:rFonts w:eastAsiaTheme="minorHAnsi"/>
          <w:sz w:val="20"/>
          <w:szCs w:val="20"/>
          <w:lang w:val="mk-MK" w:eastAsia="en-US"/>
        </w:rPr>
        <w:t>Accounting Standards Board (IASB) adopted the first iteration of International</w:t>
      </w:r>
      <w:r>
        <w:rPr>
          <w:rFonts w:eastAsiaTheme="minorHAnsi"/>
          <w:sz w:val="20"/>
          <w:szCs w:val="20"/>
          <w:lang w:val="en-US" w:eastAsia="en-US"/>
        </w:rPr>
        <w:t xml:space="preserve"> </w:t>
      </w:r>
      <w:r w:rsidRPr="0002399C">
        <w:rPr>
          <w:rFonts w:eastAsiaTheme="minorHAnsi"/>
          <w:sz w:val="20"/>
          <w:szCs w:val="20"/>
          <w:lang w:val="mk-MK" w:eastAsia="en-US"/>
        </w:rPr>
        <w:t>Fina</w:t>
      </w:r>
      <w:r>
        <w:rPr>
          <w:rFonts w:eastAsiaTheme="minorHAnsi"/>
          <w:sz w:val="20"/>
          <w:szCs w:val="20"/>
          <w:lang w:val="mk-MK" w:eastAsia="en-US"/>
        </w:rPr>
        <w:t>ncial Reporting Standards</w:t>
      </w:r>
      <w:r>
        <w:rPr>
          <w:rFonts w:eastAsiaTheme="minorHAnsi"/>
          <w:sz w:val="20"/>
          <w:szCs w:val="20"/>
          <w:lang w:val="en-US" w:eastAsia="en-US"/>
        </w:rPr>
        <w:t>,</w:t>
      </w:r>
      <w:r w:rsidRPr="0002399C">
        <w:rPr>
          <w:rFonts w:eastAsiaTheme="minorHAnsi"/>
          <w:sz w:val="20"/>
          <w:szCs w:val="20"/>
          <w:lang w:val="mk-MK" w:eastAsia="en-US"/>
        </w:rPr>
        <w:t xml:space="preserve"> to serve as a possible pathway for establishing</w:t>
      </w:r>
      <w:r>
        <w:rPr>
          <w:rFonts w:eastAsiaTheme="minorHAnsi"/>
          <w:sz w:val="20"/>
          <w:szCs w:val="20"/>
          <w:lang w:val="en-US" w:eastAsia="en-US"/>
        </w:rPr>
        <w:t xml:space="preserve"> </w:t>
      </w:r>
      <w:r w:rsidRPr="0002399C">
        <w:rPr>
          <w:rFonts w:eastAsiaTheme="minorHAnsi"/>
          <w:sz w:val="20"/>
          <w:szCs w:val="20"/>
          <w:lang w:val="mk-MK" w:eastAsia="en-US"/>
        </w:rPr>
        <w:t>uniform global accounting standards. Since then, IFRS has been adopted or</w:t>
      </w:r>
      <w:r>
        <w:rPr>
          <w:rFonts w:eastAsiaTheme="minorHAnsi"/>
          <w:sz w:val="20"/>
          <w:szCs w:val="20"/>
          <w:lang w:val="en-US" w:eastAsia="en-US"/>
        </w:rPr>
        <w:t xml:space="preserve"> </w:t>
      </w:r>
      <w:r w:rsidRPr="0002399C">
        <w:rPr>
          <w:rFonts w:eastAsiaTheme="minorHAnsi"/>
          <w:sz w:val="20"/>
          <w:szCs w:val="20"/>
          <w:lang w:val="mk-MK" w:eastAsia="en-US"/>
        </w:rPr>
        <w:t xml:space="preserve">become accepted in over 100 countries. </w:t>
      </w:r>
    </w:p>
    <w:p w:rsidR="001B27CB" w:rsidRDefault="0002399C" w:rsidP="001B27CB">
      <w:pPr>
        <w:autoSpaceDE w:val="0"/>
        <w:autoSpaceDN w:val="0"/>
        <w:adjustRightInd w:val="0"/>
        <w:ind w:firstLine="426"/>
        <w:jc w:val="both"/>
        <w:rPr>
          <w:rFonts w:eastAsiaTheme="minorHAnsi"/>
          <w:sz w:val="20"/>
          <w:szCs w:val="20"/>
          <w:lang w:val="en-US" w:eastAsia="en-US"/>
        </w:rPr>
      </w:pPr>
      <w:r w:rsidRPr="001B27CB">
        <w:rPr>
          <w:rFonts w:eastAsiaTheme="minorHAnsi"/>
          <w:color w:val="FFFFFF"/>
          <w:sz w:val="20"/>
          <w:szCs w:val="20"/>
          <w:lang w:val="mk-MK" w:eastAsia="en-US"/>
        </w:rPr>
        <w:t>h</w:t>
      </w:r>
      <w:r w:rsidR="001B27CB" w:rsidRPr="001B27CB">
        <w:rPr>
          <w:rFonts w:eastAsiaTheme="minorHAnsi"/>
          <w:color w:val="000000" w:themeColor="text1"/>
          <w:sz w:val="20"/>
          <w:szCs w:val="20"/>
          <w:lang w:val="en-US" w:eastAsia="en-US"/>
        </w:rPr>
        <w:t>Accounting standards around the world have evolved over centuries of business and</w:t>
      </w:r>
      <w:r w:rsidRPr="001B27CB">
        <w:rPr>
          <w:rFonts w:eastAsiaTheme="minorHAnsi"/>
          <w:color w:val="FFFFFF"/>
          <w:sz w:val="20"/>
          <w:szCs w:val="20"/>
          <w:lang w:val="mk-MK" w:eastAsia="en-US"/>
        </w:rPr>
        <w:t xml:space="preserve"> </w:t>
      </w:r>
      <w:r w:rsidRPr="001B27CB">
        <w:rPr>
          <w:rFonts w:eastAsiaTheme="minorHAnsi"/>
          <w:color w:val="000000" w:themeColor="text1"/>
          <w:sz w:val="20"/>
          <w:szCs w:val="20"/>
          <w:lang w:val="mk-MK" w:eastAsia="en-US"/>
        </w:rPr>
        <w:t>capital market development. In this process, accounting standards historically</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were designed to meet the needs of each nation’s capital markets. Those standards</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that were found to work well in the legal, cultural, political and economic</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context of each nation became the “generally accepted accounting principles,” or</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GAAP, for that particular jurisdiction. Naturally, different norms in each nation led</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to different GAAPs in each nation.</w:t>
      </w:r>
      <w:r w:rsidR="001B27CB">
        <w:rPr>
          <w:rFonts w:eastAsiaTheme="minorHAnsi"/>
          <w:sz w:val="20"/>
          <w:szCs w:val="20"/>
          <w:lang w:val="en-US" w:eastAsia="en-US"/>
        </w:rPr>
        <w:t xml:space="preserve"> </w:t>
      </w:r>
    </w:p>
    <w:p w:rsidR="001B27CB" w:rsidRDefault="0002399C" w:rsidP="001B27CB">
      <w:pPr>
        <w:autoSpaceDE w:val="0"/>
        <w:autoSpaceDN w:val="0"/>
        <w:adjustRightInd w:val="0"/>
        <w:ind w:firstLine="426"/>
        <w:jc w:val="both"/>
        <w:rPr>
          <w:rFonts w:eastAsiaTheme="minorHAnsi"/>
          <w:sz w:val="20"/>
          <w:szCs w:val="20"/>
          <w:lang w:val="en-US" w:eastAsia="en-US"/>
        </w:rPr>
      </w:pPr>
      <w:r w:rsidRPr="001B27CB">
        <w:rPr>
          <w:rFonts w:eastAsiaTheme="minorHAnsi"/>
          <w:color w:val="000000" w:themeColor="text1"/>
          <w:sz w:val="20"/>
          <w:szCs w:val="20"/>
          <w:lang w:val="mk-MK" w:eastAsia="en-US"/>
        </w:rPr>
        <w:t>The growing dynamic of globalization presented a challenge to these “legacy</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systems.” Global protocols for the internet, electronic payments, software systems</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and cargo shipping demonstrated the potential value of uniform global</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systems. A discussion began among market participants over whether the global</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capital markets would similarly benefit by having a single set of high-quality accounting</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standards that could be applied around the world.</w:t>
      </w:r>
      <w:r w:rsidR="001B27CB">
        <w:rPr>
          <w:rFonts w:eastAsiaTheme="minorHAnsi"/>
          <w:sz w:val="20"/>
          <w:szCs w:val="20"/>
          <w:lang w:val="en-US" w:eastAsia="en-US"/>
        </w:rPr>
        <w:t xml:space="preserve"> </w:t>
      </w:r>
    </w:p>
    <w:p w:rsidR="0002399C" w:rsidRDefault="0002399C" w:rsidP="001B27CB">
      <w:pPr>
        <w:autoSpaceDE w:val="0"/>
        <w:autoSpaceDN w:val="0"/>
        <w:adjustRightInd w:val="0"/>
        <w:ind w:firstLine="426"/>
        <w:jc w:val="both"/>
        <w:rPr>
          <w:rFonts w:eastAsiaTheme="minorHAnsi"/>
          <w:color w:val="000000" w:themeColor="text1"/>
          <w:sz w:val="20"/>
          <w:szCs w:val="20"/>
          <w:lang w:val="en-US" w:eastAsia="en-US"/>
        </w:rPr>
      </w:pPr>
      <w:r w:rsidRPr="001B27CB">
        <w:rPr>
          <w:rFonts w:eastAsiaTheme="minorHAnsi"/>
          <w:color w:val="000000" w:themeColor="text1"/>
          <w:sz w:val="20"/>
          <w:szCs w:val="20"/>
          <w:lang w:val="mk-MK" w:eastAsia="en-US"/>
        </w:rPr>
        <w:t>In order to create a uniform global system for financial reporting, the IASB was</w:t>
      </w:r>
      <w:r w:rsidR="001B27CB">
        <w:rPr>
          <w:rFonts w:eastAsiaTheme="minorHAnsi"/>
          <w:sz w:val="20"/>
          <w:szCs w:val="20"/>
          <w:lang w:val="en-US" w:eastAsia="en-US"/>
        </w:rPr>
        <w:t xml:space="preserve"> </w:t>
      </w:r>
      <w:r w:rsidRPr="001B27CB">
        <w:rPr>
          <w:rFonts w:eastAsiaTheme="minorHAnsi"/>
          <w:color w:val="000000" w:themeColor="text1"/>
          <w:sz w:val="20"/>
          <w:szCs w:val="20"/>
          <w:lang w:val="mk-MK" w:eastAsia="en-US"/>
        </w:rPr>
        <w:t>formed to serve as the global accounting standard-setting body</w:t>
      </w:r>
      <w:r w:rsidR="001B27CB">
        <w:rPr>
          <w:rFonts w:eastAsiaTheme="minorHAnsi"/>
          <w:color w:val="000000" w:themeColor="text1"/>
          <w:sz w:val="20"/>
          <w:szCs w:val="20"/>
          <w:lang w:val="en-US" w:eastAsia="en-US"/>
        </w:rPr>
        <w:t>.</w:t>
      </w:r>
    </w:p>
    <w:p w:rsidR="0002399C" w:rsidRPr="001B27CB" w:rsidRDefault="001B27CB" w:rsidP="00B35DD6">
      <w:pPr>
        <w:autoSpaceDE w:val="0"/>
        <w:autoSpaceDN w:val="0"/>
        <w:adjustRightInd w:val="0"/>
        <w:ind w:firstLine="426"/>
        <w:jc w:val="both"/>
        <w:rPr>
          <w:rFonts w:eastAsiaTheme="minorHAnsi"/>
          <w:color w:val="000000" w:themeColor="text1"/>
          <w:sz w:val="20"/>
          <w:szCs w:val="20"/>
          <w:lang w:val="en-US" w:eastAsia="en-US"/>
        </w:rPr>
      </w:pPr>
      <w:r>
        <w:rPr>
          <w:rFonts w:eastAsiaTheme="minorHAnsi"/>
          <w:color w:val="000000" w:themeColor="text1"/>
          <w:sz w:val="20"/>
          <w:szCs w:val="20"/>
          <w:lang w:val="en-US" w:eastAsia="en-US"/>
        </w:rPr>
        <w:lastRenderedPageBreak/>
        <w:t>The evidence shows that there are number of factors that support the idea of adoption or acceptance of IFRS in all coun</w:t>
      </w:r>
      <w:r w:rsidR="00B35DD6">
        <w:rPr>
          <w:rFonts w:eastAsiaTheme="minorHAnsi"/>
          <w:color w:val="000000" w:themeColor="text1"/>
          <w:sz w:val="20"/>
          <w:szCs w:val="20"/>
          <w:lang w:val="en-US" w:eastAsia="en-US"/>
        </w:rPr>
        <w:t>tries:</w:t>
      </w:r>
      <w:r w:rsidR="004635B2">
        <w:rPr>
          <w:rStyle w:val="FootnoteReference"/>
          <w:rFonts w:eastAsiaTheme="minorHAnsi"/>
          <w:color w:val="000000" w:themeColor="text1"/>
          <w:sz w:val="20"/>
          <w:szCs w:val="20"/>
          <w:lang w:val="en-US" w:eastAsia="en-US"/>
        </w:rPr>
        <w:footnoteReference w:id="1"/>
      </w:r>
      <w:r w:rsidR="0002399C" w:rsidRPr="001B27CB">
        <w:rPr>
          <w:rFonts w:eastAsiaTheme="minorHAnsi"/>
          <w:color w:val="FFFFFF"/>
          <w:sz w:val="20"/>
          <w:szCs w:val="20"/>
          <w:lang w:val="mk-MK" w:eastAsia="en-US"/>
        </w:rPr>
        <w:t>on or acceptance of</w:t>
      </w:r>
      <w:r w:rsidR="0002399C">
        <w:rPr>
          <w:rFonts w:ascii="Gotham-Medium" w:eastAsiaTheme="minorHAnsi" w:hAnsi="Gotham-Medium" w:cs="Gotham-Medium"/>
          <w:color w:val="FFFFFF"/>
          <w:sz w:val="19"/>
          <w:szCs w:val="19"/>
          <w:lang w:val="mk-MK" w:eastAsia="en-US"/>
        </w:rPr>
        <w:t xml:space="preserve"> IFRS inted States:</w:t>
      </w:r>
    </w:p>
    <w:p w:rsidR="0002399C" w:rsidRPr="001B27CB" w:rsidRDefault="0002399C" w:rsidP="001B27CB">
      <w:pPr>
        <w:autoSpaceDE w:val="0"/>
        <w:autoSpaceDN w:val="0"/>
        <w:adjustRightInd w:val="0"/>
        <w:jc w:val="both"/>
        <w:rPr>
          <w:rFonts w:eastAsiaTheme="minorHAnsi"/>
          <w:b/>
          <w:bCs/>
          <w:color w:val="000000" w:themeColor="text1"/>
          <w:sz w:val="20"/>
          <w:szCs w:val="20"/>
          <w:lang w:val="mk-MK" w:eastAsia="en-US"/>
        </w:rPr>
      </w:pPr>
      <w:r w:rsidRPr="0002399C">
        <w:rPr>
          <w:rFonts w:ascii="Gotham-Bold" w:eastAsiaTheme="minorHAnsi" w:hAnsi="Gotham-Bold" w:cs="Gotham-Bold"/>
          <w:b/>
          <w:bCs/>
          <w:color w:val="000000" w:themeColor="text1"/>
          <w:sz w:val="26"/>
          <w:szCs w:val="26"/>
          <w:lang w:val="mk-MK" w:eastAsia="en-US"/>
        </w:rPr>
        <w:t xml:space="preserve">• </w:t>
      </w:r>
      <w:r w:rsidR="001B27CB">
        <w:rPr>
          <w:rFonts w:eastAsiaTheme="minorHAnsi"/>
          <w:b/>
          <w:bCs/>
          <w:color w:val="000000" w:themeColor="text1"/>
          <w:sz w:val="20"/>
          <w:szCs w:val="20"/>
          <w:lang w:val="mk-MK" w:eastAsia="en-US"/>
        </w:rPr>
        <w:t>Facilitat</w:t>
      </w:r>
      <w:r w:rsidR="001B27CB">
        <w:rPr>
          <w:rFonts w:eastAsiaTheme="minorHAnsi"/>
          <w:b/>
          <w:bCs/>
          <w:color w:val="000000" w:themeColor="text1"/>
          <w:sz w:val="20"/>
          <w:szCs w:val="20"/>
          <w:lang w:val="en-US" w:eastAsia="en-US"/>
        </w:rPr>
        <w:t xml:space="preserve">ion of </w:t>
      </w:r>
      <w:r w:rsidR="001B27CB">
        <w:rPr>
          <w:rFonts w:eastAsiaTheme="minorHAnsi"/>
          <w:b/>
          <w:bCs/>
          <w:color w:val="000000" w:themeColor="text1"/>
          <w:sz w:val="20"/>
          <w:szCs w:val="20"/>
          <w:lang w:val="mk-MK" w:eastAsia="en-US"/>
        </w:rPr>
        <w:t xml:space="preserve"> </w:t>
      </w:r>
      <w:r w:rsidR="001B27CB">
        <w:rPr>
          <w:rFonts w:eastAsiaTheme="minorHAnsi"/>
          <w:b/>
          <w:bCs/>
          <w:color w:val="000000" w:themeColor="text1"/>
          <w:sz w:val="20"/>
          <w:szCs w:val="20"/>
          <w:lang w:val="en-US" w:eastAsia="en-US"/>
        </w:rPr>
        <w:t>m</w:t>
      </w:r>
      <w:r w:rsidR="001B27CB">
        <w:rPr>
          <w:rFonts w:eastAsiaTheme="minorHAnsi"/>
          <w:b/>
          <w:bCs/>
          <w:color w:val="000000" w:themeColor="text1"/>
          <w:sz w:val="20"/>
          <w:szCs w:val="20"/>
          <w:lang w:val="mk-MK" w:eastAsia="en-US"/>
        </w:rPr>
        <w:t xml:space="preserve">ore </w:t>
      </w:r>
      <w:r w:rsidR="001B27CB">
        <w:rPr>
          <w:rFonts w:eastAsiaTheme="minorHAnsi"/>
          <w:b/>
          <w:bCs/>
          <w:color w:val="000000" w:themeColor="text1"/>
          <w:sz w:val="20"/>
          <w:szCs w:val="20"/>
          <w:lang w:val="en-US" w:eastAsia="en-US"/>
        </w:rPr>
        <w:t>e</w:t>
      </w:r>
      <w:r w:rsidR="001B27CB">
        <w:rPr>
          <w:rFonts w:eastAsiaTheme="minorHAnsi"/>
          <w:b/>
          <w:bCs/>
          <w:color w:val="000000" w:themeColor="text1"/>
          <w:sz w:val="20"/>
          <w:szCs w:val="20"/>
          <w:lang w:val="mk-MK" w:eastAsia="en-US"/>
        </w:rPr>
        <w:t xml:space="preserve">fficient </w:t>
      </w:r>
      <w:r w:rsidR="001B27CB">
        <w:rPr>
          <w:rFonts w:eastAsiaTheme="minorHAnsi"/>
          <w:b/>
          <w:bCs/>
          <w:color w:val="000000" w:themeColor="text1"/>
          <w:sz w:val="20"/>
          <w:szCs w:val="20"/>
          <w:lang w:val="en-US" w:eastAsia="en-US"/>
        </w:rPr>
        <w:t>c</w:t>
      </w:r>
      <w:r w:rsidR="001B27CB">
        <w:rPr>
          <w:rFonts w:eastAsiaTheme="minorHAnsi"/>
          <w:b/>
          <w:bCs/>
          <w:color w:val="000000" w:themeColor="text1"/>
          <w:sz w:val="20"/>
          <w:szCs w:val="20"/>
          <w:lang w:val="mk-MK" w:eastAsia="en-US"/>
        </w:rPr>
        <w:t xml:space="preserve">apital </w:t>
      </w:r>
      <w:r w:rsidR="001B27CB">
        <w:rPr>
          <w:rFonts w:eastAsiaTheme="minorHAnsi"/>
          <w:b/>
          <w:bCs/>
          <w:color w:val="000000" w:themeColor="text1"/>
          <w:sz w:val="20"/>
          <w:szCs w:val="20"/>
          <w:lang w:val="en-US" w:eastAsia="en-US"/>
        </w:rPr>
        <w:t>a</w:t>
      </w:r>
      <w:r w:rsidRPr="001B27CB">
        <w:rPr>
          <w:rFonts w:eastAsiaTheme="minorHAnsi"/>
          <w:b/>
          <w:bCs/>
          <w:color w:val="000000" w:themeColor="text1"/>
          <w:sz w:val="20"/>
          <w:szCs w:val="20"/>
          <w:lang w:val="mk-MK" w:eastAsia="en-US"/>
        </w:rPr>
        <w:t>llocations</w:t>
      </w:r>
    </w:p>
    <w:p w:rsidR="0002399C" w:rsidRPr="001B27CB" w:rsidRDefault="0002399C" w:rsidP="001B27CB">
      <w:pPr>
        <w:autoSpaceDE w:val="0"/>
        <w:autoSpaceDN w:val="0"/>
        <w:adjustRightInd w:val="0"/>
        <w:jc w:val="both"/>
        <w:rPr>
          <w:rFonts w:eastAsiaTheme="minorHAnsi"/>
          <w:color w:val="000000" w:themeColor="text1"/>
          <w:sz w:val="20"/>
          <w:szCs w:val="20"/>
          <w:lang w:val="mk-MK" w:eastAsia="en-US"/>
        </w:rPr>
      </w:pPr>
      <w:r w:rsidRPr="001B27CB">
        <w:rPr>
          <w:rFonts w:eastAsiaTheme="minorHAnsi"/>
          <w:color w:val="000000" w:themeColor="text1"/>
          <w:sz w:val="20"/>
          <w:szCs w:val="20"/>
          <w:lang w:val="mk-MK" w:eastAsia="en-US"/>
        </w:rPr>
        <w:t>A single set of high-quality global accounting standards would increase the</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ability of companies to raise capital in multiple jurisdictions around the world</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while at the same time allowing investors to more efficiently compare global</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investment opportunities.</w:t>
      </w:r>
    </w:p>
    <w:p w:rsidR="0002399C" w:rsidRPr="001B27CB" w:rsidRDefault="0002399C" w:rsidP="001B27CB">
      <w:pPr>
        <w:autoSpaceDE w:val="0"/>
        <w:autoSpaceDN w:val="0"/>
        <w:adjustRightInd w:val="0"/>
        <w:jc w:val="both"/>
        <w:rPr>
          <w:rFonts w:eastAsiaTheme="minorHAnsi"/>
          <w:b/>
          <w:bCs/>
          <w:color w:val="000000" w:themeColor="text1"/>
          <w:sz w:val="20"/>
          <w:szCs w:val="20"/>
          <w:lang w:val="mk-MK" w:eastAsia="en-US"/>
        </w:rPr>
      </w:pPr>
      <w:r w:rsidRPr="001B27CB">
        <w:rPr>
          <w:rFonts w:eastAsiaTheme="minorHAnsi"/>
          <w:b/>
          <w:bCs/>
          <w:color w:val="000000" w:themeColor="text1"/>
          <w:sz w:val="20"/>
          <w:szCs w:val="20"/>
          <w:lang w:val="mk-MK" w:eastAsia="en-US"/>
        </w:rPr>
        <w:t>•</w:t>
      </w:r>
      <w:r w:rsidR="001B27CB">
        <w:rPr>
          <w:rFonts w:eastAsiaTheme="minorHAnsi"/>
          <w:b/>
          <w:bCs/>
          <w:color w:val="000000" w:themeColor="text1"/>
          <w:sz w:val="20"/>
          <w:szCs w:val="20"/>
          <w:lang w:val="mk-MK" w:eastAsia="en-US"/>
        </w:rPr>
        <w:t xml:space="preserve"> Align </w:t>
      </w:r>
      <w:r w:rsidR="001B27CB">
        <w:rPr>
          <w:rFonts w:eastAsiaTheme="minorHAnsi"/>
          <w:b/>
          <w:bCs/>
          <w:color w:val="000000" w:themeColor="text1"/>
          <w:sz w:val="20"/>
          <w:szCs w:val="20"/>
          <w:lang w:val="en-US" w:eastAsia="en-US"/>
        </w:rPr>
        <w:t>each nation</w:t>
      </w:r>
      <w:r w:rsidR="001B27CB">
        <w:rPr>
          <w:rFonts w:eastAsiaTheme="minorHAnsi"/>
          <w:b/>
          <w:bCs/>
          <w:color w:val="000000" w:themeColor="text1"/>
          <w:sz w:val="20"/>
          <w:szCs w:val="20"/>
          <w:lang w:val="mk-MK" w:eastAsia="en-US"/>
        </w:rPr>
        <w:t xml:space="preserve">s with the </w:t>
      </w:r>
      <w:r w:rsidR="001B27CB">
        <w:rPr>
          <w:rFonts w:eastAsiaTheme="minorHAnsi"/>
          <w:b/>
          <w:bCs/>
          <w:color w:val="000000" w:themeColor="text1"/>
          <w:sz w:val="20"/>
          <w:szCs w:val="20"/>
          <w:lang w:val="en-US" w:eastAsia="en-US"/>
        </w:rPr>
        <w:t>r</w:t>
      </w:r>
      <w:r w:rsidR="001B27CB">
        <w:rPr>
          <w:rFonts w:eastAsiaTheme="minorHAnsi"/>
          <w:b/>
          <w:bCs/>
          <w:color w:val="000000" w:themeColor="text1"/>
          <w:sz w:val="20"/>
          <w:szCs w:val="20"/>
          <w:lang w:val="mk-MK" w:eastAsia="en-US"/>
        </w:rPr>
        <w:t xml:space="preserve">est of the </w:t>
      </w:r>
      <w:r w:rsidR="001B27CB">
        <w:rPr>
          <w:rFonts w:eastAsiaTheme="minorHAnsi"/>
          <w:b/>
          <w:bCs/>
          <w:color w:val="000000" w:themeColor="text1"/>
          <w:sz w:val="20"/>
          <w:szCs w:val="20"/>
          <w:lang w:val="en-US" w:eastAsia="en-US"/>
        </w:rPr>
        <w:t>w</w:t>
      </w:r>
      <w:r w:rsidRPr="001B27CB">
        <w:rPr>
          <w:rFonts w:eastAsiaTheme="minorHAnsi"/>
          <w:b/>
          <w:bCs/>
          <w:color w:val="000000" w:themeColor="text1"/>
          <w:sz w:val="20"/>
          <w:szCs w:val="20"/>
          <w:lang w:val="mk-MK" w:eastAsia="en-US"/>
        </w:rPr>
        <w:t>orld</w:t>
      </w:r>
    </w:p>
    <w:p w:rsidR="0002399C" w:rsidRPr="001B27CB" w:rsidRDefault="0002399C" w:rsidP="001B27CB">
      <w:pPr>
        <w:autoSpaceDE w:val="0"/>
        <w:autoSpaceDN w:val="0"/>
        <w:adjustRightInd w:val="0"/>
        <w:jc w:val="both"/>
        <w:rPr>
          <w:rFonts w:eastAsiaTheme="minorHAnsi"/>
          <w:color w:val="000000" w:themeColor="text1"/>
          <w:sz w:val="20"/>
          <w:szCs w:val="20"/>
          <w:lang w:val="mk-MK" w:eastAsia="en-US"/>
        </w:rPr>
      </w:pPr>
      <w:r w:rsidRPr="001B27CB">
        <w:rPr>
          <w:rFonts w:eastAsiaTheme="minorHAnsi"/>
          <w:color w:val="000000" w:themeColor="text1"/>
          <w:sz w:val="20"/>
          <w:szCs w:val="20"/>
          <w:lang w:val="mk-MK" w:eastAsia="en-US"/>
        </w:rPr>
        <w:t>Already, more than 100 nations have adopted or accepted IFRS, including most</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of the world’s developed economies. At this point, it is fair to say that IFRS is</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becoming the g</w:t>
      </w:r>
      <w:r w:rsidR="001B27CB">
        <w:rPr>
          <w:rFonts w:eastAsiaTheme="minorHAnsi"/>
          <w:color w:val="000000" w:themeColor="text1"/>
          <w:sz w:val="20"/>
          <w:szCs w:val="20"/>
          <w:lang w:val="mk-MK" w:eastAsia="en-US"/>
        </w:rPr>
        <w:t xml:space="preserve">lobal norm. If </w:t>
      </w:r>
      <w:r w:rsidR="001B27CB">
        <w:rPr>
          <w:rFonts w:eastAsiaTheme="minorHAnsi"/>
          <w:color w:val="000000" w:themeColor="text1"/>
          <w:sz w:val="20"/>
          <w:szCs w:val="20"/>
          <w:lang w:val="en-US" w:eastAsia="en-US"/>
        </w:rPr>
        <w:t>all countries</w:t>
      </w:r>
      <w:r w:rsidRPr="001B27CB">
        <w:rPr>
          <w:rFonts w:eastAsiaTheme="minorHAnsi"/>
          <w:color w:val="000000" w:themeColor="text1"/>
          <w:sz w:val="20"/>
          <w:szCs w:val="20"/>
          <w:lang w:val="mk-MK" w:eastAsia="en-US"/>
        </w:rPr>
        <w:t xml:space="preserve"> were to adopt IFRS, it would</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be joining much of the rest of the world, which would provide a powerful push</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toward worldwide acceptance of a single set of global accounting standards.</w:t>
      </w:r>
    </w:p>
    <w:p w:rsidR="0002399C" w:rsidRPr="001B27CB" w:rsidRDefault="0002399C" w:rsidP="001B27CB">
      <w:pPr>
        <w:autoSpaceDE w:val="0"/>
        <w:autoSpaceDN w:val="0"/>
        <w:adjustRightInd w:val="0"/>
        <w:jc w:val="both"/>
        <w:rPr>
          <w:rFonts w:eastAsiaTheme="minorHAnsi"/>
          <w:b/>
          <w:bCs/>
          <w:color w:val="000000" w:themeColor="text1"/>
          <w:sz w:val="20"/>
          <w:szCs w:val="20"/>
          <w:lang w:val="mk-MK" w:eastAsia="en-US"/>
        </w:rPr>
      </w:pPr>
      <w:r w:rsidRPr="001B27CB">
        <w:rPr>
          <w:rFonts w:eastAsiaTheme="minorHAnsi"/>
          <w:b/>
          <w:bCs/>
          <w:color w:val="000000" w:themeColor="text1"/>
          <w:sz w:val="20"/>
          <w:szCs w:val="20"/>
          <w:lang w:val="mk-MK" w:eastAsia="en-US"/>
        </w:rPr>
        <w:t>•</w:t>
      </w:r>
      <w:r w:rsidR="001B27CB">
        <w:rPr>
          <w:rFonts w:eastAsiaTheme="minorHAnsi"/>
          <w:b/>
          <w:bCs/>
          <w:color w:val="000000" w:themeColor="text1"/>
          <w:sz w:val="20"/>
          <w:szCs w:val="20"/>
          <w:lang w:val="mk-MK" w:eastAsia="en-US"/>
        </w:rPr>
        <w:t xml:space="preserve"> Protect </w:t>
      </w:r>
      <w:r w:rsidR="001B27CB">
        <w:rPr>
          <w:rFonts w:eastAsiaTheme="minorHAnsi"/>
          <w:b/>
          <w:bCs/>
          <w:color w:val="000000" w:themeColor="text1"/>
          <w:sz w:val="20"/>
          <w:szCs w:val="20"/>
          <w:lang w:val="en-US" w:eastAsia="en-US"/>
        </w:rPr>
        <w:t>l</w:t>
      </w:r>
      <w:r w:rsidR="001B27CB">
        <w:rPr>
          <w:rFonts w:eastAsiaTheme="minorHAnsi"/>
          <w:b/>
          <w:bCs/>
          <w:color w:val="000000" w:themeColor="text1"/>
          <w:sz w:val="20"/>
          <w:szCs w:val="20"/>
          <w:lang w:val="mk-MK" w:eastAsia="en-US"/>
        </w:rPr>
        <w:t xml:space="preserve">ong-term </w:t>
      </w:r>
      <w:r w:rsidR="001B27CB">
        <w:rPr>
          <w:rFonts w:eastAsiaTheme="minorHAnsi"/>
          <w:b/>
          <w:bCs/>
          <w:color w:val="000000" w:themeColor="text1"/>
          <w:sz w:val="20"/>
          <w:szCs w:val="20"/>
          <w:lang w:val="en-US" w:eastAsia="en-US"/>
        </w:rPr>
        <w:t>c</w:t>
      </w:r>
      <w:r w:rsidR="001B27CB">
        <w:rPr>
          <w:rFonts w:eastAsiaTheme="minorHAnsi"/>
          <w:b/>
          <w:bCs/>
          <w:color w:val="000000" w:themeColor="text1"/>
          <w:sz w:val="20"/>
          <w:szCs w:val="20"/>
          <w:lang w:val="mk-MK" w:eastAsia="en-US"/>
        </w:rPr>
        <w:t xml:space="preserve">ompetitiveness of </w:t>
      </w:r>
      <w:r w:rsidR="001B27CB">
        <w:rPr>
          <w:rFonts w:eastAsiaTheme="minorHAnsi"/>
          <w:b/>
          <w:bCs/>
          <w:color w:val="000000" w:themeColor="text1"/>
          <w:sz w:val="20"/>
          <w:szCs w:val="20"/>
          <w:lang w:val="en-US" w:eastAsia="en-US"/>
        </w:rPr>
        <w:t>c</w:t>
      </w:r>
      <w:r w:rsidR="001B27CB">
        <w:rPr>
          <w:rFonts w:eastAsiaTheme="minorHAnsi"/>
          <w:b/>
          <w:bCs/>
          <w:color w:val="000000" w:themeColor="text1"/>
          <w:sz w:val="20"/>
          <w:szCs w:val="20"/>
          <w:lang w:val="mk-MK" w:eastAsia="en-US"/>
        </w:rPr>
        <w:t xml:space="preserve">apital </w:t>
      </w:r>
      <w:r w:rsidR="001B27CB">
        <w:rPr>
          <w:rFonts w:eastAsiaTheme="minorHAnsi"/>
          <w:b/>
          <w:bCs/>
          <w:color w:val="000000" w:themeColor="text1"/>
          <w:sz w:val="20"/>
          <w:szCs w:val="20"/>
          <w:lang w:val="en-US" w:eastAsia="en-US"/>
        </w:rPr>
        <w:t>m</w:t>
      </w:r>
      <w:r w:rsidRPr="001B27CB">
        <w:rPr>
          <w:rFonts w:eastAsiaTheme="minorHAnsi"/>
          <w:b/>
          <w:bCs/>
          <w:color w:val="000000" w:themeColor="text1"/>
          <w:sz w:val="20"/>
          <w:szCs w:val="20"/>
          <w:lang w:val="mk-MK" w:eastAsia="en-US"/>
        </w:rPr>
        <w:t>arkets</w:t>
      </w:r>
    </w:p>
    <w:p w:rsidR="0002399C" w:rsidRPr="001B27CB" w:rsidRDefault="0002399C" w:rsidP="001B27CB">
      <w:pPr>
        <w:autoSpaceDE w:val="0"/>
        <w:autoSpaceDN w:val="0"/>
        <w:adjustRightInd w:val="0"/>
        <w:jc w:val="both"/>
        <w:rPr>
          <w:rFonts w:eastAsiaTheme="minorHAnsi"/>
          <w:color w:val="000000" w:themeColor="text1"/>
          <w:sz w:val="20"/>
          <w:szCs w:val="20"/>
          <w:lang w:val="en-US" w:eastAsia="en-US"/>
        </w:rPr>
      </w:pPr>
      <w:r w:rsidRPr="001B27CB">
        <w:rPr>
          <w:rFonts w:eastAsiaTheme="minorHAnsi"/>
          <w:color w:val="000000" w:themeColor="text1"/>
          <w:sz w:val="20"/>
          <w:szCs w:val="20"/>
          <w:lang w:val="mk-MK" w:eastAsia="en-US"/>
        </w:rPr>
        <w:t>Cross-border investment and the integration of capital markets may be easier</w:t>
      </w:r>
      <w:r w:rsidR="001B27CB">
        <w:rPr>
          <w:rFonts w:eastAsiaTheme="minorHAnsi"/>
          <w:color w:val="000000" w:themeColor="text1"/>
          <w:sz w:val="20"/>
          <w:szCs w:val="20"/>
          <w:lang w:val="en-US" w:eastAsia="en-US"/>
        </w:rPr>
        <w:t xml:space="preserve"> </w:t>
      </w:r>
      <w:r w:rsidRPr="001B27CB">
        <w:rPr>
          <w:rFonts w:eastAsiaTheme="minorHAnsi"/>
          <w:color w:val="000000" w:themeColor="text1"/>
          <w:sz w:val="20"/>
          <w:szCs w:val="20"/>
          <w:lang w:val="mk-MK" w:eastAsia="en-US"/>
        </w:rPr>
        <w:t>among those nations that adopt IFRS. By choosing not to adopt IFR</w:t>
      </w:r>
      <w:r w:rsidR="001B27CB">
        <w:rPr>
          <w:rFonts w:eastAsiaTheme="minorHAnsi"/>
          <w:color w:val="000000" w:themeColor="text1"/>
          <w:sz w:val="20"/>
          <w:szCs w:val="20"/>
          <w:lang w:val="en-US" w:eastAsia="en-US"/>
        </w:rPr>
        <w:t>S.</w:t>
      </w:r>
    </w:p>
    <w:p w:rsidR="0002399C" w:rsidRPr="001B27CB" w:rsidRDefault="0002399C" w:rsidP="001B27CB">
      <w:pPr>
        <w:autoSpaceDE w:val="0"/>
        <w:autoSpaceDN w:val="0"/>
        <w:adjustRightInd w:val="0"/>
        <w:jc w:val="both"/>
        <w:rPr>
          <w:rFonts w:eastAsiaTheme="minorHAnsi"/>
          <w:b/>
          <w:bCs/>
          <w:color w:val="000000" w:themeColor="text1"/>
          <w:sz w:val="20"/>
          <w:szCs w:val="20"/>
          <w:lang w:val="mk-MK" w:eastAsia="en-US"/>
        </w:rPr>
      </w:pPr>
      <w:r w:rsidRPr="001B27CB">
        <w:rPr>
          <w:rFonts w:eastAsiaTheme="minorHAnsi"/>
          <w:b/>
          <w:bCs/>
          <w:color w:val="000000" w:themeColor="text1"/>
          <w:sz w:val="20"/>
          <w:szCs w:val="20"/>
          <w:lang w:val="mk-MK" w:eastAsia="en-US"/>
        </w:rPr>
        <w:t>•</w:t>
      </w:r>
      <w:r w:rsidR="001B27CB">
        <w:rPr>
          <w:rFonts w:eastAsiaTheme="minorHAnsi"/>
          <w:b/>
          <w:bCs/>
          <w:color w:val="000000" w:themeColor="text1"/>
          <w:sz w:val="20"/>
          <w:szCs w:val="20"/>
          <w:lang w:val="mk-MK" w:eastAsia="en-US"/>
        </w:rPr>
        <w:t xml:space="preserve"> Promote </w:t>
      </w:r>
      <w:r w:rsidR="001B27CB">
        <w:rPr>
          <w:rFonts w:eastAsiaTheme="minorHAnsi"/>
          <w:b/>
          <w:bCs/>
          <w:color w:val="000000" w:themeColor="text1"/>
          <w:sz w:val="20"/>
          <w:szCs w:val="20"/>
          <w:lang w:val="en-US" w:eastAsia="en-US"/>
        </w:rPr>
        <w:t>i</w:t>
      </w:r>
      <w:r w:rsidR="001B27CB">
        <w:rPr>
          <w:rFonts w:eastAsiaTheme="minorHAnsi"/>
          <w:b/>
          <w:bCs/>
          <w:color w:val="000000" w:themeColor="text1"/>
          <w:sz w:val="20"/>
          <w:szCs w:val="20"/>
          <w:lang w:val="mk-MK" w:eastAsia="en-US"/>
        </w:rPr>
        <w:t xml:space="preserve">ncreased </w:t>
      </w:r>
      <w:r w:rsidR="001B27CB">
        <w:rPr>
          <w:rFonts w:eastAsiaTheme="minorHAnsi"/>
          <w:b/>
          <w:bCs/>
          <w:color w:val="000000" w:themeColor="text1"/>
          <w:sz w:val="20"/>
          <w:szCs w:val="20"/>
          <w:lang w:val="en-US" w:eastAsia="en-US"/>
        </w:rPr>
        <w:t>t</w:t>
      </w:r>
      <w:r w:rsidRPr="001B27CB">
        <w:rPr>
          <w:rFonts w:eastAsiaTheme="minorHAnsi"/>
          <w:b/>
          <w:bCs/>
          <w:color w:val="000000" w:themeColor="text1"/>
          <w:sz w:val="20"/>
          <w:szCs w:val="20"/>
          <w:lang w:val="mk-MK" w:eastAsia="en-US"/>
        </w:rPr>
        <w:t>ransparency</w:t>
      </w:r>
    </w:p>
    <w:p w:rsidR="005D4722" w:rsidRPr="005D4722" w:rsidRDefault="0002399C" w:rsidP="005D4722">
      <w:pPr>
        <w:autoSpaceDE w:val="0"/>
        <w:autoSpaceDN w:val="0"/>
        <w:adjustRightInd w:val="0"/>
        <w:jc w:val="both"/>
        <w:rPr>
          <w:rFonts w:eastAsiaTheme="minorHAnsi"/>
          <w:color w:val="000000" w:themeColor="text1"/>
          <w:sz w:val="20"/>
          <w:szCs w:val="20"/>
          <w:lang w:val="mk-MK" w:eastAsia="en-US"/>
        </w:rPr>
      </w:pPr>
      <w:r w:rsidRPr="001B27CB">
        <w:rPr>
          <w:rFonts w:eastAsiaTheme="minorHAnsi"/>
          <w:color w:val="000000" w:themeColor="text1"/>
          <w:sz w:val="20"/>
          <w:szCs w:val="20"/>
          <w:lang w:val="mk-MK" w:eastAsia="en-US"/>
        </w:rPr>
        <w:t>IFRS is a more “principles-based” set of a</w:t>
      </w:r>
      <w:r w:rsidR="005D4722">
        <w:rPr>
          <w:rFonts w:eastAsiaTheme="minorHAnsi"/>
          <w:color w:val="000000" w:themeColor="text1"/>
          <w:sz w:val="20"/>
          <w:szCs w:val="20"/>
          <w:lang w:val="mk-MK" w:eastAsia="en-US"/>
        </w:rPr>
        <w:t xml:space="preserve">ccounting standards than </w:t>
      </w:r>
      <w:r w:rsidR="005D4722">
        <w:rPr>
          <w:rFonts w:eastAsiaTheme="minorHAnsi"/>
          <w:color w:val="000000" w:themeColor="text1"/>
          <w:sz w:val="20"/>
          <w:szCs w:val="20"/>
          <w:lang w:val="en-US" w:eastAsia="en-US"/>
        </w:rPr>
        <w:t>national accounting standards.</w:t>
      </w:r>
      <w:r w:rsidR="005D4722">
        <w:rPr>
          <w:rFonts w:eastAsiaTheme="minorHAnsi"/>
          <w:color w:val="000000" w:themeColor="text1"/>
          <w:sz w:val="20"/>
          <w:szCs w:val="20"/>
          <w:lang w:val="mk-MK" w:eastAsia="en-US"/>
        </w:rPr>
        <w:t xml:space="preserve"> </w:t>
      </w:r>
      <w:r w:rsidRPr="001B27CB">
        <w:rPr>
          <w:rFonts w:eastAsiaTheme="minorHAnsi"/>
          <w:color w:val="000000" w:themeColor="text1"/>
          <w:sz w:val="20"/>
          <w:szCs w:val="20"/>
          <w:lang w:val="mk-MK" w:eastAsia="en-US"/>
        </w:rPr>
        <w:t xml:space="preserve">As such, it may allow companies and auditors to focus less on strict </w:t>
      </w:r>
      <w:r w:rsidRPr="005D4722">
        <w:rPr>
          <w:rFonts w:eastAsiaTheme="minorHAnsi"/>
          <w:color w:val="000000" w:themeColor="text1"/>
          <w:sz w:val="20"/>
          <w:szCs w:val="20"/>
          <w:lang w:val="mk-MK" w:eastAsia="en-US"/>
        </w:rPr>
        <w:t>adherence</w:t>
      </w:r>
      <w:r w:rsidR="005D4722">
        <w:rPr>
          <w:rFonts w:eastAsiaTheme="minorHAnsi"/>
          <w:color w:val="000000" w:themeColor="text1"/>
          <w:sz w:val="20"/>
          <w:szCs w:val="20"/>
          <w:lang w:val="en-US" w:eastAsia="en-US"/>
        </w:rPr>
        <w:t xml:space="preserve"> </w:t>
      </w:r>
      <w:r w:rsidR="005D4722" w:rsidRPr="005D4722">
        <w:rPr>
          <w:rFonts w:eastAsiaTheme="minorHAnsi"/>
          <w:color w:val="000000" w:themeColor="text1"/>
          <w:sz w:val="20"/>
          <w:szCs w:val="20"/>
          <w:lang w:val="mk-MK" w:eastAsia="en-US"/>
        </w:rPr>
        <w:t>to detailed requirements and “bright lines,”</w:t>
      </w:r>
      <w:r w:rsidR="005D4722">
        <w:rPr>
          <w:rFonts w:eastAsiaTheme="minorHAnsi"/>
          <w:color w:val="000000" w:themeColor="text1"/>
          <w:sz w:val="20"/>
          <w:szCs w:val="20"/>
          <w:lang w:val="en-US" w:eastAsia="en-US"/>
        </w:rPr>
        <w:t xml:space="preserve"> </w:t>
      </w:r>
      <w:r w:rsidR="005D4722" w:rsidRPr="005D4722">
        <w:rPr>
          <w:rFonts w:eastAsiaTheme="minorHAnsi"/>
          <w:color w:val="000000" w:themeColor="text1"/>
          <w:sz w:val="20"/>
          <w:szCs w:val="20"/>
          <w:lang w:val="mk-MK" w:eastAsia="en-US"/>
        </w:rPr>
        <w:t>and i</w:t>
      </w:r>
      <w:r w:rsidR="005D4722">
        <w:rPr>
          <w:rFonts w:eastAsiaTheme="minorHAnsi"/>
          <w:color w:val="000000" w:themeColor="text1"/>
          <w:sz w:val="20"/>
          <w:szCs w:val="20"/>
          <w:lang w:val="mk-MK" w:eastAsia="en-US"/>
        </w:rPr>
        <w:t>nstead concentrate on providing</w:t>
      </w:r>
      <w:r w:rsidR="005D4722">
        <w:rPr>
          <w:rFonts w:eastAsiaTheme="minorHAnsi"/>
          <w:color w:val="000000" w:themeColor="text1"/>
          <w:sz w:val="20"/>
          <w:szCs w:val="20"/>
          <w:lang w:val="en-US" w:eastAsia="en-US"/>
        </w:rPr>
        <w:t xml:space="preserve"> </w:t>
      </w:r>
      <w:r w:rsidR="005D4722" w:rsidRPr="005D4722">
        <w:rPr>
          <w:rFonts w:eastAsiaTheme="minorHAnsi"/>
          <w:color w:val="000000" w:themeColor="text1"/>
          <w:sz w:val="20"/>
          <w:szCs w:val="20"/>
          <w:lang w:val="mk-MK" w:eastAsia="en-US"/>
        </w:rPr>
        <w:t>a clear statement of an entity’s assessme</w:t>
      </w:r>
      <w:r w:rsidR="005D4722">
        <w:rPr>
          <w:rFonts w:eastAsiaTheme="minorHAnsi"/>
          <w:color w:val="000000" w:themeColor="text1"/>
          <w:sz w:val="20"/>
          <w:szCs w:val="20"/>
          <w:lang w:val="mk-MK" w:eastAsia="en-US"/>
        </w:rPr>
        <w:t>nt of the economic realities of</w:t>
      </w:r>
      <w:r w:rsidR="005D4722">
        <w:rPr>
          <w:rFonts w:eastAsiaTheme="minorHAnsi"/>
          <w:color w:val="000000" w:themeColor="text1"/>
          <w:sz w:val="20"/>
          <w:szCs w:val="20"/>
          <w:lang w:val="en-US" w:eastAsia="en-US"/>
        </w:rPr>
        <w:t xml:space="preserve"> </w:t>
      </w:r>
      <w:r w:rsidR="005D4722">
        <w:rPr>
          <w:rFonts w:eastAsiaTheme="minorHAnsi"/>
          <w:color w:val="000000" w:themeColor="text1"/>
          <w:sz w:val="20"/>
          <w:szCs w:val="20"/>
          <w:lang w:val="mk-MK" w:eastAsia="en-US"/>
        </w:rPr>
        <w:t>its</w:t>
      </w:r>
      <w:r w:rsidR="005D4722">
        <w:rPr>
          <w:rFonts w:eastAsiaTheme="minorHAnsi"/>
          <w:color w:val="000000" w:themeColor="text1"/>
          <w:sz w:val="20"/>
          <w:szCs w:val="20"/>
          <w:lang w:val="en-US" w:eastAsia="en-US"/>
        </w:rPr>
        <w:t xml:space="preserve"> </w:t>
      </w:r>
      <w:r w:rsidR="005D4722" w:rsidRPr="005D4722">
        <w:rPr>
          <w:rFonts w:eastAsiaTheme="minorHAnsi"/>
          <w:color w:val="000000" w:themeColor="text1"/>
          <w:sz w:val="20"/>
          <w:szCs w:val="20"/>
          <w:lang w:val="mk-MK" w:eastAsia="en-US"/>
        </w:rPr>
        <w:t>business activities. Some studies have sugge</w:t>
      </w:r>
      <w:r w:rsidR="005D4722">
        <w:rPr>
          <w:rFonts w:eastAsiaTheme="minorHAnsi"/>
          <w:color w:val="000000" w:themeColor="text1"/>
          <w:sz w:val="20"/>
          <w:szCs w:val="20"/>
          <w:lang w:val="mk-MK" w:eastAsia="en-US"/>
        </w:rPr>
        <w:t>sted that this principles-based</w:t>
      </w:r>
      <w:r w:rsidR="005D4722">
        <w:rPr>
          <w:rFonts w:eastAsiaTheme="minorHAnsi"/>
          <w:color w:val="000000" w:themeColor="text1"/>
          <w:sz w:val="20"/>
          <w:szCs w:val="20"/>
          <w:lang w:val="en-US" w:eastAsia="en-US"/>
        </w:rPr>
        <w:t xml:space="preserve"> </w:t>
      </w:r>
      <w:r w:rsidR="005D4722" w:rsidRPr="005D4722">
        <w:rPr>
          <w:rFonts w:eastAsiaTheme="minorHAnsi"/>
          <w:color w:val="000000" w:themeColor="text1"/>
          <w:sz w:val="20"/>
          <w:szCs w:val="20"/>
          <w:lang w:val="mk-MK" w:eastAsia="en-US"/>
        </w:rPr>
        <w:t>appro</w:t>
      </w:r>
      <w:r w:rsidR="005D4722">
        <w:rPr>
          <w:rFonts w:eastAsiaTheme="minorHAnsi"/>
          <w:color w:val="000000" w:themeColor="text1"/>
          <w:sz w:val="20"/>
          <w:szCs w:val="20"/>
          <w:lang w:val="mk-MK" w:eastAsia="en-US"/>
        </w:rPr>
        <w:t>ach allows for, and in fact,</w:t>
      </w:r>
      <w:r w:rsidR="005D4722">
        <w:rPr>
          <w:rFonts w:eastAsiaTheme="minorHAnsi"/>
          <w:color w:val="000000" w:themeColor="text1"/>
          <w:sz w:val="20"/>
          <w:szCs w:val="20"/>
          <w:lang w:val="en-US" w:eastAsia="en-US"/>
        </w:rPr>
        <w:t xml:space="preserve"> </w:t>
      </w:r>
      <w:r w:rsidR="005D4722" w:rsidRPr="005D4722">
        <w:rPr>
          <w:rFonts w:eastAsiaTheme="minorHAnsi"/>
          <w:color w:val="000000" w:themeColor="text1"/>
          <w:sz w:val="20"/>
          <w:szCs w:val="20"/>
          <w:lang w:val="mk-MK" w:eastAsia="en-US"/>
        </w:rPr>
        <w:t>incentivizes</w:t>
      </w:r>
      <w:r w:rsidR="005D4722">
        <w:rPr>
          <w:rFonts w:eastAsiaTheme="minorHAnsi"/>
          <w:color w:val="000000" w:themeColor="text1"/>
          <w:sz w:val="20"/>
          <w:szCs w:val="20"/>
          <w:lang w:val="mk-MK" w:eastAsia="en-US"/>
        </w:rPr>
        <w:t xml:space="preserve"> companies to provide financial</w:t>
      </w:r>
      <w:r w:rsidR="005D4722">
        <w:rPr>
          <w:rFonts w:eastAsiaTheme="minorHAnsi"/>
          <w:color w:val="000000" w:themeColor="text1"/>
          <w:sz w:val="20"/>
          <w:szCs w:val="20"/>
          <w:lang w:val="en-US" w:eastAsia="en-US"/>
        </w:rPr>
        <w:t xml:space="preserve"> </w:t>
      </w:r>
      <w:r w:rsidR="005D4722" w:rsidRPr="005D4722">
        <w:rPr>
          <w:rFonts w:eastAsiaTheme="minorHAnsi"/>
          <w:color w:val="000000" w:themeColor="text1"/>
          <w:sz w:val="20"/>
          <w:szCs w:val="20"/>
          <w:lang w:val="mk-MK" w:eastAsia="en-US"/>
        </w:rPr>
        <w:t>reports that offer a more transparent picture of the firm’s economic condition.</w:t>
      </w:r>
    </w:p>
    <w:p w:rsidR="005D4722" w:rsidRPr="005D4722" w:rsidRDefault="005D4722" w:rsidP="005D4722">
      <w:pPr>
        <w:autoSpaceDE w:val="0"/>
        <w:autoSpaceDN w:val="0"/>
        <w:adjustRightInd w:val="0"/>
        <w:rPr>
          <w:rFonts w:eastAsiaTheme="minorHAnsi"/>
          <w:b/>
          <w:bCs/>
          <w:color w:val="000000" w:themeColor="text1"/>
          <w:sz w:val="20"/>
          <w:szCs w:val="20"/>
          <w:lang w:val="mk-MK" w:eastAsia="en-US"/>
        </w:rPr>
      </w:pPr>
      <w:r w:rsidRPr="005D4722">
        <w:rPr>
          <w:rFonts w:eastAsiaTheme="minorHAnsi"/>
          <w:b/>
          <w:bCs/>
          <w:color w:val="000000" w:themeColor="text1"/>
          <w:sz w:val="20"/>
          <w:szCs w:val="20"/>
          <w:lang w:val="mk-MK" w:eastAsia="en-US"/>
        </w:rPr>
        <w:t>•</w:t>
      </w:r>
      <w:r>
        <w:rPr>
          <w:rFonts w:eastAsiaTheme="minorHAnsi"/>
          <w:b/>
          <w:bCs/>
          <w:color w:val="000000" w:themeColor="text1"/>
          <w:sz w:val="20"/>
          <w:szCs w:val="20"/>
          <w:lang w:val="mk-MK" w:eastAsia="en-US"/>
        </w:rPr>
        <w:t xml:space="preserve"> Reduce </w:t>
      </w:r>
      <w:r>
        <w:rPr>
          <w:rFonts w:eastAsiaTheme="minorHAnsi"/>
          <w:b/>
          <w:bCs/>
          <w:color w:val="000000" w:themeColor="text1"/>
          <w:sz w:val="20"/>
          <w:szCs w:val="20"/>
          <w:lang w:val="en-US" w:eastAsia="en-US"/>
        </w:rPr>
        <w:t>c</w:t>
      </w:r>
      <w:r>
        <w:rPr>
          <w:rFonts w:eastAsiaTheme="minorHAnsi"/>
          <w:b/>
          <w:bCs/>
          <w:color w:val="000000" w:themeColor="text1"/>
          <w:sz w:val="20"/>
          <w:szCs w:val="20"/>
          <w:lang w:val="mk-MK" w:eastAsia="en-US"/>
        </w:rPr>
        <w:t xml:space="preserve">omplexity in </w:t>
      </w:r>
      <w:r>
        <w:rPr>
          <w:rFonts w:eastAsiaTheme="minorHAnsi"/>
          <w:b/>
          <w:bCs/>
          <w:color w:val="000000" w:themeColor="text1"/>
          <w:sz w:val="20"/>
          <w:szCs w:val="20"/>
          <w:lang w:val="en-US" w:eastAsia="en-US"/>
        </w:rPr>
        <w:t>f</w:t>
      </w:r>
      <w:r>
        <w:rPr>
          <w:rFonts w:eastAsiaTheme="minorHAnsi"/>
          <w:b/>
          <w:bCs/>
          <w:color w:val="000000" w:themeColor="text1"/>
          <w:sz w:val="20"/>
          <w:szCs w:val="20"/>
          <w:lang w:val="mk-MK" w:eastAsia="en-US"/>
        </w:rPr>
        <w:t xml:space="preserve">inancial </w:t>
      </w:r>
      <w:r>
        <w:rPr>
          <w:rFonts w:eastAsiaTheme="minorHAnsi"/>
          <w:b/>
          <w:bCs/>
          <w:color w:val="000000" w:themeColor="text1"/>
          <w:sz w:val="20"/>
          <w:szCs w:val="20"/>
          <w:lang w:val="en-US" w:eastAsia="en-US"/>
        </w:rPr>
        <w:t>r</w:t>
      </w:r>
      <w:r w:rsidRPr="005D4722">
        <w:rPr>
          <w:rFonts w:eastAsiaTheme="minorHAnsi"/>
          <w:b/>
          <w:bCs/>
          <w:color w:val="000000" w:themeColor="text1"/>
          <w:sz w:val="20"/>
          <w:szCs w:val="20"/>
          <w:lang w:val="mk-MK" w:eastAsia="en-US"/>
        </w:rPr>
        <w:t>eporting</w:t>
      </w:r>
    </w:p>
    <w:p w:rsidR="005D4722" w:rsidRPr="005D4722" w:rsidRDefault="005D4722" w:rsidP="005D4722">
      <w:pPr>
        <w:autoSpaceDE w:val="0"/>
        <w:autoSpaceDN w:val="0"/>
        <w:adjustRightInd w:val="0"/>
        <w:jc w:val="both"/>
        <w:rPr>
          <w:rFonts w:eastAsiaTheme="minorHAnsi"/>
          <w:color w:val="000000" w:themeColor="text1"/>
          <w:sz w:val="20"/>
          <w:szCs w:val="20"/>
          <w:lang w:val="mk-MK" w:eastAsia="en-US"/>
        </w:rPr>
      </w:pPr>
      <w:r w:rsidRPr="005D4722">
        <w:rPr>
          <w:rFonts w:eastAsiaTheme="minorHAnsi"/>
          <w:color w:val="000000" w:themeColor="text1"/>
          <w:sz w:val="20"/>
          <w:szCs w:val="20"/>
          <w:lang w:val="mk-MK" w:eastAsia="en-US"/>
        </w:rPr>
        <w:t xml:space="preserve">Over the last several decades, the </w:t>
      </w:r>
      <w:r>
        <w:rPr>
          <w:rFonts w:eastAsiaTheme="minorHAnsi"/>
          <w:color w:val="000000" w:themeColor="text1"/>
          <w:sz w:val="20"/>
          <w:szCs w:val="20"/>
          <w:lang w:val="en-US" w:eastAsia="en-US"/>
        </w:rPr>
        <w:t xml:space="preserve">national </w:t>
      </w:r>
      <w:r>
        <w:rPr>
          <w:rFonts w:eastAsiaTheme="minorHAnsi"/>
          <w:color w:val="000000" w:themeColor="text1"/>
          <w:sz w:val="20"/>
          <w:szCs w:val="20"/>
          <w:lang w:val="mk-MK" w:eastAsia="en-US"/>
        </w:rPr>
        <w:t xml:space="preserve">standards of </w:t>
      </w:r>
      <w:r>
        <w:rPr>
          <w:rFonts w:eastAsiaTheme="minorHAnsi"/>
          <w:color w:val="000000" w:themeColor="text1"/>
          <w:sz w:val="20"/>
          <w:szCs w:val="20"/>
          <w:lang w:val="en-US" w:eastAsia="en-US"/>
        </w:rPr>
        <w:t xml:space="preserve"> each country</w:t>
      </w:r>
      <w:r w:rsidRPr="005D4722">
        <w:rPr>
          <w:rFonts w:eastAsiaTheme="minorHAnsi"/>
          <w:color w:val="000000" w:themeColor="text1"/>
          <w:sz w:val="20"/>
          <w:szCs w:val="20"/>
          <w:lang w:val="mk-MK" w:eastAsia="en-US"/>
        </w:rPr>
        <w:t xml:space="preserve"> and associated guidance</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 xml:space="preserve">have grown to many thousands of pages. By </w:t>
      </w:r>
      <w:r>
        <w:rPr>
          <w:rFonts w:eastAsiaTheme="minorHAnsi"/>
          <w:color w:val="000000" w:themeColor="text1"/>
          <w:sz w:val="20"/>
          <w:szCs w:val="20"/>
          <w:lang w:val="mk-MK" w:eastAsia="en-US"/>
        </w:rPr>
        <w:t>contrast, IFRS is substantially</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shorter in length. The principles-based nature of IFRS standards may facilitate an</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enhanced focus on the economic purpose of a company’s business activities</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in its financial reports. This may make it possible for businesses to produce</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financial reports that are less complex for investors and other users of financial</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 xml:space="preserve">information. It is worth noting that while </w:t>
      </w:r>
      <w:r>
        <w:rPr>
          <w:rFonts w:eastAsiaTheme="minorHAnsi"/>
          <w:color w:val="000000" w:themeColor="text1"/>
          <w:sz w:val="20"/>
          <w:szCs w:val="20"/>
          <w:lang w:val="mk-MK" w:eastAsia="en-US"/>
        </w:rPr>
        <w:t xml:space="preserve">IFRS is less mature than </w:t>
      </w:r>
      <w:r>
        <w:rPr>
          <w:rFonts w:eastAsiaTheme="minorHAnsi"/>
          <w:color w:val="000000" w:themeColor="text1"/>
          <w:sz w:val="20"/>
          <w:szCs w:val="20"/>
          <w:lang w:val="en-US" w:eastAsia="en-US"/>
        </w:rPr>
        <w:t>national accepted accounting standards</w:t>
      </w:r>
      <w:r w:rsidRPr="005D4722">
        <w:rPr>
          <w:rFonts w:eastAsiaTheme="minorHAnsi"/>
          <w:color w:val="000000" w:themeColor="text1"/>
          <w:sz w:val="20"/>
          <w:szCs w:val="20"/>
          <w:lang w:val="mk-MK" w:eastAsia="en-US"/>
        </w:rPr>
        <w:t>, it</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does provide a level of interpretive guidance to assist companies in applying</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the principles.</w:t>
      </w:r>
    </w:p>
    <w:p w:rsidR="005D4722" w:rsidRPr="005D4722" w:rsidRDefault="005D4722" w:rsidP="005D4722">
      <w:pPr>
        <w:autoSpaceDE w:val="0"/>
        <w:autoSpaceDN w:val="0"/>
        <w:adjustRightInd w:val="0"/>
        <w:rPr>
          <w:rFonts w:eastAsiaTheme="minorHAnsi"/>
          <w:b/>
          <w:bCs/>
          <w:color w:val="000000" w:themeColor="text1"/>
          <w:sz w:val="20"/>
          <w:szCs w:val="20"/>
          <w:lang w:val="mk-MK" w:eastAsia="en-US"/>
        </w:rPr>
      </w:pPr>
      <w:r w:rsidRPr="005D4722">
        <w:rPr>
          <w:rFonts w:eastAsiaTheme="minorHAnsi"/>
          <w:b/>
          <w:bCs/>
          <w:color w:val="000000" w:themeColor="text1"/>
          <w:sz w:val="20"/>
          <w:szCs w:val="20"/>
          <w:lang w:val="mk-MK" w:eastAsia="en-US"/>
        </w:rPr>
        <w:t>•</w:t>
      </w:r>
      <w:r>
        <w:rPr>
          <w:rFonts w:eastAsiaTheme="minorHAnsi"/>
          <w:b/>
          <w:bCs/>
          <w:color w:val="000000" w:themeColor="text1"/>
          <w:sz w:val="20"/>
          <w:szCs w:val="20"/>
          <w:lang w:val="mk-MK" w:eastAsia="en-US"/>
        </w:rPr>
        <w:t xml:space="preserve"> Increase </w:t>
      </w:r>
      <w:r>
        <w:rPr>
          <w:rFonts w:eastAsiaTheme="minorHAnsi"/>
          <w:b/>
          <w:bCs/>
          <w:color w:val="000000" w:themeColor="text1"/>
          <w:sz w:val="20"/>
          <w:szCs w:val="20"/>
          <w:lang w:val="en-US" w:eastAsia="en-US"/>
        </w:rPr>
        <w:t>e</w:t>
      </w:r>
      <w:r>
        <w:rPr>
          <w:rFonts w:eastAsiaTheme="minorHAnsi"/>
          <w:b/>
          <w:bCs/>
          <w:color w:val="000000" w:themeColor="text1"/>
          <w:sz w:val="20"/>
          <w:szCs w:val="20"/>
          <w:lang w:val="mk-MK" w:eastAsia="en-US"/>
        </w:rPr>
        <w:t>fficiency for c</w:t>
      </w:r>
      <w:r w:rsidRPr="005D4722">
        <w:rPr>
          <w:rFonts w:eastAsiaTheme="minorHAnsi"/>
          <w:b/>
          <w:bCs/>
          <w:color w:val="000000" w:themeColor="text1"/>
          <w:sz w:val="20"/>
          <w:szCs w:val="20"/>
          <w:lang w:val="mk-MK" w:eastAsia="en-US"/>
        </w:rPr>
        <w:t>ompanies</w:t>
      </w:r>
    </w:p>
    <w:p w:rsidR="00DA724B" w:rsidRDefault="005D4722" w:rsidP="005D4722">
      <w:pPr>
        <w:autoSpaceDE w:val="0"/>
        <w:autoSpaceDN w:val="0"/>
        <w:adjustRightInd w:val="0"/>
        <w:jc w:val="both"/>
        <w:rPr>
          <w:rFonts w:eastAsiaTheme="minorHAnsi"/>
          <w:color w:val="000000" w:themeColor="text1"/>
          <w:sz w:val="20"/>
          <w:szCs w:val="20"/>
          <w:lang w:val="en-US" w:eastAsia="en-US"/>
        </w:rPr>
      </w:pPr>
      <w:r w:rsidRPr="005D4722">
        <w:rPr>
          <w:rFonts w:eastAsiaTheme="minorHAnsi"/>
          <w:color w:val="000000" w:themeColor="text1"/>
          <w:sz w:val="20"/>
          <w:szCs w:val="20"/>
          <w:lang w:val="mk-MK" w:eastAsia="en-US"/>
        </w:rPr>
        <w:t>Adopt</w:t>
      </w:r>
      <w:r>
        <w:rPr>
          <w:rFonts w:eastAsiaTheme="minorHAnsi"/>
          <w:color w:val="000000" w:themeColor="text1"/>
          <w:sz w:val="20"/>
          <w:szCs w:val="20"/>
          <w:lang w:val="mk-MK" w:eastAsia="en-US"/>
        </w:rPr>
        <w:t xml:space="preserve">ion of IFRS in </w:t>
      </w:r>
      <w:r>
        <w:rPr>
          <w:rFonts w:eastAsiaTheme="minorHAnsi"/>
          <w:color w:val="000000" w:themeColor="text1"/>
          <w:sz w:val="20"/>
          <w:szCs w:val="20"/>
          <w:lang w:val="en-US" w:eastAsia="en-US"/>
        </w:rPr>
        <w:t>countries</w:t>
      </w:r>
      <w:r w:rsidRPr="005D4722">
        <w:rPr>
          <w:rFonts w:eastAsiaTheme="minorHAnsi"/>
          <w:color w:val="000000" w:themeColor="text1"/>
          <w:sz w:val="20"/>
          <w:szCs w:val="20"/>
          <w:lang w:val="mk-MK" w:eastAsia="en-US"/>
        </w:rPr>
        <w:t xml:space="preserve"> offers potential cost savings for companies</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operating in multiple countries around the world</w:t>
      </w:r>
      <w:r>
        <w:rPr>
          <w:rFonts w:eastAsiaTheme="minorHAnsi"/>
          <w:color w:val="000000" w:themeColor="text1"/>
          <w:sz w:val="20"/>
          <w:szCs w:val="20"/>
          <w:lang w:val="en-US" w:eastAsia="en-US"/>
        </w:rPr>
        <w:t>,</w:t>
      </w:r>
      <w:r w:rsidRPr="005D4722">
        <w:rPr>
          <w:rFonts w:eastAsiaTheme="minorHAnsi"/>
          <w:color w:val="000000" w:themeColor="text1"/>
          <w:sz w:val="20"/>
          <w:szCs w:val="20"/>
          <w:lang w:val="mk-MK" w:eastAsia="en-US"/>
        </w:rPr>
        <w:t xml:space="preserve"> by making it less costly</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to find local accountants, as the acceptance of IFRS worldwide may reduce the</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number of accou</w:t>
      </w:r>
      <w:r>
        <w:rPr>
          <w:rFonts w:eastAsiaTheme="minorHAnsi"/>
          <w:color w:val="000000" w:themeColor="text1"/>
          <w:sz w:val="20"/>
          <w:szCs w:val="20"/>
          <w:lang w:val="mk-MK" w:eastAsia="en-US"/>
        </w:rPr>
        <w:t xml:space="preserve">ntants with knowledge of </w:t>
      </w:r>
      <w:r>
        <w:rPr>
          <w:rFonts w:eastAsiaTheme="minorHAnsi"/>
          <w:color w:val="000000" w:themeColor="text1"/>
          <w:sz w:val="20"/>
          <w:szCs w:val="20"/>
          <w:lang w:val="en-US" w:eastAsia="en-US"/>
        </w:rPr>
        <w:t>national standards</w:t>
      </w:r>
      <w:r w:rsidRPr="005D4722">
        <w:rPr>
          <w:rFonts w:eastAsiaTheme="minorHAnsi"/>
          <w:color w:val="000000" w:themeColor="text1"/>
          <w:sz w:val="20"/>
          <w:szCs w:val="20"/>
          <w:lang w:val="mk-MK" w:eastAsia="en-US"/>
        </w:rPr>
        <w:t>. In addition, it may help</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reduce the costs associated with maintaining multiple sets of books, as well as</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reduce the chance of errors associated with translating financial information</w:t>
      </w:r>
      <w:r>
        <w:rPr>
          <w:rFonts w:eastAsiaTheme="minorHAnsi"/>
          <w:color w:val="000000" w:themeColor="text1"/>
          <w:sz w:val="20"/>
          <w:szCs w:val="20"/>
          <w:lang w:val="en-US" w:eastAsia="en-US"/>
        </w:rPr>
        <w:t xml:space="preserve"> </w:t>
      </w:r>
      <w:r>
        <w:rPr>
          <w:rFonts w:eastAsiaTheme="minorHAnsi"/>
          <w:color w:val="000000" w:themeColor="text1"/>
          <w:sz w:val="20"/>
          <w:szCs w:val="20"/>
          <w:lang w:val="mk-MK" w:eastAsia="en-US"/>
        </w:rPr>
        <w:t xml:space="preserve">from IFRS to </w:t>
      </w:r>
      <w:r>
        <w:rPr>
          <w:rFonts w:eastAsiaTheme="minorHAnsi"/>
          <w:color w:val="000000" w:themeColor="text1"/>
          <w:sz w:val="20"/>
          <w:szCs w:val="20"/>
          <w:lang w:val="en-US" w:eastAsia="en-US"/>
        </w:rPr>
        <w:t>national standards</w:t>
      </w:r>
      <w:r w:rsidRPr="005D4722">
        <w:rPr>
          <w:rFonts w:eastAsiaTheme="minorHAnsi"/>
          <w:color w:val="000000" w:themeColor="text1"/>
          <w:sz w:val="20"/>
          <w:szCs w:val="20"/>
          <w:lang w:val="mk-MK" w:eastAsia="en-US"/>
        </w:rPr>
        <w:t>. Moreover, the transition to IFRS could lessen costs for</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investors by eliminating many of the adjustments that analysts and other users</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currently must make in order to compare financial results and financial conditions</w:t>
      </w:r>
      <w:r>
        <w:rPr>
          <w:rFonts w:eastAsiaTheme="minorHAnsi"/>
          <w:color w:val="000000" w:themeColor="text1"/>
          <w:sz w:val="20"/>
          <w:szCs w:val="20"/>
          <w:lang w:val="en-US" w:eastAsia="en-US"/>
        </w:rPr>
        <w:t xml:space="preserve"> </w:t>
      </w:r>
      <w:r w:rsidRPr="005D4722">
        <w:rPr>
          <w:rFonts w:eastAsiaTheme="minorHAnsi"/>
          <w:color w:val="000000" w:themeColor="text1"/>
          <w:sz w:val="20"/>
          <w:szCs w:val="20"/>
          <w:lang w:val="mk-MK" w:eastAsia="en-US"/>
        </w:rPr>
        <w:t>in different countries.</w:t>
      </w:r>
    </w:p>
    <w:p w:rsidR="00B35DD6" w:rsidRDefault="00B35DD6" w:rsidP="00B35DD6">
      <w:pPr>
        <w:autoSpaceDE w:val="0"/>
        <w:autoSpaceDN w:val="0"/>
        <w:adjustRightInd w:val="0"/>
        <w:ind w:firstLine="426"/>
        <w:jc w:val="both"/>
        <w:rPr>
          <w:rFonts w:eastAsiaTheme="minorHAnsi"/>
          <w:sz w:val="20"/>
          <w:szCs w:val="20"/>
          <w:lang w:val="en-US" w:eastAsia="en-US"/>
        </w:rPr>
      </w:pPr>
      <w:r w:rsidRPr="00B35DD6">
        <w:rPr>
          <w:rFonts w:eastAsiaTheme="minorHAnsi"/>
          <w:sz w:val="20"/>
          <w:szCs w:val="20"/>
          <w:lang w:val="mk-MK" w:eastAsia="en-US"/>
        </w:rPr>
        <w:t>Users of financial statements – first and foremost investors, but equally analysts, credit rating</w:t>
      </w:r>
      <w:r>
        <w:rPr>
          <w:rFonts w:eastAsiaTheme="minorHAnsi"/>
          <w:sz w:val="20"/>
          <w:szCs w:val="20"/>
          <w:lang w:val="en-US" w:eastAsia="en-US"/>
        </w:rPr>
        <w:t xml:space="preserve"> </w:t>
      </w:r>
      <w:r w:rsidRPr="00B35DD6">
        <w:rPr>
          <w:rFonts w:eastAsiaTheme="minorHAnsi"/>
          <w:sz w:val="20"/>
          <w:szCs w:val="20"/>
          <w:lang w:val="mk-MK" w:eastAsia="en-US"/>
        </w:rPr>
        <w:t>agencies as well as the whole range of consultants and advisors who assist investors in</w:t>
      </w:r>
      <w:r>
        <w:rPr>
          <w:rFonts w:eastAsiaTheme="minorHAnsi"/>
          <w:sz w:val="20"/>
          <w:szCs w:val="20"/>
          <w:lang w:val="en-US" w:eastAsia="en-US"/>
        </w:rPr>
        <w:t xml:space="preserve"> </w:t>
      </w:r>
      <w:r w:rsidRPr="00B35DD6">
        <w:rPr>
          <w:rFonts w:eastAsiaTheme="minorHAnsi"/>
          <w:sz w:val="20"/>
          <w:szCs w:val="20"/>
          <w:lang w:val="mk-MK" w:eastAsia="en-US"/>
        </w:rPr>
        <w:t>optimising their choices – are logically the first rank of “clients” of the accounting standardsetting</w:t>
      </w:r>
      <w:r>
        <w:rPr>
          <w:rFonts w:eastAsiaTheme="minorHAnsi"/>
          <w:sz w:val="20"/>
          <w:szCs w:val="20"/>
          <w:lang w:val="en-US" w:eastAsia="en-US"/>
        </w:rPr>
        <w:t xml:space="preserve"> </w:t>
      </w:r>
      <w:r w:rsidRPr="00B35DD6">
        <w:rPr>
          <w:rFonts w:eastAsiaTheme="minorHAnsi"/>
          <w:sz w:val="20"/>
          <w:szCs w:val="20"/>
          <w:lang w:val="mk-MK" w:eastAsia="en-US"/>
        </w:rPr>
        <w:t>process. Indeed, the IASB’s conceptual framework states explicitly that the</w:t>
      </w:r>
      <w:r>
        <w:rPr>
          <w:rFonts w:eastAsiaTheme="minorHAnsi"/>
          <w:sz w:val="20"/>
          <w:szCs w:val="20"/>
          <w:lang w:val="en-US" w:eastAsia="en-US"/>
        </w:rPr>
        <w:t xml:space="preserve"> </w:t>
      </w:r>
      <w:r w:rsidRPr="00B35DD6">
        <w:rPr>
          <w:rFonts w:eastAsiaTheme="minorHAnsi"/>
          <w:sz w:val="20"/>
          <w:szCs w:val="20"/>
          <w:lang w:val="mk-MK" w:eastAsia="en-US"/>
        </w:rPr>
        <w:t>information needs of investors should be at the forefront of the standard-setter’s</w:t>
      </w:r>
      <w:r>
        <w:rPr>
          <w:rFonts w:eastAsiaTheme="minorHAnsi"/>
          <w:sz w:val="20"/>
          <w:szCs w:val="20"/>
          <w:lang w:val="en-US" w:eastAsia="en-US"/>
        </w:rPr>
        <w:t xml:space="preserve"> </w:t>
      </w:r>
      <w:r w:rsidRPr="00B35DD6">
        <w:rPr>
          <w:rFonts w:eastAsiaTheme="minorHAnsi"/>
          <w:sz w:val="20"/>
          <w:szCs w:val="20"/>
          <w:lang w:val="mk-MK" w:eastAsia="en-US"/>
        </w:rPr>
        <w:t>preoccupations. Yet financial statement users are often conspicuously absent from the debate</w:t>
      </w:r>
      <w:r>
        <w:rPr>
          <w:rFonts w:eastAsiaTheme="minorHAnsi"/>
          <w:sz w:val="20"/>
          <w:szCs w:val="20"/>
          <w:lang w:val="en-US" w:eastAsia="en-US"/>
        </w:rPr>
        <w:t xml:space="preserve"> </w:t>
      </w:r>
      <w:r w:rsidRPr="00B35DD6">
        <w:rPr>
          <w:rFonts w:eastAsiaTheme="minorHAnsi"/>
          <w:sz w:val="20"/>
          <w:szCs w:val="20"/>
          <w:lang w:val="mk-MK" w:eastAsia="en-US"/>
        </w:rPr>
        <w:t>over accounting issues albeit that debate has become significantly more vigorous since the</w:t>
      </w:r>
      <w:r>
        <w:rPr>
          <w:rFonts w:eastAsiaTheme="minorHAnsi"/>
          <w:sz w:val="20"/>
          <w:szCs w:val="20"/>
          <w:lang w:val="en-US" w:eastAsia="en-US"/>
        </w:rPr>
        <w:t xml:space="preserve"> </w:t>
      </w:r>
      <w:r w:rsidRPr="00B35DD6">
        <w:rPr>
          <w:rFonts w:eastAsiaTheme="minorHAnsi"/>
          <w:sz w:val="20"/>
          <w:szCs w:val="20"/>
          <w:lang w:val="mk-MK" w:eastAsia="en-US"/>
        </w:rPr>
        <w:t>European Union’s decision, in 2002, to adopt IFRS as the framework for the publication of</w:t>
      </w:r>
      <w:r>
        <w:rPr>
          <w:rFonts w:eastAsiaTheme="minorHAnsi"/>
          <w:sz w:val="20"/>
          <w:szCs w:val="20"/>
          <w:lang w:val="en-US" w:eastAsia="en-US"/>
        </w:rPr>
        <w:t xml:space="preserve"> </w:t>
      </w:r>
      <w:r w:rsidRPr="00B35DD6">
        <w:rPr>
          <w:rFonts w:eastAsiaTheme="minorHAnsi"/>
          <w:sz w:val="20"/>
          <w:szCs w:val="20"/>
          <w:lang w:val="mk-MK" w:eastAsia="en-US"/>
        </w:rPr>
        <w:t>the consolidated financial statements of quoted companies.</w:t>
      </w:r>
    </w:p>
    <w:p w:rsidR="00B35DD6" w:rsidRDefault="00B35DD6" w:rsidP="00B35DD6">
      <w:pPr>
        <w:autoSpaceDE w:val="0"/>
        <w:autoSpaceDN w:val="0"/>
        <w:adjustRightInd w:val="0"/>
        <w:ind w:firstLine="426"/>
        <w:jc w:val="both"/>
        <w:rPr>
          <w:rFonts w:eastAsiaTheme="minorHAnsi"/>
          <w:sz w:val="20"/>
          <w:szCs w:val="20"/>
          <w:lang w:val="en-US" w:eastAsia="en-US"/>
        </w:rPr>
      </w:pPr>
      <w:r w:rsidRPr="00B35DD6">
        <w:rPr>
          <w:rFonts w:eastAsiaTheme="minorHAnsi"/>
          <w:sz w:val="20"/>
          <w:szCs w:val="20"/>
          <w:lang w:val="mk-MK" w:eastAsia="en-US"/>
        </w:rPr>
        <w:t xml:space="preserve">After </w:t>
      </w:r>
      <w:r w:rsidRPr="00B35DD6">
        <w:rPr>
          <w:rFonts w:eastAsiaTheme="minorHAnsi"/>
          <w:sz w:val="20"/>
          <w:szCs w:val="20"/>
          <w:lang w:val="en-US" w:eastAsia="en-US"/>
        </w:rPr>
        <w:t>several</w:t>
      </w:r>
      <w:r w:rsidRPr="00B35DD6">
        <w:rPr>
          <w:rFonts w:eastAsiaTheme="minorHAnsi"/>
          <w:sz w:val="20"/>
          <w:szCs w:val="20"/>
          <w:lang w:val="mk-MK" w:eastAsia="en-US"/>
        </w:rPr>
        <w:t xml:space="preserve"> years of European</w:t>
      </w:r>
      <w:r>
        <w:rPr>
          <w:rFonts w:eastAsiaTheme="minorHAnsi"/>
          <w:sz w:val="20"/>
          <w:szCs w:val="20"/>
          <w:lang w:val="en-US" w:eastAsia="en-US"/>
        </w:rPr>
        <w:t xml:space="preserve"> </w:t>
      </w:r>
      <w:r w:rsidRPr="00B35DD6">
        <w:rPr>
          <w:rFonts w:eastAsiaTheme="minorHAnsi"/>
          <w:sz w:val="20"/>
          <w:szCs w:val="20"/>
          <w:lang w:val="mk-MK" w:eastAsia="en-US"/>
        </w:rPr>
        <w:t>implementation, the first lessons from experience of the new standards are emerging. At the</w:t>
      </w:r>
      <w:r>
        <w:rPr>
          <w:rFonts w:eastAsiaTheme="minorHAnsi"/>
          <w:sz w:val="20"/>
          <w:szCs w:val="20"/>
          <w:lang w:val="en-US" w:eastAsia="en-US"/>
        </w:rPr>
        <w:t xml:space="preserve"> </w:t>
      </w:r>
      <w:r w:rsidRPr="00B35DD6">
        <w:rPr>
          <w:rFonts w:eastAsiaTheme="minorHAnsi"/>
          <w:sz w:val="20"/>
          <w:szCs w:val="20"/>
          <w:lang w:val="mk-MK" w:eastAsia="en-US"/>
        </w:rPr>
        <w:t>same time, numerous decisions remain to be taken before implementation will have been</w:t>
      </w:r>
      <w:r>
        <w:rPr>
          <w:rFonts w:eastAsiaTheme="minorHAnsi"/>
          <w:sz w:val="20"/>
          <w:szCs w:val="20"/>
          <w:lang w:val="en-US" w:eastAsia="en-US"/>
        </w:rPr>
        <w:t xml:space="preserve"> </w:t>
      </w:r>
      <w:r w:rsidRPr="00B35DD6">
        <w:rPr>
          <w:rFonts w:eastAsiaTheme="minorHAnsi"/>
          <w:sz w:val="20"/>
          <w:szCs w:val="20"/>
          <w:lang w:val="mk-MK" w:eastAsia="en-US"/>
        </w:rPr>
        <w:t>stabilised and it would be a mistake to imagine that the market has already reached cruising</w:t>
      </w:r>
      <w:r>
        <w:rPr>
          <w:rFonts w:eastAsiaTheme="minorHAnsi"/>
          <w:sz w:val="20"/>
          <w:szCs w:val="20"/>
          <w:lang w:val="en-US" w:eastAsia="en-US"/>
        </w:rPr>
        <w:t xml:space="preserve"> </w:t>
      </w:r>
      <w:r w:rsidRPr="00B35DD6">
        <w:rPr>
          <w:rFonts w:eastAsiaTheme="minorHAnsi"/>
          <w:sz w:val="20"/>
          <w:szCs w:val="20"/>
          <w:lang w:val="mk-MK" w:eastAsia="en-US"/>
        </w:rPr>
        <w:t>speed as far as IFRS application is concerned.</w:t>
      </w:r>
    </w:p>
    <w:p w:rsidR="00B35DD6" w:rsidRDefault="00B35DD6" w:rsidP="00B35DD6">
      <w:pPr>
        <w:autoSpaceDE w:val="0"/>
        <w:autoSpaceDN w:val="0"/>
        <w:adjustRightInd w:val="0"/>
        <w:ind w:firstLine="426"/>
        <w:jc w:val="both"/>
        <w:rPr>
          <w:rFonts w:eastAsiaTheme="minorHAnsi"/>
          <w:sz w:val="20"/>
          <w:szCs w:val="20"/>
          <w:lang w:val="en-US" w:eastAsia="en-US"/>
        </w:rPr>
      </w:pPr>
      <w:r>
        <w:rPr>
          <w:rFonts w:eastAsiaTheme="minorHAnsi"/>
          <w:sz w:val="20"/>
          <w:szCs w:val="20"/>
          <w:lang w:val="en-US" w:eastAsia="en-US"/>
        </w:rPr>
        <w:t>There are some remarks like conclusions from the process of beginning implementation of IFRS, from the perspective of inv</w:t>
      </w:r>
      <w:r w:rsidR="004635B2">
        <w:rPr>
          <w:rFonts w:eastAsiaTheme="minorHAnsi"/>
          <w:sz w:val="20"/>
          <w:szCs w:val="20"/>
          <w:lang w:val="en-US" w:eastAsia="en-US"/>
        </w:rPr>
        <w:t>estors and market participants from different countries, and most important are the following:</w:t>
      </w:r>
      <w:r w:rsidR="004635B2">
        <w:rPr>
          <w:rStyle w:val="FootnoteReference"/>
          <w:rFonts w:eastAsiaTheme="minorHAnsi"/>
          <w:sz w:val="20"/>
          <w:szCs w:val="20"/>
          <w:lang w:val="en-US" w:eastAsia="en-US"/>
        </w:rPr>
        <w:footnoteReference w:id="2"/>
      </w:r>
    </w:p>
    <w:p w:rsidR="00917484" w:rsidRPr="00917484" w:rsidRDefault="00917484" w:rsidP="00917484">
      <w:pPr>
        <w:autoSpaceDE w:val="0"/>
        <w:autoSpaceDN w:val="0"/>
        <w:adjustRightInd w:val="0"/>
        <w:ind w:firstLine="426"/>
        <w:jc w:val="both"/>
        <w:rPr>
          <w:rFonts w:eastAsiaTheme="minorHAnsi"/>
          <w:sz w:val="20"/>
          <w:szCs w:val="20"/>
          <w:lang w:val="mk-MK" w:eastAsia="en-US"/>
        </w:rPr>
      </w:pPr>
      <w:r>
        <w:rPr>
          <w:rFonts w:eastAsiaTheme="minorHAnsi"/>
          <w:sz w:val="20"/>
          <w:szCs w:val="20"/>
          <w:lang w:val="mk-MK" w:eastAsia="en-US"/>
        </w:rPr>
        <w:t>1. The</w:t>
      </w:r>
      <w:r>
        <w:rPr>
          <w:rFonts w:eastAsiaTheme="minorHAnsi"/>
          <w:sz w:val="20"/>
          <w:szCs w:val="20"/>
          <w:lang w:val="en-US" w:eastAsia="en-US"/>
        </w:rPr>
        <w:t xml:space="preserve"> </w:t>
      </w:r>
      <w:r>
        <w:rPr>
          <w:rFonts w:eastAsiaTheme="minorHAnsi"/>
          <w:sz w:val="20"/>
          <w:szCs w:val="20"/>
          <w:lang w:val="mk-MK" w:eastAsia="en-US"/>
        </w:rPr>
        <w:t>assessment</w:t>
      </w:r>
      <w:r w:rsidRPr="00917484">
        <w:rPr>
          <w:rFonts w:eastAsiaTheme="minorHAnsi"/>
          <w:sz w:val="20"/>
          <w:szCs w:val="20"/>
          <w:lang w:val="mk-MK" w:eastAsia="en-US"/>
        </w:rPr>
        <w:t xml:space="preserve"> of the </w:t>
      </w:r>
      <w:r w:rsidRPr="00917484">
        <w:rPr>
          <w:rFonts w:eastAsiaTheme="minorHAnsi"/>
          <w:b/>
          <w:bCs/>
          <w:sz w:val="20"/>
          <w:szCs w:val="20"/>
          <w:lang w:val="mk-MK" w:eastAsia="en-US"/>
        </w:rPr>
        <w:t xml:space="preserve">quality of the standards </w:t>
      </w:r>
      <w:r w:rsidRPr="00917484">
        <w:rPr>
          <w:rFonts w:eastAsiaTheme="minorHAnsi"/>
          <w:sz w:val="20"/>
          <w:szCs w:val="20"/>
          <w:lang w:val="mk-MK" w:eastAsia="en-US"/>
        </w:rPr>
        <w:t xml:space="preserve">and in this respect, </w:t>
      </w:r>
      <w:r>
        <w:rPr>
          <w:rFonts w:eastAsiaTheme="minorHAnsi"/>
          <w:sz w:val="20"/>
          <w:szCs w:val="20"/>
          <w:lang w:val="en-US" w:eastAsia="en-US"/>
        </w:rPr>
        <w:t>have</w:t>
      </w:r>
      <w:r w:rsidRPr="00917484">
        <w:rPr>
          <w:rFonts w:eastAsiaTheme="minorHAnsi"/>
          <w:sz w:val="20"/>
          <w:szCs w:val="20"/>
          <w:lang w:val="mk-MK" w:eastAsia="en-US"/>
        </w:rPr>
        <w:t xml:space="preserve"> provide several conclusions:</w:t>
      </w:r>
    </w:p>
    <w:p w:rsidR="00917484" w:rsidRPr="00917484" w:rsidRDefault="00917484" w:rsidP="00917484">
      <w:pPr>
        <w:pStyle w:val="ListParagraph"/>
        <w:numPr>
          <w:ilvl w:val="0"/>
          <w:numId w:val="1"/>
        </w:numPr>
        <w:autoSpaceDE w:val="0"/>
        <w:autoSpaceDN w:val="0"/>
        <w:adjustRightInd w:val="0"/>
        <w:ind w:left="426" w:firstLine="0"/>
        <w:jc w:val="both"/>
        <w:rPr>
          <w:rFonts w:eastAsiaTheme="minorHAnsi"/>
          <w:sz w:val="20"/>
          <w:szCs w:val="20"/>
          <w:lang w:val="mk-MK" w:eastAsia="en-US"/>
        </w:rPr>
      </w:pPr>
      <w:r w:rsidRPr="00917484">
        <w:rPr>
          <w:rFonts w:eastAsiaTheme="minorHAnsi"/>
          <w:sz w:val="20"/>
          <w:szCs w:val="20"/>
          <w:lang w:val="mk-MK" w:eastAsia="en-US"/>
        </w:rPr>
        <w:t xml:space="preserve">The introduction of IFRS has provided increased </w:t>
      </w:r>
      <w:r w:rsidRPr="00917484">
        <w:rPr>
          <w:rFonts w:eastAsiaTheme="minorHAnsi"/>
          <w:b/>
          <w:bCs/>
          <w:sz w:val="20"/>
          <w:szCs w:val="20"/>
          <w:lang w:val="mk-MK" w:eastAsia="en-US"/>
        </w:rPr>
        <w:t xml:space="preserve">transparency </w:t>
      </w:r>
      <w:r w:rsidRPr="00917484">
        <w:rPr>
          <w:rFonts w:eastAsiaTheme="minorHAnsi"/>
          <w:sz w:val="20"/>
          <w:szCs w:val="20"/>
          <w:lang w:val="mk-MK" w:eastAsia="en-US"/>
        </w:rPr>
        <w:t>in several areas:</w:t>
      </w:r>
      <w:r>
        <w:rPr>
          <w:rFonts w:eastAsiaTheme="minorHAnsi"/>
          <w:sz w:val="20"/>
          <w:szCs w:val="20"/>
          <w:lang w:val="en-US" w:eastAsia="en-US"/>
        </w:rPr>
        <w:t xml:space="preserve"> </w:t>
      </w:r>
      <w:r w:rsidRPr="00917484">
        <w:rPr>
          <w:rFonts w:eastAsiaTheme="minorHAnsi"/>
          <w:sz w:val="20"/>
          <w:szCs w:val="20"/>
          <w:lang w:val="mk-MK" w:eastAsia="en-US"/>
        </w:rPr>
        <w:t>derivative instruments, off-balance sheet items more generally, securitisation, pension</w:t>
      </w:r>
      <w:r>
        <w:rPr>
          <w:rFonts w:eastAsiaTheme="minorHAnsi"/>
          <w:sz w:val="20"/>
          <w:szCs w:val="20"/>
          <w:lang w:val="en-US" w:eastAsia="en-US"/>
        </w:rPr>
        <w:t xml:space="preserve"> </w:t>
      </w:r>
      <w:r w:rsidRPr="00917484">
        <w:rPr>
          <w:rFonts w:eastAsiaTheme="minorHAnsi"/>
          <w:sz w:val="20"/>
          <w:szCs w:val="20"/>
          <w:lang w:val="mk-MK" w:eastAsia="en-US"/>
        </w:rPr>
        <w:t>obligations, stock options, segment reporting. In all these respects, the richness of the</w:t>
      </w:r>
      <w:r>
        <w:rPr>
          <w:rFonts w:eastAsiaTheme="minorHAnsi"/>
          <w:sz w:val="20"/>
          <w:szCs w:val="20"/>
          <w:lang w:val="en-US" w:eastAsia="en-US"/>
        </w:rPr>
        <w:t xml:space="preserve"> </w:t>
      </w:r>
      <w:r w:rsidRPr="00917484">
        <w:rPr>
          <w:rFonts w:eastAsiaTheme="minorHAnsi"/>
          <w:sz w:val="20"/>
          <w:szCs w:val="20"/>
          <w:lang w:val="mk-MK" w:eastAsia="en-US"/>
        </w:rPr>
        <w:t>information provided under IFRS is generally very positively appreciated, even if certain</w:t>
      </w:r>
      <w:r>
        <w:rPr>
          <w:rFonts w:eastAsiaTheme="minorHAnsi"/>
          <w:sz w:val="20"/>
          <w:szCs w:val="20"/>
          <w:lang w:val="en-US" w:eastAsia="en-US"/>
        </w:rPr>
        <w:t xml:space="preserve"> </w:t>
      </w:r>
      <w:r w:rsidRPr="00917484">
        <w:rPr>
          <w:rFonts w:eastAsiaTheme="minorHAnsi"/>
          <w:sz w:val="20"/>
          <w:szCs w:val="20"/>
          <w:lang w:val="mk-MK" w:eastAsia="en-US"/>
        </w:rPr>
        <w:t>users deplore the sometimes cumbersome nature of the resulting financial statement</w:t>
      </w:r>
      <w:r>
        <w:rPr>
          <w:rFonts w:eastAsiaTheme="minorHAnsi"/>
          <w:sz w:val="20"/>
          <w:szCs w:val="20"/>
          <w:lang w:val="en-US" w:eastAsia="en-US"/>
        </w:rPr>
        <w:t xml:space="preserve"> </w:t>
      </w:r>
      <w:r w:rsidRPr="00917484">
        <w:rPr>
          <w:rFonts w:eastAsiaTheme="minorHAnsi"/>
          <w:sz w:val="20"/>
          <w:szCs w:val="20"/>
          <w:lang w:val="mk-MK" w:eastAsia="en-US"/>
        </w:rPr>
        <w:t>developments.</w:t>
      </w:r>
    </w:p>
    <w:p w:rsidR="00917484" w:rsidRPr="00917484" w:rsidRDefault="00917484" w:rsidP="00917484">
      <w:pPr>
        <w:pStyle w:val="ListParagraph"/>
        <w:numPr>
          <w:ilvl w:val="0"/>
          <w:numId w:val="1"/>
        </w:numPr>
        <w:autoSpaceDE w:val="0"/>
        <w:autoSpaceDN w:val="0"/>
        <w:adjustRightInd w:val="0"/>
        <w:ind w:left="426" w:firstLine="0"/>
        <w:jc w:val="both"/>
        <w:rPr>
          <w:rFonts w:eastAsiaTheme="minorHAnsi"/>
          <w:sz w:val="20"/>
          <w:szCs w:val="20"/>
          <w:lang w:val="mk-MK" w:eastAsia="en-US"/>
        </w:rPr>
      </w:pPr>
      <w:r w:rsidRPr="00917484">
        <w:rPr>
          <w:rFonts w:eastAsiaTheme="minorHAnsi"/>
          <w:sz w:val="20"/>
          <w:szCs w:val="20"/>
          <w:lang w:val="mk-MK" w:eastAsia="en-US"/>
        </w:rPr>
        <w:lastRenderedPageBreak/>
        <w:t xml:space="preserve">The </w:t>
      </w:r>
      <w:r w:rsidRPr="00917484">
        <w:rPr>
          <w:rFonts w:eastAsiaTheme="minorHAnsi"/>
          <w:b/>
          <w:bCs/>
          <w:sz w:val="20"/>
          <w:szCs w:val="20"/>
          <w:lang w:val="mk-MK" w:eastAsia="en-US"/>
        </w:rPr>
        <w:t xml:space="preserve">relevance </w:t>
      </w:r>
      <w:r w:rsidRPr="00917484">
        <w:rPr>
          <w:rFonts w:eastAsiaTheme="minorHAnsi"/>
          <w:sz w:val="20"/>
          <w:szCs w:val="20"/>
          <w:lang w:val="mk-MK" w:eastAsia="en-US"/>
        </w:rPr>
        <w:t>of the information provided is, on the other hand, disputed and also gives</w:t>
      </w:r>
      <w:r>
        <w:rPr>
          <w:rFonts w:eastAsiaTheme="minorHAnsi"/>
          <w:sz w:val="20"/>
          <w:szCs w:val="20"/>
          <w:lang w:val="en-US" w:eastAsia="en-US"/>
        </w:rPr>
        <w:t xml:space="preserve"> </w:t>
      </w:r>
      <w:r w:rsidRPr="00917484">
        <w:rPr>
          <w:rFonts w:eastAsiaTheme="minorHAnsi"/>
          <w:sz w:val="20"/>
          <w:szCs w:val="20"/>
          <w:lang w:val="mk-MK" w:eastAsia="en-US"/>
        </w:rPr>
        <w:t>rise to conflicting perceptions. Many users remain attached to</w:t>
      </w:r>
      <w:r w:rsidRPr="00917484">
        <w:rPr>
          <w:rFonts w:eastAsiaTheme="minorHAnsi"/>
          <w:sz w:val="20"/>
          <w:szCs w:val="20"/>
          <w:lang w:val="en-US" w:eastAsia="en-US"/>
        </w:rPr>
        <w:t xml:space="preserve"> </w:t>
      </w:r>
      <w:r w:rsidRPr="00917484">
        <w:rPr>
          <w:rFonts w:eastAsiaTheme="minorHAnsi"/>
          <w:sz w:val="20"/>
          <w:szCs w:val="20"/>
          <w:lang w:val="mk-MK" w:eastAsia="en-US"/>
        </w:rPr>
        <w:t>the analysis of operating flows, an approach that is not necessarily facilitated under IFRS</w:t>
      </w:r>
      <w:r>
        <w:rPr>
          <w:rFonts w:eastAsiaTheme="minorHAnsi"/>
          <w:sz w:val="20"/>
          <w:szCs w:val="20"/>
          <w:lang w:val="en-US" w:eastAsia="en-US"/>
        </w:rPr>
        <w:t xml:space="preserve"> </w:t>
      </w:r>
      <w:r w:rsidRPr="00917484">
        <w:rPr>
          <w:rFonts w:eastAsiaTheme="minorHAnsi"/>
          <w:sz w:val="20"/>
          <w:szCs w:val="20"/>
          <w:lang w:val="mk-MK" w:eastAsia="en-US"/>
        </w:rPr>
        <w:t>in comparison with the standards previously applicable. The financial instrument</w:t>
      </w:r>
      <w:r>
        <w:rPr>
          <w:rFonts w:eastAsiaTheme="minorHAnsi"/>
          <w:sz w:val="20"/>
          <w:szCs w:val="20"/>
          <w:lang w:val="en-US" w:eastAsia="en-US"/>
        </w:rPr>
        <w:t xml:space="preserve"> </w:t>
      </w:r>
      <w:r w:rsidRPr="00917484">
        <w:rPr>
          <w:rFonts w:eastAsiaTheme="minorHAnsi"/>
          <w:sz w:val="20"/>
          <w:szCs w:val="20"/>
          <w:lang w:val="mk-MK" w:eastAsia="en-US"/>
        </w:rPr>
        <w:t>categories defined by IAS 39 are criticised for the</w:t>
      </w:r>
      <w:r w:rsidR="00304E59">
        <w:rPr>
          <w:rFonts w:eastAsiaTheme="minorHAnsi"/>
          <w:sz w:val="20"/>
          <w:szCs w:val="20"/>
          <w:lang w:val="mk-MK" w:eastAsia="en-US"/>
        </w:rPr>
        <w:t>ir rigidity</w:t>
      </w:r>
      <w:r w:rsidRPr="00917484">
        <w:rPr>
          <w:rFonts w:eastAsiaTheme="minorHAnsi"/>
          <w:sz w:val="20"/>
          <w:szCs w:val="20"/>
          <w:lang w:val="mk-MK" w:eastAsia="en-US"/>
        </w:rPr>
        <w:t>. Several interviewees remain sceptical as to the prescribed bases for</w:t>
      </w:r>
      <w:r>
        <w:rPr>
          <w:rFonts w:eastAsiaTheme="minorHAnsi"/>
          <w:sz w:val="20"/>
          <w:szCs w:val="20"/>
          <w:lang w:val="en-US" w:eastAsia="en-US"/>
        </w:rPr>
        <w:t xml:space="preserve"> </w:t>
      </w:r>
      <w:r w:rsidRPr="00917484">
        <w:rPr>
          <w:rFonts w:eastAsiaTheme="minorHAnsi"/>
          <w:sz w:val="20"/>
          <w:szCs w:val="20"/>
          <w:lang w:val="mk-MK" w:eastAsia="en-US"/>
        </w:rPr>
        <w:t>testing goodwill for impairment. The rules applying to capitalisation of research and</w:t>
      </w:r>
      <w:r>
        <w:rPr>
          <w:rFonts w:eastAsiaTheme="minorHAnsi"/>
          <w:sz w:val="20"/>
          <w:szCs w:val="20"/>
          <w:lang w:val="en-US" w:eastAsia="en-US"/>
        </w:rPr>
        <w:t xml:space="preserve"> </w:t>
      </w:r>
      <w:r w:rsidRPr="00917484">
        <w:rPr>
          <w:rFonts w:eastAsiaTheme="minorHAnsi"/>
          <w:sz w:val="20"/>
          <w:szCs w:val="20"/>
          <w:lang w:val="mk-MK" w:eastAsia="en-US"/>
        </w:rPr>
        <w:t>development expenditure are also criticised. Several observers feel that the IASB’s</w:t>
      </w:r>
      <w:r>
        <w:rPr>
          <w:rFonts w:eastAsiaTheme="minorHAnsi"/>
          <w:sz w:val="20"/>
          <w:szCs w:val="20"/>
          <w:lang w:val="en-US" w:eastAsia="en-US"/>
        </w:rPr>
        <w:t xml:space="preserve"> </w:t>
      </w:r>
      <w:r w:rsidRPr="00917484">
        <w:rPr>
          <w:rFonts w:eastAsiaTheme="minorHAnsi"/>
          <w:sz w:val="20"/>
          <w:szCs w:val="20"/>
          <w:lang w:val="mk-MK" w:eastAsia="en-US"/>
        </w:rPr>
        <w:t>approach is too often one of abstract formalism far removed from economic reality. Others express misgivings in respect of the temptation of certain entities to</w:t>
      </w:r>
      <w:r>
        <w:rPr>
          <w:rFonts w:eastAsiaTheme="minorHAnsi"/>
          <w:sz w:val="20"/>
          <w:szCs w:val="20"/>
          <w:lang w:val="en-US" w:eastAsia="en-US"/>
        </w:rPr>
        <w:t xml:space="preserve"> </w:t>
      </w:r>
      <w:r w:rsidRPr="00917484">
        <w:rPr>
          <w:rFonts w:eastAsiaTheme="minorHAnsi"/>
          <w:sz w:val="20"/>
          <w:szCs w:val="20"/>
          <w:lang w:val="mk-MK" w:eastAsia="en-US"/>
        </w:rPr>
        <w:t>focus their communication on pro forma data, not subject to the requirements of IFRS, as</w:t>
      </w:r>
      <w:r>
        <w:rPr>
          <w:rFonts w:eastAsiaTheme="minorHAnsi"/>
          <w:sz w:val="20"/>
          <w:szCs w:val="20"/>
          <w:lang w:val="en-US" w:eastAsia="en-US"/>
        </w:rPr>
        <w:t xml:space="preserve"> </w:t>
      </w:r>
      <w:r w:rsidRPr="00917484">
        <w:rPr>
          <w:rFonts w:eastAsiaTheme="minorHAnsi"/>
          <w:sz w:val="20"/>
          <w:szCs w:val="20"/>
          <w:lang w:val="mk-MK" w:eastAsia="en-US"/>
        </w:rPr>
        <w:t>a means of countering the perceived deficiencies in terms of relevance of the IFRS</w:t>
      </w:r>
      <w:r>
        <w:rPr>
          <w:rFonts w:eastAsiaTheme="minorHAnsi"/>
          <w:sz w:val="20"/>
          <w:szCs w:val="20"/>
          <w:lang w:val="en-US" w:eastAsia="en-US"/>
        </w:rPr>
        <w:t xml:space="preserve"> </w:t>
      </w:r>
      <w:r w:rsidRPr="00917484">
        <w:rPr>
          <w:rFonts w:eastAsiaTheme="minorHAnsi"/>
          <w:sz w:val="20"/>
          <w:szCs w:val="20"/>
          <w:lang w:val="mk-MK" w:eastAsia="en-US"/>
        </w:rPr>
        <w:t>framewor</w:t>
      </w:r>
      <w:r w:rsidR="00304E59">
        <w:rPr>
          <w:rFonts w:eastAsiaTheme="minorHAnsi"/>
          <w:sz w:val="20"/>
          <w:szCs w:val="20"/>
          <w:lang w:val="mk-MK" w:eastAsia="en-US"/>
        </w:rPr>
        <w:t>k</w:t>
      </w:r>
      <w:r w:rsidRPr="00917484">
        <w:rPr>
          <w:rFonts w:eastAsiaTheme="minorHAnsi"/>
          <w:sz w:val="20"/>
          <w:szCs w:val="20"/>
          <w:lang w:val="mk-MK" w:eastAsia="en-US"/>
        </w:rPr>
        <w:t>.</w:t>
      </w:r>
      <w:r>
        <w:rPr>
          <w:rFonts w:eastAsiaTheme="minorHAnsi"/>
          <w:sz w:val="20"/>
          <w:szCs w:val="20"/>
          <w:lang w:val="en-US" w:eastAsia="en-US"/>
        </w:rPr>
        <w:t xml:space="preserve"> </w:t>
      </w:r>
    </w:p>
    <w:p w:rsidR="00917484" w:rsidRPr="00917484" w:rsidRDefault="00917484" w:rsidP="00917484">
      <w:pPr>
        <w:pStyle w:val="ListParagraph"/>
        <w:numPr>
          <w:ilvl w:val="0"/>
          <w:numId w:val="1"/>
        </w:numPr>
        <w:autoSpaceDE w:val="0"/>
        <w:autoSpaceDN w:val="0"/>
        <w:adjustRightInd w:val="0"/>
        <w:ind w:left="426" w:firstLine="0"/>
        <w:jc w:val="both"/>
        <w:rPr>
          <w:rFonts w:eastAsiaTheme="minorHAnsi"/>
          <w:sz w:val="20"/>
          <w:szCs w:val="20"/>
          <w:lang w:val="mk-MK" w:eastAsia="en-US"/>
        </w:rPr>
      </w:pPr>
      <w:r w:rsidRPr="00917484">
        <w:rPr>
          <w:rFonts w:eastAsiaTheme="minorHAnsi"/>
          <w:sz w:val="20"/>
          <w:szCs w:val="20"/>
          <w:lang w:val="mk-MK" w:eastAsia="en-US"/>
        </w:rPr>
        <w:t xml:space="preserve">The </w:t>
      </w:r>
      <w:r w:rsidRPr="00917484">
        <w:rPr>
          <w:rFonts w:eastAsiaTheme="minorHAnsi"/>
          <w:b/>
          <w:bCs/>
          <w:sz w:val="20"/>
          <w:szCs w:val="20"/>
          <w:lang w:val="mk-MK" w:eastAsia="en-US"/>
        </w:rPr>
        <w:t xml:space="preserve">reliability </w:t>
      </w:r>
      <w:r w:rsidRPr="00917484">
        <w:rPr>
          <w:rFonts w:eastAsiaTheme="minorHAnsi"/>
          <w:sz w:val="20"/>
          <w:szCs w:val="20"/>
          <w:lang w:val="mk-MK" w:eastAsia="en-US"/>
        </w:rPr>
        <w:t>of IFRS financial statements is more or less unanimously recognised as</w:t>
      </w:r>
      <w:r>
        <w:rPr>
          <w:rFonts w:eastAsiaTheme="minorHAnsi"/>
          <w:sz w:val="20"/>
          <w:szCs w:val="20"/>
          <w:lang w:val="en-US" w:eastAsia="en-US"/>
        </w:rPr>
        <w:t xml:space="preserve"> </w:t>
      </w:r>
      <w:r w:rsidRPr="00917484">
        <w:rPr>
          <w:rFonts w:eastAsiaTheme="minorHAnsi"/>
          <w:sz w:val="20"/>
          <w:szCs w:val="20"/>
          <w:lang w:val="mk-MK" w:eastAsia="en-US"/>
        </w:rPr>
        <w:t>superior to that of the prior configuration and the potential for “earnings management”,</w:t>
      </w:r>
      <w:r>
        <w:rPr>
          <w:rFonts w:eastAsiaTheme="minorHAnsi"/>
          <w:sz w:val="20"/>
          <w:szCs w:val="20"/>
          <w:lang w:val="en-US" w:eastAsia="en-US"/>
        </w:rPr>
        <w:t xml:space="preserve"> </w:t>
      </w:r>
      <w:r w:rsidRPr="00917484">
        <w:rPr>
          <w:rFonts w:eastAsiaTheme="minorHAnsi"/>
          <w:sz w:val="20"/>
          <w:szCs w:val="20"/>
          <w:lang w:val="mk-MK" w:eastAsia="en-US"/>
        </w:rPr>
        <w:t xml:space="preserve">particularly in the area of financial services, has been </w:t>
      </w:r>
      <w:r w:rsidR="00304E59">
        <w:rPr>
          <w:rFonts w:eastAsiaTheme="minorHAnsi"/>
          <w:sz w:val="20"/>
          <w:szCs w:val="20"/>
          <w:lang w:val="mk-MK" w:eastAsia="en-US"/>
        </w:rPr>
        <w:t>considerably reduced</w:t>
      </w:r>
      <w:r w:rsidRPr="00917484">
        <w:rPr>
          <w:rFonts w:eastAsiaTheme="minorHAnsi"/>
          <w:sz w:val="20"/>
          <w:szCs w:val="20"/>
          <w:lang w:val="mk-MK" w:eastAsia="en-US"/>
        </w:rPr>
        <w:t>. On the other hand, users remain extremely prudent on the subject of</w:t>
      </w:r>
      <w:r>
        <w:rPr>
          <w:rFonts w:eastAsiaTheme="minorHAnsi"/>
          <w:sz w:val="20"/>
          <w:szCs w:val="20"/>
          <w:lang w:val="en-US" w:eastAsia="en-US"/>
        </w:rPr>
        <w:t xml:space="preserve"> </w:t>
      </w:r>
      <w:r w:rsidRPr="00917484">
        <w:rPr>
          <w:rFonts w:eastAsiaTheme="minorHAnsi"/>
          <w:sz w:val="20"/>
          <w:szCs w:val="20"/>
          <w:lang w:val="mk-MK" w:eastAsia="en-US"/>
        </w:rPr>
        <w:t>impairment testing of goodwill which is considered to be very dependent on market</w:t>
      </w:r>
      <w:r>
        <w:rPr>
          <w:rFonts w:eastAsiaTheme="minorHAnsi"/>
          <w:sz w:val="20"/>
          <w:szCs w:val="20"/>
          <w:lang w:val="en-US" w:eastAsia="en-US"/>
        </w:rPr>
        <w:t xml:space="preserve"> </w:t>
      </w:r>
      <w:r w:rsidRPr="00917484">
        <w:rPr>
          <w:rFonts w:eastAsiaTheme="minorHAnsi"/>
          <w:sz w:val="20"/>
          <w:szCs w:val="20"/>
          <w:lang w:val="mk-MK" w:eastAsia="en-US"/>
        </w:rPr>
        <w:t>conditions.</w:t>
      </w:r>
    </w:p>
    <w:p w:rsidR="00917484" w:rsidRPr="00917484" w:rsidRDefault="00917484" w:rsidP="00917484">
      <w:pPr>
        <w:pStyle w:val="ListParagraph"/>
        <w:numPr>
          <w:ilvl w:val="0"/>
          <w:numId w:val="1"/>
        </w:numPr>
        <w:autoSpaceDE w:val="0"/>
        <w:autoSpaceDN w:val="0"/>
        <w:adjustRightInd w:val="0"/>
        <w:ind w:left="426" w:firstLine="0"/>
        <w:jc w:val="both"/>
        <w:rPr>
          <w:rFonts w:eastAsiaTheme="minorHAnsi"/>
          <w:sz w:val="20"/>
          <w:szCs w:val="20"/>
          <w:lang w:val="mk-MK" w:eastAsia="en-US"/>
        </w:rPr>
      </w:pPr>
      <w:r w:rsidRPr="00917484">
        <w:rPr>
          <w:rFonts w:eastAsiaTheme="minorHAnsi"/>
          <w:sz w:val="20"/>
          <w:szCs w:val="20"/>
          <w:lang w:val="mk-MK" w:eastAsia="en-US"/>
        </w:rPr>
        <w:t xml:space="preserve">The </w:t>
      </w:r>
      <w:r w:rsidRPr="00917484">
        <w:rPr>
          <w:rFonts w:eastAsiaTheme="minorHAnsi"/>
          <w:b/>
          <w:bCs/>
          <w:sz w:val="20"/>
          <w:szCs w:val="20"/>
          <w:lang w:val="mk-MK" w:eastAsia="en-US"/>
        </w:rPr>
        <w:t xml:space="preserve">understandability </w:t>
      </w:r>
      <w:r w:rsidRPr="00917484">
        <w:rPr>
          <w:rFonts w:eastAsiaTheme="minorHAnsi"/>
          <w:sz w:val="20"/>
          <w:szCs w:val="20"/>
          <w:lang w:val="mk-MK" w:eastAsia="en-US"/>
        </w:rPr>
        <w:t>of financial data is sometimes considered to have suffered since</w:t>
      </w:r>
      <w:r>
        <w:rPr>
          <w:rFonts w:eastAsiaTheme="minorHAnsi"/>
          <w:sz w:val="20"/>
          <w:szCs w:val="20"/>
          <w:lang w:val="en-US" w:eastAsia="en-US"/>
        </w:rPr>
        <w:t xml:space="preserve"> </w:t>
      </w:r>
      <w:r w:rsidRPr="00917484">
        <w:rPr>
          <w:rFonts w:eastAsiaTheme="minorHAnsi"/>
          <w:sz w:val="20"/>
          <w:szCs w:val="20"/>
          <w:lang w:val="mk-MK" w:eastAsia="en-US"/>
        </w:rPr>
        <w:t>the adoption of IFRS. Certain users consider that this is the necessary corollary of</w:t>
      </w:r>
      <w:r>
        <w:rPr>
          <w:rFonts w:eastAsiaTheme="minorHAnsi"/>
          <w:sz w:val="20"/>
          <w:szCs w:val="20"/>
          <w:lang w:val="en-US" w:eastAsia="en-US"/>
        </w:rPr>
        <w:t xml:space="preserve"> </w:t>
      </w:r>
      <w:r w:rsidRPr="00917484">
        <w:rPr>
          <w:rFonts w:eastAsiaTheme="minorHAnsi"/>
          <w:sz w:val="20"/>
          <w:szCs w:val="20"/>
          <w:lang w:val="mk-MK" w:eastAsia="en-US"/>
        </w:rPr>
        <w:t>transparency, but others feel that the standards have been made unnecessarily complex.</w:t>
      </w:r>
      <w:r>
        <w:rPr>
          <w:rFonts w:eastAsiaTheme="minorHAnsi"/>
          <w:sz w:val="20"/>
          <w:szCs w:val="20"/>
          <w:lang w:val="en-US" w:eastAsia="en-US"/>
        </w:rPr>
        <w:t xml:space="preserve"> </w:t>
      </w:r>
      <w:r w:rsidRPr="00917484">
        <w:rPr>
          <w:rFonts w:eastAsiaTheme="minorHAnsi"/>
          <w:sz w:val="20"/>
          <w:szCs w:val="20"/>
          <w:lang w:val="mk-MK" w:eastAsia="en-US"/>
        </w:rPr>
        <w:t>Insurance companies are perceived as a special case in the absence of a final standard</w:t>
      </w:r>
      <w:r>
        <w:rPr>
          <w:rFonts w:eastAsiaTheme="minorHAnsi"/>
          <w:sz w:val="20"/>
          <w:szCs w:val="20"/>
          <w:lang w:val="en-US" w:eastAsia="en-US"/>
        </w:rPr>
        <w:t xml:space="preserve"> </w:t>
      </w:r>
      <w:r w:rsidRPr="00917484">
        <w:rPr>
          <w:rFonts w:eastAsiaTheme="minorHAnsi"/>
          <w:sz w:val="20"/>
          <w:szCs w:val="20"/>
          <w:lang w:val="mk-MK" w:eastAsia="en-US"/>
        </w:rPr>
        <w:t xml:space="preserve">governing their </w:t>
      </w:r>
      <w:r w:rsidR="00304E59">
        <w:rPr>
          <w:rFonts w:eastAsiaTheme="minorHAnsi"/>
          <w:sz w:val="20"/>
          <w:szCs w:val="20"/>
          <w:lang w:val="mk-MK" w:eastAsia="en-US"/>
        </w:rPr>
        <w:t>liabilities</w:t>
      </w:r>
      <w:r w:rsidRPr="00917484">
        <w:rPr>
          <w:rFonts w:eastAsiaTheme="minorHAnsi"/>
          <w:sz w:val="20"/>
          <w:szCs w:val="20"/>
          <w:lang w:val="mk-MK" w:eastAsia="en-US"/>
        </w:rPr>
        <w:t>.</w:t>
      </w:r>
    </w:p>
    <w:p w:rsidR="004635B2" w:rsidRPr="00917484" w:rsidRDefault="00917484" w:rsidP="00917484">
      <w:pPr>
        <w:pStyle w:val="ListParagraph"/>
        <w:numPr>
          <w:ilvl w:val="0"/>
          <w:numId w:val="1"/>
        </w:numPr>
        <w:autoSpaceDE w:val="0"/>
        <w:autoSpaceDN w:val="0"/>
        <w:adjustRightInd w:val="0"/>
        <w:ind w:left="426" w:firstLine="0"/>
        <w:jc w:val="both"/>
        <w:rPr>
          <w:rFonts w:eastAsiaTheme="minorHAnsi"/>
          <w:sz w:val="20"/>
          <w:szCs w:val="20"/>
          <w:lang w:val="mk-MK" w:eastAsia="en-US"/>
        </w:rPr>
      </w:pPr>
      <w:r w:rsidRPr="00917484">
        <w:rPr>
          <w:rFonts w:eastAsiaTheme="minorHAnsi"/>
          <w:sz w:val="20"/>
          <w:szCs w:val="20"/>
          <w:lang w:val="mk-MK" w:eastAsia="en-US"/>
        </w:rPr>
        <w:t>Finally, certain recent standards raise specific misgivings which may often be attributed to</w:t>
      </w:r>
      <w:r>
        <w:rPr>
          <w:rFonts w:eastAsiaTheme="minorHAnsi"/>
          <w:sz w:val="20"/>
          <w:szCs w:val="20"/>
          <w:lang w:val="en-US" w:eastAsia="en-US"/>
        </w:rPr>
        <w:t xml:space="preserve"> </w:t>
      </w:r>
      <w:r w:rsidRPr="00917484">
        <w:rPr>
          <w:rFonts w:eastAsiaTheme="minorHAnsi"/>
          <w:sz w:val="20"/>
          <w:szCs w:val="20"/>
          <w:lang w:val="mk-MK" w:eastAsia="en-US"/>
        </w:rPr>
        <w:t>the process of convergence with US GAAP. This is particularly the case of IFRS 8</w:t>
      </w:r>
      <w:r>
        <w:rPr>
          <w:rFonts w:eastAsiaTheme="minorHAnsi"/>
          <w:sz w:val="20"/>
          <w:szCs w:val="20"/>
          <w:lang w:val="en-US" w:eastAsia="en-US"/>
        </w:rPr>
        <w:t xml:space="preserve"> </w:t>
      </w:r>
      <w:r w:rsidRPr="00917484">
        <w:rPr>
          <w:rFonts w:eastAsiaTheme="minorHAnsi"/>
          <w:sz w:val="20"/>
          <w:szCs w:val="20"/>
          <w:lang w:val="mk-MK" w:eastAsia="en-US"/>
        </w:rPr>
        <w:t>dealing with operating segment</w:t>
      </w:r>
      <w:r w:rsidRPr="00917484">
        <w:rPr>
          <w:rFonts w:eastAsiaTheme="minorHAnsi"/>
          <w:sz w:val="20"/>
          <w:szCs w:val="20"/>
          <w:lang w:val="en-US" w:eastAsia="en-US"/>
        </w:rPr>
        <w:t>.</w:t>
      </w:r>
    </w:p>
    <w:p w:rsidR="00304E59" w:rsidRDefault="00917484" w:rsidP="007D3814">
      <w:pPr>
        <w:pStyle w:val="ListParagraph"/>
        <w:autoSpaceDE w:val="0"/>
        <w:autoSpaceDN w:val="0"/>
        <w:adjustRightInd w:val="0"/>
        <w:ind w:left="426"/>
        <w:jc w:val="both"/>
        <w:rPr>
          <w:rFonts w:eastAsiaTheme="minorHAnsi"/>
          <w:sz w:val="20"/>
          <w:szCs w:val="20"/>
          <w:lang w:val="en-US" w:eastAsia="en-US"/>
        </w:rPr>
      </w:pPr>
      <w:r w:rsidRPr="00304E59">
        <w:rPr>
          <w:rFonts w:eastAsiaTheme="minorHAnsi"/>
          <w:sz w:val="20"/>
          <w:szCs w:val="20"/>
          <w:lang w:val="mk-MK" w:eastAsia="en-US"/>
        </w:rPr>
        <w:t xml:space="preserve">2. The second major category of conclusions relates to IFRS </w:t>
      </w:r>
      <w:r w:rsidRPr="00304E59">
        <w:rPr>
          <w:rFonts w:eastAsiaTheme="minorHAnsi"/>
          <w:b/>
          <w:bCs/>
          <w:sz w:val="20"/>
          <w:szCs w:val="20"/>
          <w:lang w:val="mk-MK" w:eastAsia="en-US"/>
        </w:rPr>
        <w:t xml:space="preserve">implementation </w:t>
      </w:r>
      <w:r w:rsidR="00304E59">
        <w:rPr>
          <w:rFonts w:eastAsiaTheme="minorHAnsi"/>
          <w:sz w:val="20"/>
          <w:szCs w:val="20"/>
          <w:lang w:val="mk-MK" w:eastAsia="en-US"/>
        </w:rPr>
        <w:t>during following</w:t>
      </w:r>
      <w:r w:rsidR="00304E59">
        <w:rPr>
          <w:rFonts w:eastAsiaTheme="minorHAnsi"/>
          <w:sz w:val="20"/>
          <w:szCs w:val="20"/>
          <w:lang w:val="en-US" w:eastAsia="en-US"/>
        </w:rPr>
        <w:t xml:space="preserve"> </w:t>
      </w:r>
      <w:r w:rsidRPr="00304E59">
        <w:rPr>
          <w:rFonts w:eastAsiaTheme="minorHAnsi"/>
          <w:sz w:val="20"/>
          <w:szCs w:val="20"/>
          <w:lang w:val="mk-MK" w:eastAsia="en-US"/>
        </w:rPr>
        <w:t>adoption</w:t>
      </w:r>
      <w:r w:rsidR="00304E59">
        <w:rPr>
          <w:rFonts w:eastAsiaTheme="minorHAnsi"/>
          <w:sz w:val="20"/>
          <w:szCs w:val="20"/>
          <w:lang w:val="en-US" w:eastAsia="en-US"/>
        </w:rPr>
        <w:t xml:space="preserve"> are:</w:t>
      </w:r>
    </w:p>
    <w:p w:rsidR="00304E59" w:rsidRDefault="00917484" w:rsidP="00304E59">
      <w:pPr>
        <w:pStyle w:val="ListParagraph"/>
        <w:numPr>
          <w:ilvl w:val="0"/>
          <w:numId w:val="2"/>
        </w:numPr>
        <w:autoSpaceDE w:val="0"/>
        <w:autoSpaceDN w:val="0"/>
        <w:adjustRightInd w:val="0"/>
        <w:ind w:left="709" w:hanging="283"/>
        <w:jc w:val="both"/>
        <w:rPr>
          <w:rFonts w:eastAsiaTheme="minorHAnsi"/>
          <w:sz w:val="20"/>
          <w:szCs w:val="20"/>
          <w:lang w:val="en-US" w:eastAsia="en-US"/>
        </w:rPr>
      </w:pPr>
      <w:r w:rsidRPr="00304E59">
        <w:rPr>
          <w:rFonts w:eastAsiaTheme="minorHAnsi"/>
          <w:sz w:val="20"/>
          <w:szCs w:val="20"/>
          <w:lang w:val="mk-MK" w:eastAsia="en-US"/>
        </w:rPr>
        <w:t xml:space="preserve">The </w:t>
      </w:r>
      <w:r w:rsidRPr="00304E59">
        <w:rPr>
          <w:rFonts w:eastAsiaTheme="minorHAnsi"/>
          <w:b/>
          <w:bCs/>
          <w:sz w:val="20"/>
          <w:szCs w:val="20"/>
          <w:lang w:val="mk-MK" w:eastAsia="en-US"/>
        </w:rPr>
        <w:t xml:space="preserve">preparation of the transition </w:t>
      </w:r>
      <w:r w:rsidRPr="00304E59">
        <w:rPr>
          <w:rFonts w:eastAsiaTheme="minorHAnsi"/>
          <w:sz w:val="20"/>
          <w:szCs w:val="20"/>
          <w:lang w:val="mk-MK" w:eastAsia="en-US"/>
        </w:rPr>
        <w:t>by major French and foreign issuers is generally</w:t>
      </w:r>
      <w:r w:rsidR="00304E59">
        <w:rPr>
          <w:rFonts w:eastAsiaTheme="minorHAnsi"/>
          <w:sz w:val="20"/>
          <w:szCs w:val="20"/>
          <w:lang w:val="en-US" w:eastAsia="en-US"/>
        </w:rPr>
        <w:t xml:space="preserve"> </w:t>
      </w:r>
      <w:r w:rsidRPr="00304E59">
        <w:rPr>
          <w:rFonts w:eastAsiaTheme="minorHAnsi"/>
          <w:sz w:val="20"/>
          <w:szCs w:val="20"/>
          <w:lang w:val="mk-MK" w:eastAsia="en-US"/>
        </w:rPr>
        <w:t>recognised to have been of high quality (Allard and de Greling, Peillon). The complexity</w:t>
      </w:r>
      <w:r w:rsidR="00304E59">
        <w:rPr>
          <w:rFonts w:eastAsiaTheme="minorHAnsi"/>
          <w:sz w:val="20"/>
          <w:szCs w:val="20"/>
          <w:lang w:val="en-US" w:eastAsia="en-US"/>
        </w:rPr>
        <w:t xml:space="preserve"> </w:t>
      </w:r>
      <w:r w:rsidRPr="00304E59">
        <w:rPr>
          <w:rFonts w:eastAsiaTheme="minorHAnsi"/>
          <w:sz w:val="20"/>
          <w:szCs w:val="20"/>
          <w:lang w:val="mk-MK" w:eastAsia="en-US"/>
        </w:rPr>
        <w:t>of the exercise was properly anticipated and significant resources were committed both</w:t>
      </w:r>
      <w:r w:rsidR="00304E59">
        <w:rPr>
          <w:rFonts w:eastAsiaTheme="minorHAnsi"/>
          <w:sz w:val="20"/>
          <w:szCs w:val="20"/>
          <w:lang w:val="en-US" w:eastAsia="en-US"/>
        </w:rPr>
        <w:t xml:space="preserve"> </w:t>
      </w:r>
      <w:r w:rsidRPr="00304E59">
        <w:rPr>
          <w:rFonts w:eastAsiaTheme="minorHAnsi"/>
          <w:sz w:val="20"/>
          <w:szCs w:val="20"/>
          <w:lang w:val="mk-MK" w:eastAsia="en-US"/>
        </w:rPr>
        <w:t>internally, to preparing the new financial statements, and externally in terms of alerting</w:t>
      </w:r>
      <w:r w:rsidR="00304E59">
        <w:rPr>
          <w:rFonts w:eastAsiaTheme="minorHAnsi"/>
          <w:sz w:val="20"/>
          <w:szCs w:val="20"/>
          <w:lang w:val="en-US" w:eastAsia="en-US"/>
        </w:rPr>
        <w:t xml:space="preserve"> </w:t>
      </w:r>
      <w:r w:rsidRPr="00304E59">
        <w:rPr>
          <w:rFonts w:eastAsiaTheme="minorHAnsi"/>
          <w:sz w:val="20"/>
          <w:szCs w:val="20"/>
          <w:lang w:val="mk-MK" w:eastAsia="en-US"/>
        </w:rPr>
        <w:t>and “educating” the market to the impacts of the new rules, even though certain observers</w:t>
      </w:r>
      <w:r w:rsidR="00304E59">
        <w:rPr>
          <w:rFonts w:eastAsiaTheme="minorHAnsi"/>
          <w:sz w:val="20"/>
          <w:szCs w:val="20"/>
          <w:lang w:val="en-US" w:eastAsia="en-US"/>
        </w:rPr>
        <w:t xml:space="preserve"> </w:t>
      </w:r>
      <w:r w:rsidRPr="00304E59">
        <w:rPr>
          <w:rFonts w:eastAsiaTheme="minorHAnsi"/>
          <w:sz w:val="20"/>
          <w:szCs w:val="20"/>
          <w:lang w:val="mk-MK" w:eastAsia="en-US"/>
        </w:rPr>
        <w:t>remain of the opinion that the transitional information provided has been insufficient.</w:t>
      </w:r>
    </w:p>
    <w:p w:rsidR="00304E59" w:rsidRDefault="00917484" w:rsidP="00304E59">
      <w:pPr>
        <w:pStyle w:val="ListParagraph"/>
        <w:numPr>
          <w:ilvl w:val="0"/>
          <w:numId w:val="2"/>
        </w:numPr>
        <w:autoSpaceDE w:val="0"/>
        <w:autoSpaceDN w:val="0"/>
        <w:adjustRightInd w:val="0"/>
        <w:ind w:left="709" w:hanging="283"/>
        <w:jc w:val="both"/>
        <w:rPr>
          <w:rFonts w:eastAsiaTheme="minorHAnsi"/>
          <w:sz w:val="20"/>
          <w:szCs w:val="20"/>
          <w:lang w:val="en-US" w:eastAsia="en-US"/>
        </w:rPr>
      </w:pPr>
      <w:r w:rsidRPr="00304E59">
        <w:rPr>
          <w:rFonts w:eastAsiaTheme="minorHAnsi"/>
          <w:sz w:val="20"/>
          <w:szCs w:val="20"/>
          <w:lang w:val="mk-MK" w:eastAsia="en-US"/>
        </w:rPr>
        <w:t xml:space="preserve">The </w:t>
      </w:r>
      <w:r w:rsidRPr="00304E59">
        <w:rPr>
          <w:rFonts w:eastAsiaTheme="minorHAnsi"/>
          <w:b/>
          <w:bCs/>
          <w:sz w:val="20"/>
          <w:szCs w:val="20"/>
          <w:lang w:val="mk-MK" w:eastAsia="en-US"/>
        </w:rPr>
        <w:t xml:space="preserve">quality of audit </w:t>
      </w:r>
      <w:r w:rsidRPr="00304E59">
        <w:rPr>
          <w:rFonts w:eastAsiaTheme="minorHAnsi"/>
          <w:sz w:val="20"/>
          <w:szCs w:val="20"/>
          <w:lang w:val="mk-MK" w:eastAsia="en-US"/>
        </w:rPr>
        <w:t>generally gives rise to a prudent assessment as the users interviewed</w:t>
      </w:r>
      <w:r w:rsidR="00304E59">
        <w:rPr>
          <w:rFonts w:eastAsiaTheme="minorHAnsi"/>
          <w:sz w:val="20"/>
          <w:szCs w:val="20"/>
          <w:lang w:val="en-US" w:eastAsia="en-US"/>
        </w:rPr>
        <w:t xml:space="preserve"> </w:t>
      </w:r>
      <w:r w:rsidRPr="00304E59">
        <w:rPr>
          <w:rFonts w:eastAsiaTheme="minorHAnsi"/>
          <w:sz w:val="20"/>
          <w:szCs w:val="20"/>
          <w:lang w:val="mk-MK" w:eastAsia="en-US"/>
        </w:rPr>
        <w:t>do not always feel qualified to express an informed opinion. However most believe that</w:t>
      </w:r>
      <w:r w:rsidRPr="00304E59">
        <w:rPr>
          <w:rFonts w:eastAsiaTheme="minorHAnsi"/>
          <w:sz w:val="20"/>
          <w:szCs w:val="20"/>
          <w:lang w:val="en-US" w:eastAsia="en-US"/>
        </w:rPr>
        <w:t xml:space="preserve"> </w:t>
      </w:r>
      <w:r w:rsidRPr="00304E59">
        <w:rPr>
          <w:rFonts w:eastAsiaTheme="minorHAnsi"/>
          <w:sz w:val="20"/>
          <w:szCs w:val="20"/>
          <w:lang w:val="mk-MK" w:eastAsia="en-US"/>
        </w:rPr>
        <w:t>the audit mechanism alone is not sufficient to ensure coherent application of IFRS and</w:t>
      </w:r>
      <w:r w:rsidR="00304E59">
        <w:rPr>
          <w:rFonts w:eastAsiaTheme="minorHAnsi"/>
          <w:sz w:val="20"/>
          <w:szCs w:val="20"/>
          <w:lang w:val="en-US" w:eastAsia="en-US"/>
        </w:rPr>
        <w:t xml:space="preserve"> </w:t>
      </w:r>
      <w:r w:rsidRPr="00304E59">
        <w:rPr>
          <w:rFonts w:eastAsiaTheme="minorHAnsi"/>
          <w:sz w:val="20"/>
          <w:szCs w:val="20"/>
          <w:lang w:val="mk-MK" w:eastAsia="en-US"/>
        </w:rPr>
        <w:t>that financial reporting of quality also implies the active participation of users and</w:t>
      </w:r>
      <w:r w:rsidR="00304E59">
        <w:rPr>
          <w:rFonts w:eastAsiaTheme="minorHAnsi"/>
          <w:sz w:val="20"/>
          <w:szCs w:val="20"/>
          <w:lang w:val="en-US" w:eastAsia="en-US"/>
        </w:rPr>
        <w:t xml:space="preserve"> </w:t>
      </w:r>
      <w:r w:rsidRPr="00304E59">
        <w:rPr>
          <w:rFonts w:eastAsiaTheme="minorHAnsi"/>
          <w:sz w:val="20"/>
          <w:szCs w:val="20"/>
          <w:lang w:val="mk-MK" w:eastAsia="en-US"/>
        </w:rPr>
        <w:t>regulators. Certa</w:t>
      </w:r>
      <w:r w:rsidR="00304E59" w:rsidRPr="00304E59">
        <w:rPr>
          <w:rFonts w:eastAsiaTheme="minorHAnsi"/>
          <w:sz w:val="20"/>
          <w:szCs w:val="20"/>
          <w:lang w:val="mk-MK" w:eastAsia="en-US"/>
        </w:rPr>
        <w:t xml:space="preserve">in observers </w:t>
      </w:r>
      <w:r w:rsidRPr="00304E59">
        <w:rPr>
          <w:rFonts w:eastAsiaTheme="minorHAnsi"/>
          <w:sz w:val="20"/>
          <w:szCs w:val="20"/>
          <w:lang w:val="mk-MK" w:eastAsia="en-US"/>
        </w:rPr>
        <w:t xml:space="preserve"> go so far as to underscore the challenge</w:t>
      </w:r>
      <w:r w:rsidR="00304E59">
        <w:rPr>
          <w:rFonts w:eastAsiaTheme="minorHAnsi"/>
          <w:sz w:val="20"/>
          <w:szCs w:val="20"/>
          <w:lang w:val="en-US" w:eastAsia="en-US"/>
        </w:rPr>
        <w:t xml:space="preserve"> </w:t>
      </w:r>
      <w:r w:rsidRPr="00304E59">
        <w:rPr>
          <w:rFonts w:eastAsiaTheme="minorHAnsi"/>
          <w:sz w:val="20"/>
          <w:szCs w:val="20"/>
          <w:lang w:val="mk-MK" w:eastAsia="en-US"/>
        </w:rPr>
        <w:t>faced by the audit networks in training and adapting their staff skills in this area.</w:t>
      </w:r>
    </w:p>
    <w:p w:rsidR="00304E59" w:rsidRPr="00304E59" w:rsidRDefault="00917484" w:rsidP="00304E59">
      <w:pPr>
        <w:pStyle w:val="ListParagraph"/>
        <w:numPr>
          <w:ilvl w:val="0"/>
          <w:numId w:val="2"/>
        </w:numPr>
        <w:autoSpaceDE w:val="0"/>
        <w:autoSpaceDN w:val="0"/>
        <w:adjustRightInd w:val="0"/>
        <w:ind w:left="709" w:hanging="283"/>
        <w:jc w:val="both"/>
        <w:rPr>
          <w:rFonts w:eastAsiaTheme="minorHAnsi"/>
          <w:sz w:val="20"/>
          <w:szCs w:val="20"/>
          <w:lang w:val="en-US" w:eastAsia="en-US"/>
        </w:rPr>
      </w:pPr>
      <w:r w:rsidRPr="00304E59">
        <w:rPr>
          <w:rFonts w:eastAsiaTheme="minorHAnsi"/>
          <w:sz w:val="20"/>
          <w:szCs w:val="20"/>
          <w:lang w:val="mk-MK" w:eastAsia="en-US"/>
        </w:rPr>
        <w:t xml:space="preserve">The key issue in assessing IFRS implementation remains that of the </w:t>
      </w:r>
      <w:r w:rsidRPr="00304E59">
        <w:rPr>
          <w:rFonts w:eastAsiaTheme="minorHAnsi"/>
          <w:b/>
          <w:bCs/>
          <w:sz w:val="20"/>
          <w:szCs w:val="20"/>
          <w:lang w:val="mk-MK" w:eastAsia="en-US"/>
        </w:rPr>
        <w:t xml:space="preserve">comparability </w:t>
      </w:r>
      <w:r w:rsidRPr="00304E59">
        <w:rPr>
          <w:rFonts w:eastAsiaTheme="minorHAnsi"/>
          <w:sz w:val="20"/>
          <w:szCs w:val="20"/>
          <w:lang w:val="mk-MK" w:eastAsia="en-US"/>
        </w:rPr>
        <w:t>of</w:t>
      </w:r>
      <w:r w:rsidR="00304E59">
        <w:rPr>
          <w:rFonts w:eastAsiaTheme="minorHAnsi"/>
          <w:sz w:val="20"/>
          <w:szCs w:val="20"/>
          <w:lang w:val="en-US" w:eastAsia="en-US"/>
        </w:rPr>
        <w:t xml:space="preserve"> </w:t>
      </w:r>
      <w:r w:rsidRPr="00304E59">
        <w:rPr>
          <w:rFonts w:eastAsiaTheme="minorHAnsi"/>
          <w:sz w:val="20"/>
          <w:szCs w:val="20"/>
          <w:lang w:val="mk-MK" w:eastAsia="en-US"/>
        </w:rPr>
        <w:t>financial statements, in particular between different European Union countries for a given</w:t>
      </w:r>
      <w:r w:rsidR="00304E59">
        <w:rPr>
          <w:rFonts w:eastAsiaTheme="minorHAnsi"/>
          <w:sz w:val="20"/>
          <w:szCs w:val="20"/>
          <w:lang w:val="en-US" w:eastAsia="en-US"/>
        </w:rPr>
        <w:t xml:space="preserve"> </w:t>
      </w:r>
      <w:r w:rsidRPr="00304E59">
        <w:rPr>
          <w:rFonts w:eastAsiaTheme="minorHAnsi"/>
          <w:sz w:val="20"/>
          <w:szCs w:val="20"/>
          <w:lang w:val="mk-MK" w:eastAsia="en-US"/>
        </w:rPr>
        <w:t>business segment. The universal adoption of the international standards clearly does</w:t>
      </w:r>
      <w:r w:rsidR="00304E59">
        <w:rPr>
          <w:rFonts w:eastAsiaTheme="minorHAnsi"/>
          <w:sz w:val="20"/>
          <w:szCs w:val="20"/>
          <w:lang w:val="en-US" w:eastAsia="en-US"/>
        </w:rPr>
        <w:t xml:space="preserve"> </w:t>
      </w:r>
      <w:r w:rsidRPr="00304E59">
        <w:rPr>
          <w:rFonts w:eastAsiaTheme="minorHAnsi"/>
          <w:sz w:val="20"/>
          <w:szCs w:val="20"/>
          <w:lang w:val="mk-MK" w:eastAsia="en-US"/>
        </w:rPr>
        <w:t>improve comparability, but application of the standards remains subject to significant</w:t>
      </w:r>
      <w:r w:rsidR="00304E59">
        <w:rPr>
          <w:rFonts w:eastAsiaTheme="minorHAnsi"/>
          <w:sz w:val="20"/>
          <w:szCs w:val="20"/>
          <w:lang w:val="en-US" w:eastAsia="en-US"/>
        </w:rPr>
        <w:t xml:space="preserve"> </w:t>
      </w:r>
      <w:r w:rsidR="00304E59" w:rsidRPr="00304E59">
        <w:rPr>
          <w:rFonts w:eastAsiaTheme="minorHAnsi"/>
          <w:sz w:val="20"/>
          <w:szCs w:val="20"/>
          <w:lang w:val="mk-MK" w:eastAsia="en-US"/>
        </w:rPr>
        <w:t>disparities</w:t>
      </w:r>
      <w:r w:rsidRPr="00304E59">
        <w:rPr>
          <w:rFonts w:eastAsiaTheme="minorHAnsi"/>
          <w:sz w:val="20"/>
          <w:szCs w:val="20"/>
          <w:lang w:val="mk-MK" w:eastAsia="en-US"/>
        </w:rPr>
        <w:t xml:space="preserve"> which are sometimes described as</w:t>
      </w:r>
      <w:r w:rsidR="00304E59">
        <w:rPr>
          <w:rFonts w:eastAsiaTheme="minorHAnsi"/>
          <w:sz w:val="20"/>
          <w:szCs w:val="20"/>
          <w:lang w:val="en-US" w:eastAsia="en-US"/>
        </w:rPr>
        <w:t xml:space="preserve"> </w:t>
      </w:r>
      <w:r w:rsidRPr="00304E59">
        <w:rPr>
          <w:rFonts w:eastAsiaTheme="minorHAnsi"/>
          <w:sz w:val="20"/>
          <w:szCs w:val="20"/>
          <w:lang w:val="mk-MK" w:eastAsia="en-US"/>
        </w:rPr>
        <w:t>“local flavour” and even as “nostalgic accounting”. All</w:t>
      </w:r>
      <w:r w:rsidR="00304E59">
        <w:rPr>
          <w:rFonts w:eastAsiaTheme="minorHAnsi"/>
          <w:sz w:val="20"/>
          <w:szCs w:val="20"/>
          <w:lang w:val="en-US" w:eastAsia="en-US"/>
        </w:rPr>
        <w:t xml:space="preserve"> </w:t>
      </w:r>
      <w:r w:rsidRPr="00304E59">
        <w:rPr>
          <w:rFonts w:eastAsiaTheme="minorHAnsi"/>
          <w:sz w:val="20"/>
          <w:szCs w:val="20"/>
          <w:lang w:val="mk-MK" w:eastAsia="en-US"/>
        </w:rPr>
        <w:t>the observers recognise that comparability was not achievable as early as first-time</w:t>
      </w:r>
      <w:r w:rsidR="00304E59">
        <w:rPr>
          <w:rFonts w:eastAsiaTheme="minorHAnsi"/>
          <w:sz w:val="20"/>
          <w:szCs w:val="20"/>
          <w:lang w:val="en-US" w:eastAsia="en-US"/>
        </w:rPr>
        <w:t xml:space="preserve"> </w:t>
      </w:r>
      <w:r w:rsidRPr="00304E59">
        <w:rPr>
          <w:rFonts w:eastAsiaTheme="minorHAnsi"/>
          <w:sz w:val="20"/>
          <w:szCs w:val="20"/>
          <w:lang w:val="mk-MK" w:eastAsia="en-US"/>
        </w:rPr>
        <w:t>adoption (given in particular the facilitating options provided for by IFRS 1), but there are</w:t>
      </w:r>
      <w:r w:rsidR="00304E59">
        <w:rPr>
          <w:rFonts w:eastAsiaTheme="minorHAnsi"/>
          <w:sz w:val="20"/>
          <w:szCs w:val="20"/>
          <w:lang w:val="en-US" w:eastAsia="en-US"/>
        </w:rPr>
        <w:t xml:space="preserve"> </w:t>
      </w:r>
      <w:r w:rsidRPr="00304E59">
        <w:rPr>
          <w:rFonts w:eastAsiaTheme="minorHAnsi"/>
          <w:sz w:val="20"/>
          <w:szCs w:val="20"/>
          <w:lang w:val="mk-MK" w:eastAsia="en-US"/>
        </w:rPr>
        <w:t>diverging views as to the capacity of the existing mechanisms – pressure from the market,</w:t>
      </w:r>
      <w:r w:rsidR="00304E59">
        <w:rPr>
          <w:rFonts w:eastAsiaTheme="minorHAnsi"/>
          <w:sz w:val="20"/>
          <w:szCs w:val="20"/>
          <w:lang w:val="en-US" w:eastAsia="en-US"/>
        </w:rPr>
        <w:t xml:space="preserve"> </w:t>
      </w:r>
      <w:r w:rsidRPr="00304E59">
        <w:rPr>
          <w:rFonts w:eastAsiaTheme="minorHAnsi"/>
          <w:sz w:val="20"/>
          <w:szCs w:val="20"/>
          <w:lang w:val="mk-MK" w:eastAsia="en-US"/>
        </w:rPr>
        <w:t>auditors and regulators as well as peer benchmarking by issuers of financial statements –</w:t>
      </w:r>
      <w:r w:rsidR="00304E59">
        <w:rPr>
          <w:rFonts w:eastAsiaTheme="minorHAnsi"/>
          <w:sz w:val="20"/>
          <w:szCs w:val="20"/>
          <w:lang w:val="en-US" w:eastAsia="en-US"/>
        </w:rPr>
        <w:t xml:space="preserve"> </w:t>
      </w:r>
      <w:r w:rsidRPr="00304E59">
        <w:rPr>
          <w:rFonts w:eastAsiaTheme="minorHAnsi"/>
          <w:sz w:val="20"/>
          <w:szCs w:val="20"/>
          <w:lang w:val="mk-MK" w:eastAsia="en-US"/>
        </w:rPr>
        <w:t>gradually to eliminate the differences observed so as to achieve satisfactory comparability</w:t>
      </w:r>
      <w:r w:rsidR="00304E59">
        <w:rPr>
          <w:rFonts w:eastAsiaTheme="minorHAnsi"/>
          <w:sz w:val="20"/>
          <w:szCs w:val="20"/>
          <w:lang w:val="en-US" w:eastAsia="en-US"/>
        </w:rPr>
        <w:t xml:space="preserve"> </w:t>
      </w:r>
      <w:r w:rsidRPr="00304E59">
        <w:rPr>
          <w:rFonts w:eastAsiaTheme="minorHAnsi"/>
          <w:sz w:val="20"/>
          <w:szCs w:val="20"/>
          <w:lang w:val="mk-MK" w:eastAsia="en-US"/>
        </w:rPr>
        <w:t>ulti</w:t>
      </w:r>
      <w:r w:rsidR="00304E59" w:rsidRPr="00304E59">
        <w:rPr>
          <w:rFonts w:eastAsiaTheme="minorHAnsi"/>
          <w:sz w:val="20"/>
          <w:szCs w:val="20"/>
          <w:lang w:val="mk-MK" w:eastAsia="en-US"/>
        </w:rPr>
        <w:t xml:space="preserve">mately. </w:t>
      </w:r>
    </w:p>
    <w:p w:rsidR="00917484" w:rsidRDefault="00917484" w:rsidP="00304E59">
      <w:pPr>
        <w:pStyle w:val="ListParagraph"/>
        <w:numPr>
          <w:ilvl w:val="0"/>
          <w:numId w:val="2"/>
        </w:numPr>
        <w:autoSpaceDE w:val="0"/>
        <w:autoSpaceDN w:val="0"/>
        <w:adjustRightInd w:val="0"/>
        <w:ind w:left="709" w:hanging="283"/>
        <w:jc w:val="both"/>
        <w:rPr>
          <w:rFonts w:eastAsiaTheme="minorHAnsi"/>
          <w:sz w:val="20"/>
          <w:szCs w:val="20"/>
          <w:lang w:val="en-US" w:eastAsia="en-US"/>
        </w:rPr>
      </w:pPr>
      <w:r w:rsidRPr="00304E59">
        <w:rPr>
          <w:rFonts w:eastAsiaTheme="minorHAnsi"/>
          <w:sz w:val="20"/>
          <w:szCs w:val="20"/>
          <w:lang w:val="mk-MK" w:eastAsia="en-US"/>
        </w:rPr>
        <w:t>A question that follows on from this is that of the capacity of IFRS to remain principlesbased,</w:t>
      </w:r>
      <w:r w:rsidR="00304E59">
        <w:rPr>
          <w:rFonts w:eastAsiaTheme="minorHAnsi"/>
          <w:sz w:val="20"/>
          <w:szCs w:val="20"/>
          <w:lang w:val="en-US" w:eastAsia="en-US"/>
        </w:rPr>
        <w:t xml:space="preserve"> </w:t>
      </w:r>
      <w:r w:rsidRPr="00304E59">
        <w:rPr>
          <w:rFonts w:eastAsiaTheme="minorHAnsi"/>
          <w:sz w:val="20"/>
          <w:szCs w:val="20"/>
          <w:lang w:val="mk-MK" w:eastAsia="en-US"/>
        </w:rPr>
        <w:t xml:space="preserve">with as its corollary that of the need to introduce more detailed </w:t>
      </w:r>
      <w:r w:rsidRPr="00304E59">
        <w:rPr>
          <w:rFonts w:eastAsiaTheme="minorHAnsi"/>
          <w:b/>
          <w:bCs/>
          <w:sz w:val="20"/>
          <w:szCs w:val="20"/>
          <w:lang w:val="mk-MK" w:eastAsia="en-US"/>
        </w:rPr>
        <w:t>implementation</w:t>
      </w:r>
      <w:r w:rsidR="00304E59">
        <w:rPr>
          <w:rFonts w:eastAsiaTheme="minorHAnsi"/>
          <w:b/>
          <w:bCs/>
          <w:sz w:val="20"/>
          <w:szCs w:val="20"/>
          <w:lang w:val="en-US" w:eastAsia="en-US"/>
        </w:rPr>
        <w:t xml:space="preserve"> </w:t>
      </w:r>
      <w:r w:rsidRPr="00304E59">
        <w:rPr>
          <w:rFonts w:eastAsiaTheme="minorHAnsi"/>
          <w:b/>
          <w:bCs/>
          <w:sz w:val="20"/>
          <w:szCs w:val="20"/>
          <w:lang w:val="mk-MK" w:eastAsia="en-US"/>
        </w:rPr>
        <w:t xml:space="preserve">guidance. </w:t>
      </w:r>
      <w:r w:rsidRPr="00304E59">
        <w:rPr>
          <w:rFonts w:eastAsiaTheme="minorHAnsi"/>
          <w:sz w:val="20"/>
          <w:szCs w:val="20"/>
          <w:lang w:val="mk-MK" w:eastAsia="en-US"/>
        </w:rPr>
        <w:t>It is striking to note the convergence of opinion as to the fact that more precise</w:t>
      </w:r>
      <w:r w:rsidR="00304E59">
        <w:rPr>
          <w:rFonts w:eastAsiaTheme="minorHAnsi"/>
          <w:sz w:val="20"/>
          <w:szCs w:val="20"/>
          <w:lang w:val="en-US" w:eastAsia="en-US"/>
        </w:rPr>
        <w:t xml:space="preserve"> </w:t>
      </w:r>
      <w:r w:rsidRPr="00304E59">
        <w:rPr>
          <w:rFonts w:eastAsiaTheme="minorHAnsi"/>
          <w:sz w:val="20"/>
          <w:szCs w:val="20"/>
          <w:lang w:val="mk-MK" w:eastAsia="en-US"/>
        </w:rPr>
        <w:t>guidance or rules will gradually be required if consistency of application is to be ensured</w:t>
      </w:r>
      <w:r w:rsidR="00304E59" w:rsidRPr="00304E59">
        <w:rPr>
          <w:rFonts w:eastAsiaTheme="minorHAnsi"/>
          <w:sz w:val="20"/>
          <w:szCs w:val="20"/>
          <w:lang w:val="en-US" w:eastAsia="en-US"/>
        </w:rPr>
        <w:t xml:space="preserve"> </w:t>
      </w:r>
      <w:r w:rsidRPr="00304E59">
        <w:rPr>
          <w:rFonts w:eastAsiaTheme="minorHAnsi"/>
          <w:sz w:val="20"/>
          <w:szCs w:val="20"/>
          <w:lang w:val="mk-MK" w:eastAsia="en-US"/>
        </w:rPr>
        <w:t>, a user consensus which appears to contradict the position</w:t>
      </w:r>
      <w:r w:rsidR="00304E59">
        <w:rPr>
          <w:rFonts w:eastAsiaTheme="minorHAnsi"/>
          <w:sz w:val="20"/>
          <w:szCs w:val="20"/>
          <w:lang w:val="en-US" w:eastAsia="en-US"/>
        </w:rPr>
        <w:t xml:space="preserve"> </w:t>
      </w:r>
      <w:r w:rsidRPr="00304E59">
        <w:rPr>
          <w:rFonts w:eastAsiaTheme="minorHAnsi"/>
          <w:sz w:val="20"/>
          <w:szCs w:val="20"/>
          <w:lang w:val="mk-MK" w:eastAsia="en-US"/>
        </w:rPr>
        <w:t>of other participants in the public debate over IFRS who remain, on the contrary, firm</w:t>
      </w:r>
      <w:r w:rsidR="00304E59" w:rsidRPr="00304E59">
        <w:rPr>
          <w:rFonts w:eastAsiaTheme="minorHAnsi"/>
          <w:sz w:val="20"/>
          <w:szCs w:val="20"/>
          <w:lang w:val="en-US" w:eastAsia="en-US"/>
        </w:rPr>
        <w:t xml:space="preserve"> </w:t>
      </w:r>
      <w:r w:rsidRPr="00304E59">
        <w:rPr>
          <w:rFonts w:eastAsiaTheme="minorHAnsi"/>
          <w:sz w:val="20"/>
          <w:szCs w:val="20"/>
          <w:lang w:val="mk-MK" w:eastAsia="en-US"/>
        </w:rPr>
        <w:t>believers in the principles-based approach.</w:t>
      </w:r>
    </w:p>
    <w:p w:rsidR="00304E59" w:rsidRPr="007D3814" w:rsidRDefault="00304E59" w:rsidP="007D3814">
      <w:pPr>
        <w:autoSpaceDE w:val="0"/>
        <w:autoSpaceDN w:val="0"/>
        <w:adjustRightInd w:val="0"/>
        <w:ind w:firstLine="426"/>
        <w:jc w:val="both"/>
        <w:rPr>
          <w:rFonts w:eastAsiaTheme="minorHAnsi"/>
          <w:sz w:val="20"/>
          <w:szCs w:val="20"/>
          <w:lang w:val="mk-MK" w:eastAsia="en-US"/>
        </w:rPr>
      </w:pPr>
      <w:r w:rsidRPr="00304E59">
        <w:rPr>
          <w:rFonts w:eastAsiaTheme="minorHAnsi"/>
          <w:sz w:val="20"/>
          <w:szCs w:val="20"/>
          <w:lang w:val="mk-MK" w:eastAsia="en-US"/>
        </w:rPr>
        <w:t xml:space="preserve">3. </w:t>
      </w:r>
      <w:r w:rsidRPr="00304E59">
        <w:rPr>
          <w:rFonts w:eastAsiaTheme="minorHAnsi"/>
          <w:b/>
          <w:bCs/>
          <w:sz w:val="20"/>
          <w:szCs w:val="20"/>
          <w:lang w:val="mk-MK" w:eastAsia="en-US"/>
        </w:rPr>
        <w:t xml:space="preserve">Governance </w:t>
      </w:r>
      <w:r w:rsidRPr="00304E59">
        <w:rPr>
          <w:rFonts w:eastAsiaTheme="minorHAnsi"/>
          <w:sz w:val="20"/>
          <w:szCs w:val="20"/>
          <w:lang w:val="mk-MK" w:eastAsia="en-US"/>
        </w:rPr>
        <w:t>of the standard-setting process, and control over related matters of</w:t>
      </w:r>
      <w:r w:rsidR="007D3814">
        <w:rPr>
          <w:rFonts w:eastAsiaTheme="minorHAnsi"/>
          <w:sz w:val="20"/>
          <w:szCs w:val="20"/>
          <w:lang w:val="en-US" w:eastAsia="en-US"/>
        </w:rPr>
        <w:t xml:space="preserve"> </w:t>
      </w:r>
      <w:r w:rsidRPr="007D3814">
        <w:rPr>
          <w:rFonts w:eastAsiaTheme="minorHAnsi"/>
          <w:sz w:val="20"/>
          <w:szCs w:val="20"/>
          <w:lang w:val="mk-MK" w:eastAsia="en-US"/>
        </w:rPr>
        <w:t>implementation, are also commented on.</w:t>
      </w:r>
    </w:p>
    <w:p w:rsidR="007D3814" w:rsidRPr="007D3814" w:rsidRDefault="00304E59" w:rsidP="007D3814">
      <w:pPr>
        <w:pStyle w:val="ListParagraph"/>
        <w:numPr>
          <w:ilvl w:val="0"/>
          <w:numId w:val="3"/>
        </w:numPr>
        <w:autoSpaceDE w:val="0"/>
        <w:autoSpaceDN w:val="0"/>
        <w:adjustRightInd w:val="0"/>
        <w:jc w:val="both"/>
        <w:rPr>
          <w:rFonts w:eastAsiaTheme="minorHAnsi"/>
          <w:sz w:val="20"/>
          <w:szCs w:val="20"/>
          <w:lang w:val="mk-MK" w:eastAsia="en-US"/>
        </w:rPr>
      </w:pPr>
      <w:r w:rsidRPr="007D3814">
        <w:rPr>
          <w:rFonts w:eastAsiaTheme="minorHAnsi"/>
          <w:sz w:val="20"/>
          <w:szCs w:val="20"/>
          <w:lang w:val="mk-MK" w:eastAsia="en-US"/>
        </w:rPr>
        <w:t xml:space="preserve">The </w:t>
      </w:r>
      <w:r w:rsidRPr="007D3814">
        <w:rPr>
          <w:rFonts w:eastAsiaTheme="minorHAnsi"/>
          <w:b/>
          <w:bCs/>
          <w:sz w:val="20"/>
          <w:szCs w:val="20"/>
          <w:lang w:val="mk-MK" w:eastAsia="en-US"/>
        </w:rPr>
        <w:t xml:space="preserve">governance process of the IASB, </w:t>
      </w:r>
      <w:r w:rsidRPr="007D3814">
        <w:rPr>
          <w:rFonts w:eastAsiaTheme="minorHAnsi"/>
          <w:sz w:val="20"/>
          <w:szCs w:val="20"/>
          <w:lang w:val="mk-MK" w:eastAsia="en-US"/>
        </w:rPr>
        <w:t>and more generally of the overall structure of</w:t>
      </w:r>
      <w:r w:rsidR="007D3814">
        <w:rPr>
          <w:rFonts w:eastAsiaTheme="minorHAnsi"/>
          <w:sz w:val="20"/>
          <w:szCs w:val="20"/>
          <w:lang w:val="en-US" w:eastAsia="en-US"/>
        </w:rPr>
        <w:t xml:space="preserve"> </w:t>
      </w:r>
      <w:r w:rsidRPr="007D3814">
        <w:rPr>
          <w:rFonts w:eastAsiaTheme="minorHAnsi"/>
          <w:sz w:val="20"/>
          <w:szCs w:val="20"/>
          <w:lang w:val="mk-MK" w:eastAsia="en-US"/>
        </w:rPr>
        <w:t>international standard setting including the IASC Foundation and IFRIC, is often</w:t>
      </w:r>
      <w:r w:rsidR="007D3814">
        <w:rPr>
          <w:rFonts w:eastAsiaTheme="minorHAnsi"/>
          <w:sz w:val="20"/>
          <w:szCs w:val="20"/>
          <w:lang w:val="en-US" w:eastAsia="en-US"/>
        </w:rPr>
        <w:t xml:space="preserve"> </w:t>
      </w:r>
      <w:r w:rsidRPr="007D3814">
        <w:rPr>
          <w:rFonts w:eastAsiaTheme="minorHAnsi"/>
          <w:sz w:val="20"/>
          <w:szCs w:val="20"/>
          <w:lang w:val="mk-MK" w:eastAsia="en-US"/>
        </w:rPr>
        <w:t>criticised for the scant attention paid to the viewpoints of users of financial statements</w:t>
      </w:r>
      <w:r w:rsidR="007D3814">
        <w:rPr>
          <w:rFonts w:eastAsiaTheme="minorHAnsi"/>
          <w:sz w:val="20"/>
          <w:szCs w:val="20"/>
          <w:lang w:val="en-US" w:eastAsia="en-US"/>
        </w:rPr>
        <w:t>.</w:t>
      </w:r>
    </w:p>
    <w:p w:rsidR="00304E59" w:rsidRPr="007D3814" w:rsidRDefault="00304E59" w:rsidP="007D3814">
      <w:pPr>
        <w:pStyle w:val="ListParagraph"/>
        <w:numPr>
          <w:ilvl w:val="0"/>
          <w:numId w:val="3"/>
        </w:numPr>
        <w:autoSpaceDE w:val="0"/>
        <w:autoSpaceDN w:val="0"/>
        <w:adjustRightInd w:val="0"/>
        <w:jc w:val="both"/>
        <w:rPr>
          <w:rFonts w:eastAsiaTheme="minorHAnsi"/>
          <w:sz w:val="20"/>
          <w:szCs w:val="20"/>
          <w:lang w:val="mk-MK" w:eastAsia="en-US"/>
        </w:rPr>
      </w:pPr>
      <w:r w:rsidRPr="007D3814">
        <w:rPr>
          <w:rFonts w:eastAsiaTheme="minorHAnsi"/>
          <w:sz w:val="20"/>
          <w:szCs w:val="20"/>
          <w:lang w:val="mk-MK" w:eastAsia="en-US"/>
        </w:rPr>
        <w:t xml:space="preserve">The </w:t>
      </w:r>
      <w:r w:rsidRPr="007D3814">
        <w:rPr>
          <w:rFonts w:eastAsiaTheme="minorHAnsi"/>
          <w:b/>
          <w:bCs/>
          <w:sz w:val="20"/>
          <w:szCs w:val="20"/>
          <w:lang w:val="mk-MK" w:eastAsia="en-US"/>
        </w:rPr>
        <w:t xml:space="preserve">European dimension </w:t>
      </w:r>
      <w:r w:rsidRPr="007D3814">
        <w:rPr>
          <w:rFonts w:eastAsiaTheme="minorHAnsi"/>
          <w:sz w:val="20"/>
          <w:szCs w:val="20"/>
          <w:lang w:val="mk-MK" w:eastAsia="en-US"/>
        </w:rPr>
        <w:t>raises a certain number of interrogations. Several observers</w:t>
      </w:r>
      <w:r w:rsidR="007D3814">
        <w:rPr>
          <w:rFonts w:eastAsiaTheme="minorHAnsi"/>
          <w:sz w:val="20"/>
          <w:szCs w:val="20"/>
          <w:lang w:val="en-US" w:eastAsia="en-US"/>
        </w:rPr>
        <w:t xml:space="preserve"> </w:t>
      </w:r>
      <w:r w:rsidRPr="007D3814">
        <w:rPr>
          <w:rFonts w:eastAsiaTheme="minorHAnsi"/>
          <w:sz w:val="20"/>
          <w:szCs w:val="20"/>
          <w:lang w:val="mk-MK" w:eastAsia="en-US"/>
        </w:rPr>
        <w:t>stress the political responsibility assumed by the European Union in imposing IFRS on its</w:t>
      </w:r>
      <w:r w:rsidR="007D3814">
        <w:rPr>
          <w:rFonts w:eastAsiaTheme="minorHAnsi"/>
          <w:sz w:val="20"/>
          <w:szCs w:val="20"/>
          <w:lang w:val="en-US" w:eastAsia="en-US"/>
        </w:rPr>
        <w:t xml:space="preserve"> </w:t>
      </w:r>
      <w:r w:rsidRPr="007D3814">
        <w:rPr>
          <w:rFonts w:eastAsiaTheme="minorHAnsi"/>
          <w:sz w:val="20"/>
          <w:szCs w:val="20"/>
          <w:lang w:val="mk-MK" w:eastAsia="en-US"/>
        </w:rPr>
        <w:t>corporate entities, and the resulting political necessity of ensuring a successful outcome</w:t>
      </w:r>
      <w:r w:rsidR="007D3814">
        <w:rPr>
          <w:rFonts w:eastAsiaTheme="minorHAnsi"/>
          <w:sz w:val="20"/>
          <w:szCs w:val="20"/>
          <w:lang w:val="en-US" w:eastAsia="en-US"/>
        </w:rPr>
        <w:t xml:space="preserve"> </w:t>
      </w:r>
      <w:r w:rsidRPr="007D3814">
        <w:rPr>
          <w:rFonts w:eastAsiaTheme="minorHAnsi"/>
          <w:sz w:val="20"/>
          <w:szCs w:val="20"/>
          <w:lang w:val="mk-MK" w:eastAsia="en-US"/>
        </w:rPr>
        <w:t>for implementation. The interaction with the American authorities, and in particular with</w:t>
      </w:r>
      <w:r w:rsidR="007D3814">
        <w:rPr>
          <w:rFonts w:eastAsiaTheme="minorHAnsi"/>
          <w:sz w:val="20"/>
          <w:szCs w:val="20"/>
          <w:lang w:val="en-US" w:eastAsia="en-US"/>
        </w:rPr>
        <w:t xml:space="preserve"> </w:t>
      </w:r>
      <w:r w:rsidRPr="007D3814">
        <w:rPr>
          <w:rFonts w:eastAsiaTheme="minorHAnsi"/>
          <w:sz w:val="20"/>
          <w:szCs w:val="20"/>
          <w:lang w:val="mk-MK" w:eastAsia="en-US"/>
        </w:rPr>
        <w:t>the SEC, is generally scored positively if it is mentioned albeit some reservations are also</w:t>
      </w:r>
      <w:r w:rsidR="007D3814">
        <w:rPr>
          <w:rFonts w:eastAsiaTheme="minorHAnsi"/>
          <w:sz w:val="20"/>
          <w:szCs w:val="20"/>
          <w:lang w:val="en-US" w:eastAsia="en-US"/>
        </w:rPr>
        <w:t xml:space="preserve"> </w:t>
      </w:r>
      <w:r w:rsidRPr="007D3814">
        <w:rPr>
          <w:rFonts w:eastAsiaTheme="minorHAnsi"/>
          <w:sz w:val="20"/>
          <w:szCs w:val="20"/>
          <w:lang w:val="mk-MK" w:eastAsia="en-US"/>
        </w:rPr>
        <w:t>expressed as to the cultural differences which subsist on both sides of the Atlantic</w:t>
      </w:r>
      <w:r w:rsidR="007D3814" w:rsidRPr="007D3814">
        <w:rPr>
          <w:rFonts w:eastAsiaTheme="minorHAnsi"/>
          <w:sz w:val="20"/>
          <w:szCs w:val="20"/>
          <w:lang w:val="en-US" w:eastAsia="en-US"/>
        </w:rPr>
        <w:t>.</w:t>
      </w:r>
    </w:p>
    <w:p w:rsidR="007D3814" w:rsidRPr="007D3814" w:rsidRDefault="007D3814" w:rsidP="007D3814">
      <w:pPr>
        <w:autoSpaceDE w:val="0"/>
        <w:autoSpaceDN w:val="0"/>
        <w:adjustRightInd w:val="0"/>
        <w:ind w:left="360"/>
        <w:jc w:val="both"/>
        <w:rPr>
          <w:rFonts w:eastAsiaTheme="minorHAnsi"/>
          <w:sz w:val="20"/>
          <w:szCs w:val="20"/>
          <w:lang w:val="mk-MK" w:eastAsia="en-US"/>
        </w:rPr>
      </w:pPr>
      <w:r w:rsidRPr="007D3814">
        <w:rPr>
          <w:rFonts w:eastAsiaTheme="minorHAnsi"/>
          <w:sz w:val="20"/>
          <w:szCs w:val="20"/>
          <w:lang w:val="mk-MK" w:eastAsia="en-US"/>
        </w:rPr>
        <w:t xml:space="preserve">4. The global </w:t>
      </w:r>
      <w:r w:rsidRPr="007D3814">
        <w:rPr>
          <w:rFonts w:eastAsiaTheme="minorHAnsi"/>
          <w:b/>
          <w:bCs/>
          <w:sz w:val="20"/>
          <w:szCs w:val="20"/>
          <w:lang w:val="mk-MK" w:eastAsia="en-US"/>
        </w:rPr>
        <w:t xml:space="preserve">impact </w:t>
      </w:r>
      <w:r w:rsidRPr="007D3814">
        <w:rPr>
          <w:rFonts w:eastAsiaTheme="minorHAnsi"/>
          <w:sz w:val="20"/>
          <w:szCs w:val="20"/>
          <w:lang w:val="mk-MK" w:eastAsia="en-US"/>
        </w:rPr>
        <w:t>of the adoption of IFRS is the final issue and no doubt the most</w:t>
      </w:r>
      <w:r>
        <w:rPr>
          <w:rFonts w:eastAsiaTheme="minorHAnsi"/>
          <w:sz w:val="20"/>
          <w:szCs w:val="20"/>
          <w:lang w:val="en-US" w:eastAsia="en-US"/>
        </w:rPr>
        <w:t xml:space="preserve"> </w:t>
      </w:r>
      <w:r w:rsidRPr="007D3814">
        <w:rPr>
          <w:rFonts w:eastAsiaTheme="minorHAnsi"/>
          <w:sz w:val="20"/>
          <w:szCs w:val="20"/>
          <w:lang w:val="mk-MK" w:eastAsia="en-US"/>
        </w:rPr>
        <w:t>important one.</w:t>
      </w:r>
    </w:p>
    <w:p w:rsidR="007D3814" w:rsidRPr="007D3814" w:rsidRDefault="007D3814" w:rsidP="007D3814">
      <w:pPr>
        <w:pStyle w:val="ListParagraph"/>
        <w:numPr>
          <w:ilvl w:val="0"/>
          <w:numId w:val="4"/>
        </w:numPr>
        <w:autoSpaceDE w:val="0"/>
        <w:autoSpaceDN w:val="0"/>
        <w:adjustRightInd w:val="0"/>
        <w:jc w:val="both"/>
        <w:rPr>
          <w:rFonts w:eastAsiaTheme="minorHAnsi"/>
          <w:sz w:val="20"/>
          <w:szCs w:val="20"/>
          <w:lang w:val="mk-MK" w:eastAsia="en-US"/>
        </w:rPr>
      </w:pPr>
      <w:r w:rsidRPr="007D3814">
        <w:rPr>
          <w:rFonts w:eastAsiaTheme="minorHAnsi"/>
          <w:sz w:val="20"/>
          <w:szCs w:val="20"/>
          <w:lang w:val="mk-MK" w:eastAsia="en-US"/>
        </w:rPr>
        <w:lastRenderedPageBreak/>
        <w:t xml:space="preserve">The </w:t>
      </w:r>
      <w:r w:rsidRPr="007D3814">
        <w:rPr>
          <w:rFonts w:eastAsiaTheme="minorHAnsi"/>
          <w:b/>
          <w:bCs/>
          <w:sz w:val="20"/>
          <w:szCs w:val="20"/>
          <w:lang w:val="mk-MK" w:eastAsia="en-US"/>
        </w:rPr>
        <w:t xml:space="preserve">overall cost/benefit effect </w:t>
      </w:r>
      <w:r w:rsidRPr="007D3814">
        <w:rPr>
          <w:rFonts w:eastAsiaTheme="minorHAnsi"/>
          <w:sz w:val="20"/>
          <w:szCs w:val="20"/>
          <w:lang w:val="mk-MK" w:eastAsia="en-US"/>
        </w:rPr>
        <w:t xml:space="preserve">is judged severely by </w:t>
      </w:r>
      <w:r>
        <w:rPr>
          <w:rFonts w:eastAsiaTheme="minorHAnsi"/>
          <w:sz w:val="20"/>
          <w:szCs w:val="20"/>
          <w:lang w:val="mk-MK" w:eastAsia="en-US"/>
        </w:rPr>
        <w:t>certain users</w:t>
      </w:r>
      <w:r w:rsidRPr="007D3814">
        <w:rPr>
          <w:rFonts w:eastAsiaTheme="minorHAnsi"/>
          <w:sz w:val="20"/>
          <w:szCs w:val="20"/>
          <w:lang w:val="mk-MK" w:eastAsia="en-US"/>
        </w:rPr>
        <w:t xml:space="preserve"> but</w:t>
      </w:r>
      <w:r>
        <w:rPr>
          <w:rFonts w:eastAsiaTheme="minorHAnsi"/>
          <w:sz w:val="20"/>
          <w:szCs w:val="20"/>
          <w:lang w:val="en-US" w:eastAsia="en-US"/>
        </w:rPr>
        <w:t xml:space="preserve"> </w:t>
      </w:r>
      <w:r w:rsidRPr="007D3814">
        <w:rPr>
          <w:rFonts w:eastAsiaTheme="minorHAnsi"/>
          <w:sz w:val="20"/>
          <w:szCs w:val="20"/>
          <w:lang w:val="mk-MK" w:eastAsia="en-US"/>
        </w:rPr>
        <w:t>more favo</w:t>
      </w:r>
      <w:r>
        <w:rPr>
          <w:rFonts w:eastAsiaTheme="minorHAnsi"/>
          <w:sz w:val="20"/>
          <w:szCs w:val="20"/>
          <w:lang w:val="mk-MK" w:eastAsia="en-US"/>
        </w:rPr>
        <w:t>urably by others</w:t>
      </w:r>
      <w:r w:rsidRPr="007D3814">
        <w:rPr>
          <w:rFonts w:eastAsiaTheme="minorHAnsi"/>
          <w:sz w:val="20"/>
          <w:szCs w:val="20"/>
          <w:lang w:val="mk-MK" w:eastAsia="en-US"/>
        </w:rPr>
        <w:t>. Several interviewees insist on the fact that no</w:t>
      </w:r>
      <w:r>
        <w:rPr>
          <w:rFonts w:eastAsiaTheme="minorHAnsi"/>
          <w:sz w:val="20"/>
          <w:szCs w:val="20"/>
          <w:lang w:val="en-US" w:eastAsia="en-US"/>
        </w:rPr>
        <w:t xml:space="preserve"> </w:t>
      </w:r>
      <w:r w:rsidRPr="007D3814">
        <w:rPr>
          <w:rFonts w:eastAsiaTheme="minorHAnsi"/>
          <w:sz w:val="20"/>
          <w:szCs w:val="20"/>
          <w:lang w:val="mk-MK" w:eastAsia="en-US"/>
        </w:rPr>
        <w:t>definitive assessment will be possible before several years have elapsed and IFRS</w:t>
      </w:r>
      <w:r w:rsidRPr="007D3814">
        <w:rPr>
          <w:rFonts w:eastAsiaTheme="minorHAnsi"/>
          <w:sz w:val="20"/>
          <w:szCs w:val="20"/>
          <w:lang w:val="en-US" w:eastAsia="en-US"/>
        </w:rPr>
        <w:t xml:space="preserve"> </w:t>
      </w:r>
      <w:r w:rsidRPr="007D3814">
        <w:rPr>
          <w:rFonts w:eastAsiaTheme="minorHAnsi"/>
          <w:sz w:val="20"/>
          <w:szCs w:val="20"/>
          <w:lang w:val="mk-MK" w:eastAsia="en-US"/>
        </w:rPr>
        <w:t>implementation has left the transitional phase behind and entered a more permanent</w:t>
      </w:r>
      <w:r>
        <w:rPr>
          <w:rFonts w:eastAsiaTheme="minorHAnsi"/>
          <w:sz w:val="20"/>
          <w:szCs w:val="20"/>
          <w:lang w:val="en-US" w:eastAsia="en-US"/>
        </w:rPr>
        <w:t xml:space="preserve"> </w:t>
      </w:r>
      <w:r w:rsidRPr="007D3814">
        <w:rPr>
          <w:rFonts w:eastAsiaTheme="minorHAnsi"/>
          <w:sz w:val="20"/>
          <w:szCs w:val="20"/>
          <w:lang w:val="mk-MK" w:eastAsia="en-US"/>
        </w:rPr>
        <w:t>regime.</w:t>
      </w:r>
    </w:p>
    <w:p w:rsidR="007D3814" w:rsidRPr="007D3814" w:rsidRDefault="007D3814" w:rsidP="007D3814">
      <w:pPr>
        <w:pStyle w:val="ListParagraph"/>
        <w:numPr>
          <w:ilvl w:val="0"/>
          <w:numId w:val="4"/>
        </w:numPr>
        <w:autoSpaceDE w:val="0"/>
        <w:autoSpaceDN w:val="0"/>
        <w:adjustRightInd w:val="0"/>
        <w:jc w:val="both"/>
        <w:rPr>
          <w:rFonts w:eastAsiaTheme="minorHAnsi"/>
          <w:sz w:val="20"/>
          <w:szCs w:val="20"/>
          <w:lang w:val="mk-MK" w:eastAsia="en-US"/>
        </w:rPr>
      </w:pPr>
      <w:r w:rsidRPr="007D3814">
        <w:rPr>
          <w:rFonts w:eastAsiaTheme="minorHAnsi"/>
          <w:sz w:val="20"/>
          <w:szCs w:val="20"/>
          <w:lang w:val="mk-MK" w:eastAsia="en-US"/>
        </w:rPr>
        <w:t xml:space="preserve">The </w:t>
      </w:r>
      <w:r w:rsidRPr="007D3814">
        <w:rPr>
          <w:rFonts w:eastAsiaTheme="minorHAnsi"/>
          <w:b/>
          <w:bCs/>
          <w:sz w:val="20"/>
          <w:szCs w:val="20"/>
          <w:lang w:val="mk-MK" w:eastAsia="en-US"/>
        </w:rPr>
        <w:t xml:space="preserve">volatility </w:t>
      </w:r>
      <w:r w:rsidRPr="007D3814">
        <w:rPr>
          <w:rFonts w:eastAsiaTheme="minorHAnsi"/>
          <w:sz w:val="20"/>
          <w:szCs w:val="20"/>
          <w:lang w:val="mk-MK" w:eastAsia="en-US"/>
        </w:rPr>
        <w:t>in accounting balances induced by the adoption of IFRS is not judged to</w:t>
      </w:r>
      <w:r>
        <w:rPr>
          <w:rFonts w:eastAsiaTheme="minorHAnsi"/>
          <w:sz w:val="20"/>
          <w:szCs w:val="20"/>
          <w:lang w:val="en-US" w:eastAsia="en-US"/>
        </w:rPr>
        <w:t xml:space="preserve"> </w:t>
      </w:r>
      <w:r w:rsidRPr="007D3814">
        <w:rPr>
          <w:rFonts w:eastAsiaTheme="minorHAnsi"/>
          <w:sz w:val="20"/>
          <w:szCs w:val="20"/>
          <w:lang w:val="mk-MK" w:eastAsia="en-US"/>
        </w:rPr>
        <w:t>have had any serious harmful consequences, but certain observers</w:t>
      </w:r>
      <w:r>
        <w:rPr>
          <w:rFonts w:eastAsiaTheme="minorHAnsi"/>
          <w:sz w:val="20"/>
          <w:szCs w:val="20"/>
          <w:lang w:val="en-US" w:eastAsia="en-US"/>
        </w:rPr>
        <w:t xml:space="preserve"> </w:t>
      </w:r>
      <w:r w:rsidRPr="007D3814">
        <w:rPr>
          <w:rFonts w:eastAsiaTheme="minorHAnsi"/>
          <w:sz w:val="20"/>
          <w:szCs w:val="20"/>
          <w:lang w:val="mk-MK" w:eastAsia="en-US"/>
        </w:rPr>
        <w:t>regret that due weight is not given to the long economic cycles existing in particular in the</w:t>
      </w:r>
      <w:r>
        <w:rPr>
          <w:rFonts w:eastAsiaTheme="minorHAnsi"/>
          <w:sz w:val="20"/>
          <w:szCs w:val="20"/>
          <w:lang w:val="en-US" w:eastAsia="en-US"/>
        </w:rPr>
        <w:t xml:space="preserve"> </w:t>
      </w:r>
      <w:r w:rsidRPr="007D3814">
        <w:rPr>
          <w:rFonts w:eastAsiaTheme="minorHAnsi"/>
          <w:sz w:val="20"/>
          <w:szCs w:val="20"/>
          <w:lang w:val="mk-MK" w:eastAsia="en-US"/>
        </w:rPr>
        <w:t>area of insurance and reinsurance. Further, as the market had been well</w:t>
      </w:r>
      <w:r>
        <w:rPr>
          <w:rFonts w:eastAsiaTheme="minorHAnsi"/>
          <w:sz w:val="20"/>
          <w:szCs w:val="20"/>
          <w:lang w:val="en-US" w:eastAsia="en-US"/>
        </w:rPr>
        <w:t xml:space="preserve"> </w:t>
      </w:r>
      <w:r w:rsidRPr="007D3814">
        <w:rPr>
          <w:rFonts w:eastAsiaTheme="minorHAnsi"/>
          <w:sz w:val="20"/>
          <w:szCs w:val="20"/>
          <w:lang w:val="mk-MK" w:eastAsia="en-US"/>
        </w:rPr>
        <w:t>prepared for this issue the anticipated accounting volatility did not translate into stock</w:t>
      </w:r>
      <w:r>
        <w:rPr>
          <w:rFonts w:eastAsiaTheme="minorHAnsi"/>
          <w:sz w:val="20"/>
          <w:szCs w:val="20"/>
          <w:lang w:val="en-US" w:eastAsia="en-US"/>
        </w:rPr>
        <w:t xml:space="preserve"> </w:t>
      </w:r>
      <w:r w:rsidRPr="007D3814">
        <w:rPr>
          <w:rFonts w:eastAsiaTheme="minorHAnsi"/>
          <w:sz w:val="20"/>
          <w:szCs w:val="20"/>
          <w:lang w:val="mk-MK" w:eastAsia="en-US"/>
        </w:rPr>
        <w:t>market volatility – on the contrary, the period of first-time adoption of IFRS was one of</w:t>
      </w:r>
      <w:r>
        <w:rPr>
          <w:rFonts w:eastAsiaTheme="minorHAnsi"/>
          <w:sz w:val="20"/>
          <w:szCs w:val="20"/>
          <w:lang w:val="en-US" w:eastAsia="en-US"/>
        </w:rPr>
        <w:t xml:space="preserve"> </w:t>
      </w:r>
      <w:r w:rsidRPr="007D3814">
        <w:rPr>
          <w:rFonts w:eastAsiaTheme="minorHAnsi"/>
          <w:sz w:val="20"/>
          <w:szCs w:val="20"/>
          <w:lang w:val="mk-MK" w:eastAsia="en-US"/>
        </w:rPr>
        <w:t>greatly reduced volatility when compared with the peak.</w:t>
      </w:r>
    </w:p>
    <w:p w:rsidR="007D3814" w:rsidRPr="007D3814" w:rsidRDefault="007D3814" w:rsidP="007D3814">
      <w:pPr>
        <w:pStyle w:val="ListParagraph"/>
        <w:numPr>
          <w:ilvl w:val="0"/>
          <w:numId w:val="4"/>
        </w:numPr>
        <w:autoSpaceDE w:val="0"/>
        <w:autoSpaceDN w:val="0"/>
        <w:adjustRightInd w:val="0"/>
        <w:jc w:val="both"/>
        <w:rPr>
          <w:rFonts w:eastAsiaTheme="minorHAnsi"/>
          <w:sz w:val="20"/>
          <w:szCs w:val="20"/>
          <w:lang w:val="mk-MK" w:eastAsia="en-US"/>
        </w:rPr>
      </w:pPr>
      <w:r w:rsidRPr="007D3814">
        <w:rPr>
          <w:rFonts w:eastAsiaTheme="minorHAnsi"/>
          <w:sz w:val="20"/>
          <w:szCs w:val="20"/>
          <w:lang w:val="mk-MK" w:eastAsia="en-US"/>
        </w:rPr>
        <w:t xml:space="preserve">The impact of IFRS on companies’ </w:t>
      </w:r>
      <w:r w:rsidRPr="007D3814">
        <w:rPr>
          <w:rFonts w:eastAsiaTheme="minorHAnsi"/>
          <w:b/>
          <w:bCs/>
          <w:sz w:val="20"/>
          <w:szCs w:val="20"/>
          <w:lang w:val="mk-MK" w:eastAsia="en-US"/>
        </w:rPr>
        <w:t xml:space="preserve">management decisions </w:t>
      </w:r>
      <w:r w:rsidRPr="007D3814">
        <w:rPr>
          <w:rFonts w:eastAsiaTheme="minorHAnsi"/>
          <w:sz w:val="20"/>
          <w:szCs w:val="20"/>
          <w:lang w:val="mk-MK" w:eastAsia="en-US"/>
        </w:rPr>
        <w:t>is generally considered to</w:t>
      </w:r>
      <w:r>
        <w:rPr>
          <w:rFonts w:eastAsiaTheme="minorHAnsi"/>
          <w:sz w:val="20"/>
          <w:szCs w:val="20"/>
          <w:lang w:val="en-US" w:eastAsia="en-US"/>
        </w:rPr>
        <w:t xml:space="preserve"> </w:t>
      </w:r>
      <w:r w:rsidRPr="007D3814">
        <w:rPr>
          <w:rFonts w:eastAsiaTheme="minorHAnsi"/>
          <w:sz w:val="20"/>
          <w:szCs w:val="20"/>
          <w:lang w:val="mk-MK" w:eastAsia="en-US"/>
        </w:rPr>
        <w:t>have been limited. The users interviewed are rarely convinced by the idea that the new</w:t>
      </w:r>
      <w:r>
        <w:rPr>
          <w:rFonts w:eastAsiaTheme="minorHAnsi"/>
          <w:sz w:val="20"/>
          <w:szCs w:val="20"/>
          <w:lang w:val="en-US" w:eastAsia="en-US"/>
        </w:rPr>
        <w:t xml:space="preserve"> </w:t>
      </w:r>
      <w:r w:rsidRPr="007D3814">
        <w:rPr>
          <w:rFonts w:eastAsiaTheme="minorHAnsi"/>
          <w:sz w:val="20"/>
          <w:szCs w:val="20"/>
          <w:lang w:val="mk-MK" w:eastAsia="en-US"/>
        </w:rPr>
        <w:t>standards encourage entities to have a more short-term approach to their management and</w:t>
      </w:r>
      <w:r>
        <w:rPr>
          <w:rFonts w:eastAsiaTheme="minorHAnsi"/>
          <w:sz w:val="20"/>
          <w:szCs w:val="20"/>
          <w:lang w:val="en-US" w:eastAsia="en-US"/>
        </w:rPr>
        <w:t xml:space="preserve"> </w:t>
      </w:r>
      <w:r w:rsidRPr="007D3814">
        <w:rPr>
          <w:rFonts w:eastAsiaTheme="minorHAnsi"/>
          <w:sz w:val="20"/>
          <w:szCs w:val="20"/>
          <w:lang w:val="mk-MK" w:eastAsia="en-US"/>
        </w:rPr>
        <w:t>certain observers  even believe that the opposite impact has been the case.</w:t>
      </w:r>
    </w:p>
    <w:p w:rsidR="007D3814" w:rsidRPr="004C442F" w:rsidRDefault="007D3814" w:rsidP="007D3814">
      <w:pPr>
        <w:pStyle w:val="ListParagraph"/>
        <w:numPr>
          <w:ilvl w:val="0"/>
          <w:numId w:val="4"/>
        </w:numPr>
        <w:autoSpaceDE w:val="0"/>
        <w:autoSpaceDN w:val="0"/>
        <w:adjustRightInd w:val="0"/>
        <w:jc w:val="both"/>
        <w:rPr>
          <w:rFonts w:eastAsiaTheme="minorHAnsi"/>
          <w:sz w:val="20"/>
          <w:szCs w:val="20"/>
          <w:lang w:val="mk-MK" w:eastAsia="en-US"/>
        </w:rPr>
      </w:pPr>
      <w:r w:rsidRPr="007D3814">
        <w:rPr>
          <w:rFonts w:eastAsiaTheme="minorHAnsi"/>
          <w:sz w:val="20"/>
          <w:szCs w:val="20"/>
          <w:lang w:val="mk-MK" w:eastAsia="en-US"/>
        </w:rPr>
        <w:t xml:space="preserve">Finally, many users noted the importance the </w:t>
      </w:r>
      <w:r w:rsidRPr="007D3814">
        <w:rPr>
          <w:rFonts w:eastAsiaTheme="minorHAnsi"/>
          <w:b/>
          <w:bCs/>
          <w:sz w:val="20"/>
          <w:szCs w:val="20"/>
          <w:lang w:val="mk-MK" w:eastAsia="en-US"/>
        </w:rPr>
        <w:t xml:space="preserve">economic climate </w:t>
      </w:r>
      <w:r w:rsidRPr="007D3814">
        <w:rPr>
          <w:rFonts w:eastAsiaTheme="minorHAnsi"/>
          <w:sz w:val="20"/>
          <w:szCs w:val="20"/>
          <w:lang w:val="mk-MK" w:eastAsia="en-US"/>
        </w:rPr>
        <w:t>has had during the</w:t>
      </w:r>
      <w:r>
        <w:rPr>
          <w:rFonts w:eastAsiaTheme="minorHAnsi"/>
          <w:sz w:val="20"/>
          <w:szCs w:val="20"/>
          <w:lang w:val="en-US" w:eastAsia="en-US"/>
        </w:rPr>
        <w:t xml:space="preserve"> </w:t>
      </w:r>
      <w:r w:rsidRPr="007D3814">
        <w:rPr>
          <w:rFonts w:eastAsiaTheme="minorHAnsi"/>
          <w:sz w:val="20"/>
          <w:szCs w:val="20"/>
          <w:lang w:val="mk-MK" w:eastAsia="en-US"/>
        </w:rPr>
        <w:t>adoption phase. The favourable market conditions</w:t>
      </w:r>
      <w:r>
        <w:rPr>
          <w:rFonts w:eastAsiaTheme="minorHAnsi"/>
          <w:sz w:val="20"/>
          <w:szCs w:val="20"/>
          <w:lang w:val="en-US" w:eastAsia="en-US"/>
        </w:rPr>
        <w:t xml:space="preserve"> </w:t>
      </w:r>
      <w:r w:rsidRPr="007D3814">
        <w:rPr>
          <w:rFonts w:eastAsiaTheme="minorHAnsi"/>
          <w:sz w:val="20"/>
          <w:szCs w:val="20"/>
          <w:lang w:val="mk-MK" w:eastAsia="en-US"/>
        </w:rPr>
        <w:t>in force since 2003-4 have facilitated the transition to IFRS and the robustness of this</w:t>
      </w:r>
      <w:r>
        <w:rPr>
          <w:rFonts w:eastAsiaTheme="minorHAnsi"/>
          <w:sz w:val="20"/>
          <w:szCs w:val="20"/>
          <w:lang w:val="en-US" w:eastAsia="en-US"/>
        </w:rPr>
        <w:t xml:space="preserve"> </w:t>
      </w:r>
      <w:r w:rsidRPr="007D3814">
        <w:rPr>
          <w:rFonts w:eastAsiaTheme="minorHAnsi"/>
          <w:sz w:val="20"/>
          <w:szCs w:val="20"/>
          <w:lang w:val="mk-MK" w:eastAsia="en-US"/>
        </w:rPr>
        <w:t>framework – which is much more responsive to market changes than the standards it</w:t>
      </w:r>
      <w:r>
        <w:rPr>
          <w:rFonts w:eastAsiaTheme="minorHAnsi"/>
          <w:sz w:val="20"/>
          <w:szCs w:val="20"/>
          <w:lang w:val="en-US" w:eastAsia="en-US"/>
        </w:rPr>
        <w:t xml:space="preserve"> </w:t>
      </w:r>
      <w:r w:rsidRPr="007D3814">
        <w:rPr>
          <w:rFonts w:eastAsiaTheme="minorHAnsi"/>
          <w:sz w:val="20"/>
          <w:szCs w:val="20"/>
          <w:lang w:val="mk-MK" w:eastAsia="en-US"/>
        </w:rPr>
        <w:t>replaces, cannot be properly assessed until a complete market</w:t>
      </w:r>
      <w:r>
        <w:rPr>
          <w:rFonts w:eastAsiaTheme="minorHAnsi"/>
          <w:sz w:val="20"/>
          <w:szCs w:val="20"/>
          <w:lang w:val="en-US" w:eastAsia="en-US"/>
        </w:rPr>
        <w:t xml:space="preserve"> </w:t>
      </w:r>
      <w:r w:rsidRPr="007D3814">
        <w:rPr>
          <w:rFonts w:eastAsiaTheme="minorHAnsi"/>
          <w:sz w:val="20"/>
          <w:szCs w:val="20"/>
          <w:lang w:val="mk-MK" w:eastAsia="en-US"/>
        </w:rPr>
        <w:t xml:space="preserve">cycle has taken place. </w:t>
      </w:r>
    </w:p>
    <w:p w:rsidR="004C442F" w:rsidRDefault="004C442F" w:rsidP="004C442F">
      <w:pPr>
        <w:pStyle w:val="ListParagraph"/>
        <w:autoSpaceDE w:val="0"/>
        <w:autoSpaceDN w:val="0"/>
        <w:adjustRightInd w:val="0"/>
        <w:jc w:val="both"/>
        <w:rPr>
          <w:rFonts w:eastAsiaTheme="minorHAnsi"/>
          <w:sz w:val="20"/>
          <w:szCs w:val="20"/>
          <w:lang w:val="en-US" w:eastAsia="en-US"/>
        </w:rPr>
      </w:pPr>
    </w:p>
    <w:p w:rsidR="004C442F" w:rsidRDefault="004C442F" w:rsidP="004C442F">
      <w:pPr>
        <w:autoSpaceDE w:val="0"/>
        <w:autoSpaceDN w:val="0"/>
        <w:adjustRightInd w:val="0"/>
        <w:jc w:val="center"/>
        <w:rPr>
          <w:rFonts w:eastAsiaTheme="minorHAnsi"/>
          <w:b/>
          <w:sz w:val="20"/>
          <w:szCs w:val="20"/>
          <w:lang w:val="en-US" w:eastAsia="en-US"/>
        </w:rPr>
      </w:pPr>
      <w:r w:rsidRPr="004C442F">
        <w:rPr>
          <w:rFonts w:eastAsiaTheme="minorHAnsi"/>
          <w:b/>
          <w:sz w:val="20"/>
          <w:szCs w:val="20"/>
          <w:lang w:val="mk-MK" w:eastAsia="en-US"/>
        </w:rPr>
        <w:t xml:space="preserve">Which </w:t>
      </w:r>
      <w:r w:rsidRPr="004C442F">
        <w:rPr>
          <w:rFonts w:eastAsiaTheme="minorHAnsi"/>
          <w:b/>
          <w:sz w:val="20"/>
          <w:szCs w:val="20"/>
          <w:lang w:val="en-US" w:eastAsia="en-US"/>
        </w:rPr>
        <w:t>a</w:t>
      </w:r>
      <w:r w:rsidRPr="004C442F">
        <w:rPr>
          <w:rFonts w:eastAsiaTheme="minorHAnsi"/>
          <w:b/>
          <w:sz w:val="20"/>
          <w:szCs w:val="20"/>
          <w:lang w:val="mk-MK" w:eastAsia="en-US"/>
        </w:rPr>
        <w:t xml:space="preserve">pproach </w:t>
      </w:r>
      <w:r w:rsidRPr="004C442F">
        <w:rPr>
          <w:rFonts w:eastAsiaTheme="minorHAnsi"/>
          <w:b/>
          <w:sz w:val="20"/>
          <w:szCs w:val="20"/>
          <w:lang w:val="en-US" w:eastAsia="en-US"/>
        </w:rPr>
        <w:t>w</w:t>
      </w:r>
      <w:r w:rsidRPr="004C442F">
        <w:rPr>
          <w:rFonts w:eastAsiaTheme="minorHAnsi"/>
          <w:b/>
          <w:sz w:val="20"/>
          <w:szCs w:val="20"/>
          <w:lang w:val="mk-MK" w:eastAsia="en-US"/>
        </w:rPr>
        <w:t>ill</w:t>
      </w:r>
      <w:r w:rsidRPr="004C442F">
        <w:rPr>
          <w:rFonts w:eastAsiaTheme="minorHAnsi"/>
          <w:b/>
          <w:sz w:val="20"/>
          <w:szCs w:val="20"/>
          <w:lang w:val="en-US" w:eastAsia="en-US"/>
        </w:rPr>
        <w:t xml:space="preserve"> w</w:t>
      </w:r>
      <w:r w:rsidRPr="004C442F">
        <w:rPr>
          <w:rFonts w:eastAsiaTheme="minorHAnsi"/>
          <w:b/>
          <w:sz w:val="20"/>
          <w:szCs w:val="20"/>
          <w:lang w:val="mk-MK" w:eastAsia="en-US"/>
        </w:rPr>
        <w:t xml:space="preserve">ork for </w:t>
      </w:r>
      <w:r w:rsidRPr="004C442F">
        <w:rPr>
          <w:rFonts w:eastAsiaTheme="minorHAnsi"/>
          <w:b/>
          <w:sz w:val="20"/>
          <w:szCs w:val="20"/>
          <w:lang w:val="en-US" w:eastAsia="en-US"/>
        </w:rPr>
        <w:t>conversion to IFRS?</w:t>
      </w:r>
    </w:p>
    <w:p w:rsidR="003C7C37" w:rsidRPr="003C7C37" w:rsidRDefault="004C442F" w:rsidP="003C7C37">
      <w:pPr>
        <w:autoSpaceDE w:val="0"/>
        <w:autoSpaceDN w:val="0"/>
        <w:adjustRightInd w:val="0"/>
        <w:ind w:firstLine="426"/>
        <w:jc w:val="both"/>
        <w:rPr>
          <w:rFonts w:eastAsiaTheme="minorHAnsi"/>
          <w:sz w:val="20"/>
          <w:szCs w:val="20"/>
          <w:lang w:val="en-US" w:eastAsia="en-US"/>
        </w:rPr>
      </w:pPr>
      <w:r w:rsidRPr="003C7C37">
        <w:rPr>
          <w:rFonts w:eastAsiaTheme="minorHAnsi"/>
          <w:sz w:val="20"/>
          <w:szCs w:val="20"/>
          <w:lang w:val="mk-MK" w:eastAsia="en-US"/>
        </w:rPr>
        <w:t>Generally speaking, two approaches to IFRS conversion predominate:</w:t>
      </w:r>
      <w:r w:rsidRPr="003C7C37">
        <w:rPr>
          <w:rFonts w:eastAsiaTheme="minorHAnsi"/>
          <w:sz w:val="20"/>
          <w:szCs w:val="20"/>
          <w:lang w:val="en-US" w:eastAsia="en-US"/>
        </w:rPr>
        <w:t xml:space="preserve"> </w:t>
      </w:r>
      <w:r w:rsidRPr="003C7C37">
        <w:rPr>
          <w:rFonts w:eastAsiaTheme="minorHAnsi"/>
          <w:sz w:val="20"/>
          <w:szCs w:val="20"/>
          <w:lang w:val="mk-MK" w:eastAsia="en-US"/>
        </w:rPr>
        <w:t>all-in and tiered.</w:t>
      </w:r>
      <w:r w:rsidR="004849AE" w:rsidRPr="003C7C37">
        <w:rPr>
          <w:rStyle w:val="FootnoteReference"/>
          <w:rFonts w:eastAsiaTheme="minorHAnsi"/>
          <w:sz w:val="20"/>
          <w:szCs w:val="20"/>
          <w:lang w:val="mk-MK" w:eastAsia="en-US"/>
        </w:rPr>
        <w:footnoteReference w:id="3"/>
      </w:r>
      <w:r w:rsidRPr="003C7C37">
        <w:rPr>
          <w:rFonts w:eastAsiaTheme="minorHAnsi"/>
          <w:sz w:val="20"/>
          <w:szCs w:val="20"/>
          <w:lang w:val="mk-MK" w:eastAsia="en-US"/>
        </w:rPr>
        <w:t xml:space="preserve"> The former is characterized by a relatively short time</w:t>
      </w:r>
      <w:r w:rsidRPr="003C7C37">
        <w:rPr>
          <w:rFonts w:eastAsiaTheme="minorHAnsi"/>
          <w:sz w:val="20"/>
          <w:szCs w:val="20"/>
          <w:lang w:val="en-US" w:eastAsia="en-US"/>
        </w:rPr>
        <w:t xml:space="preserve"> </w:t>
      </w:r>
      <w:r w:rsidRPr="003C7C37">
        <w:rPr>
          <w:rFonts w:eastAsiaTheme="minorHAnsi"/>
          <w:sz w:val="20"/>
          <w:szCs w:val="20"/>
          <w:lang w:val="mk-MK" w:eastAsia="en-US"/>
        </w:rPr>
        <w:t>frame; simultaneous conve</w:t>
      </w:r>
      <w:r w:rsidR="004849AE" w:rsidRPr="003C7C37">
        <w:rPr>
          <w:rFonts w:eastAsiaTheme="minorHAnsi"/>
          <w:sz w:val="20"/>
          <w:szCs w:val="20"/>
          <w:lang w:val="mk-MK" w:eastAsia="en-US"/>
        </w:rPr>
        <w:t>rsion of all reporting entities</w:t>
      </w:r>
      <w:r w:rsidR="004849AE" w:rsidRPr="003C7C37">
        <w:rPr>
          <w:rFonts w:eastAsiaTheme="minorHAnsi"/>
          <w:sz w:val="20"/>
          <w:szCs w:val="20"/>
          <w:lang w:val="en-US" w:eastAsia="en-US"/>
        </w:rPr>
        <w:t>,</w:t>
      </w:r>
      <w:r w:rsidRPr="003C7C37">
        <w:rPr>
          <w:rFonts w:eastAsiaTheme="minorHAnsi"/>
          <w:sz w:val="20"/>
          <w:szCs w:val="20"/>
          <w:lang w:val="mk-MK" w:eastAsia="en-US"/>
        </w:rPr>
        <w:t xml:space="preserve"> dedicated</w:t>
      </w:r>
      <w:r w:rsidRPr="003C7C37">
        <w:rPr>
          <w:rFonts w:eastAsiaTheme="minorHAnsi"/>
          <w:sz w:val="20"/>
          <w:szCs w:val="20"/>
          <w:lang w:val="en-US" w:eastAsia="en-US"/>
        </w:rPr>
        <w:t xml:space="preserve"> </w:t>
      </w:r>
      <w:r w:rsidR="004849AE" w:rsidRPr="003C7C37">
        <w:rPr>
          <w:rFonts w:eastAsiaTheme="minorHAnsi"/>
          <w:sz w:val="20"/>
          <w:szCs w:val="20"/>
          <w:lang w:val="mk-MK" w:eastAsia="en-US"/>
        </w:rPr>
        <w:t>project teams and devotion of signifi</w:t>
      </w:r>
      <w:r w:rsidRPr="003C7C37">
        <w:rPr>
          <w:rFonts w:eastAsiaTheme="minorHAnsi"/>
          <w:sz w:val="20"/>
          <w:szCs w:val="20"/>
          <w:lang w:val="mk-MK" w:eastAsia="en-US"/>
        </w:rPr>
        <w:t>cant resources. The latter is</w:t>
      </w:r>
      <w:r w:rsidRPr="003C7C37">
        <w:rPr>
          <w:rFonts w:eastAsiaTheme="minorHAnsi"/>
          <w:sz w:val="20"/>
          <w:szCs w:val="20"/>
          <w:lang w:val="en-US" w:eastAsia="en-US"/>
        </w:rPr>
        <w:t xml:space="preserve"> </w:t>
      </w:r>
      <w:r w:rsidRPr="003C7C37">
        <w:rPr>
          <w:rFonts w:eastAsiaTheme="minorHAnsi"/>
          <w:sz w:val="20"/>
          <w:szCs w:val="20"/>
          <w:lang w:val="mk-MK" w:eastAsia="en-US"/>
        </w:rPr>
        <w:t>conduc</w:t>
      </w:r>
      <w:r w:rsidR="004849AE" w:rsidRPr="003C7C37">
        <w:rPr>
          <w:rFonts w:eastAsiaTheme="minorHAnsi"/>
          <w:sz w:val="20"/>
          <w:szCs w:val="20"/>
          <w:lang w:val="mk-MK" w:eastAsia="en-US"/>
        </w:rPr>
        <w:t>ted over a more extended period</w:t>
      </w:r>
      <w:r w:rsidR="004849AE" w:rsidRPr="003C7C37">
        <w:rPr>
          <w:rFonts w:eastAsiaTheme="minorHAnsi"/>
          <w:sz w:val="20"/>
          <w:szCs w:val="20"/>
          <w:lang w:val="en-US" w:eastAsia="en-US"/>
        </w:rPr>
        <w:t>,</w:t>
      </w:r>
      <w:r w:rsidRPr="003C7C37">
        <w:rPr>
          <w:rFonts w:eastAsiaTheme="minorHAnsi"/>
          <w:sz w:val="20"/>
          <w:szCs w:val="20"/>
          <w:lang w:val="mk-MK" w:eastAsia="en-US"/>
        </w:rPr>
        <w:t xml:space="preserve"> with phased conversion of</w:t>
      </w:r>
      <w:r w:rsidRPr="003C7C37">
        <w:rPr>
          <w:rFonts w:eastAsiaTheme="minorHAnsi"/>
          <w:sz w:val="20"/>
          <w:szCs w:val="20"/>
          <w:lang w:val="en-US" w:eastAsia="en-US"/>
        </w:rPr>
        <w:t xml:space="preserve"> </w:t>
      </w:r>
      <w:r w:rsidR="004849AE" w:rsidRPr="003C7C37">
        <w:rPr>
          <w:rFonts w:eastAsiaTheme="minorHAnsi"/>
          <w:sz w:val="20"/>
          <w:szCs w:val="20"/>
          <w:lang w:val="mk-MK" w:eastAsia="en-US"/>
        </w:rPr>
        <w:t>reporting entities</w:t>
      </w:r>
      <w:r w:rsidR="004849AE" w:rsidRPr="003C7C37">
        <w:rPr>
          <w:rFonts w:eastAsiaTheme="minorHAnsi"/>
          <w:sz w:val="20"/>
          <w:szCs w:val="20"/>
          <w:lang w:val="en-US" w:eastAsia="en-US"/>
        </w:rPr>
        <w:t>,</w:t>
      </w:r>
      <w:r w:rsidRPr="003C7C37">
        <w:rPr>
          <w:rFonts w:eastAsiaTheme="minorHAnsi"/>
          <w:sz w:val="20"/>
          <w:szCs w:val="20"/>
          <w:lang w:val="mk-MK" w:eastAsia="en-US"/>
        </w:rPr>
        <w:t xml:space="preserve"> with at least some personnel retaining their “day</w:t>
      </w:r>
      <w:r w:rsidRPr="003C7C37">
        <w:rPr>
          <w:rFonts w:eastAsiaTheme="minorHAnsi"/>
          <w:sz w:val="20"/>
          <w:szCs w:val="20"/>
          <w:lang w:val="en-US" w:eastAsia="en-US"/>
        </w:rPr>
        <w:t xml:space="preserve"> </w:t>
      </w:r>
      <w:r w:rsidRPr="003C7C37">
        <w:rPr>
          <w:rFonts w:eastAsiaTheme="minorHAnsi"/>
          <w:sz w:val="20"/>
          <w:szCs w:val="20"/>
          <w:lang w:val="mk-MK" w:eastAsia="en-US"/>
        </w:rPr>
        <w:t>job”</w:t>
      </w:r>
      <w:r w:rsidR="004849AE" w:rsidRPr="003C7C37">
        <w:rPr>
          <w:rFonts w:eastAsiaTheme="minorHAnsi"/>
          <w:sz w:val="20"/>
          <w:szCs w:val="20"/>
          <w:lang w:val="mk-MK" w:eastAsia="en-US"/>
        </w:rPr>
        <w:t xml:space="preserve"> duties</w:t>
      </w:r>
      <w:r w:rsidRPr="003C7C37">
        <w:rPr>
          <w:rFonts w:eastAsiaTheme="minorHAnsi"/>
          <w:sz w:val="20"/>
          <w:szCs w:val="20"/>
          <w:lang w:val="mk-MK" w:eastAsia="en-US"/>
        </w:rPr>
        <w:t xml:space="preserve"> and with a spreading out of project costs.</w:t>
      </w:r>
      <w:r w:rsidRPr="003C7C37">
        <w:rPr>
          <w:rFonts w:eastAsiaTheme="minorHAnsi"/>
          <w:sz w:val="20"/>
          <w:szCs w:val="20"/>
          <w:lang w:val="en-US" w:eastAsia="en-US"/>
        </w:rPr>
        <w:t xml:space="preserve"> </w:t>
      </w:r>
      <w:r w:rsidRPr="003C7C37">
        <w:rPr>
          <w:rFonts w:eastAsiaTheme="minorHAnsi"/>
          <w:sz w:val="20"/>
          <w:szCs w:val="20"/>
          <w:lang w:val="mk-MK" w:eastAsia="en-US"/>
        </w:rPr>
        <w:t>When the European Union converted to IFRS in 2005, it was, for most</w:t>
      </w:r>
      <w:r w:rsidRPr="003C7C37">
        <w:rPr>
          <w:rFonts w:eastAsiaTheme="minorHAnsi"/>
          <w:sz w:val="20"/>
          <w:szCs w:val="20"/>
          <w:lang w:val="en-US" w:eastAsia="en-US"/>
        </w:rPr>
        <w:t xml:space="preserve"> </w:t>
      </w:r>
      <w:r w:rsidRPr="003C7C37">
        <w:rPr>
          <w:rFonts w:eastAsiaTheme="minorHAnsi"/>
          <w:sz w:val="20"/>
          <w:szCs w:val="20"/>
          <w:lang w:val="mk-MK" w:eastAsia="en-US"/>
        </w:rPr>
        <w:t>companies, an all-in effort driven by the tight timelines imposed by</w:t>
      </w:r>
      <w:r w:rsidRPr="003C7C37">
        <w:rPr>
          <w:rFonts w:eastAsiaTheme="minorHAnsi"/>
          <w:sz w:val="20"/>
          <w:szCs w:val="20"/>
          <w:lang w:val="en-US" w:eastAsia="en-US"/>
        </w:rPr>
        <w:t xml:space="preserve"> </w:t>
      </w:r>
      <w:r w:rsidRPr="003C7C37">
        <w:rPr>
          <w:rFonts w:eastAsiaTheme="minorHAnsi"/>
          <w:sz w:val="20"/>
          <w:szCs w:val="20"/>
          <w:lang w:val="mk-MK" w:eastAsia="en-US"/>
        </w:rPr>
        <w:t>the European regulators. Without the luxury of time to convert on</w:t>
      </w:r>
      <w:r w:rsidR="003C7C37" w:rsidRPr="003C7C37">
        <w:rPr>
          <w:rFonts w:eastAsiaTheme="minorHAnsi"/>
          <w:sz w:val="20"/>
          <w:szCs w:val="20"/>
          <w:lang w:val="en-US" w:eastAsia="en-US"/>
        </w:rPr>
        <w:t xml:space="preserve"> </w:t>
      </w:r>
      <w:r w:rsidR="003C7C37" w:rsidRPr="003C7C37">
        <w:rPr>
          <w:rFonts w:eastAsiaTheme="minorHAnsi"/>
          <w:sz w:val="20"/>
          <w:szCs w:val="20"/>
          <w:lang w:val="mk-MK" w:eastAsia="en-US"/>
        </w:rPr>
        <w:t>a staggered basis, most companies were forced to rush through the</w:t>
      </w:r>
      <w:r w:rsidR="003C7C37">
        <w:rPr>
          <w:rFonts w:eastAsiaTheme="minorHAnsi"/>
          <w:sz w:val="20"/>
          <w:szCs w:val="20"/>
          <w:lang w:val="en-US" w:eastAsia="en-US"/>
        </w:rPr>
        <w:t xml:space="preserve"> </w:t>
      </w:r>
      <w:r w:rsidR="003C7C37" w:rsidRPr="003C7C37">
        <w:rPr>
          <w:rFonts w:eastAsiaTheme="minorHAnsi"/>
          <w:sz w:val="20"/>
          <w:szCs w:val="20"/>
          <w:lang w:val="mk-MK" w:eastAsia="en-US"/>
        </w:rPr>
        <w:t>proces</w:t>
      </w:r>
      <w:r w:rsidR="003C7C37">
        <w:rPr>
          <w:rFonts w:eastAsiaTheme="minorHAnsi"/>
          <w:sz w:val="20"/>
          <w:szCs w:val="20"/>
          <w:lang w:val="mk-MK" w:eastAsia="en-US"/>
        </w:rPr>
        <w:t>s, leading to inevitable ineffi</w:t>
      </w:r>
      <w:r w:rsidR="003C7C37" w:rsidRPr="003C7C37">
        <w:rPr>
          <w:rFonts w:eastAsiaTheme="minorHAnsi"/>
          <w:sz w:val="20"/>
          <w:szCs w:val="20"/>
          <w:lang w:val="mk-MK" w:eastAsia="en-US"/>
        </w:rPr>
        <w:t>c</w:t>
      </w:r>
      <w:r w:rsidR="003C7C37">
        <w:rPr>
          <w:rFonts w:eastAsiaTheme="minorHAnsi"/>
          <w:sz w:val="20"/>
          <w:szCs w:val="20"/>
          <w:lang w:val="mk-MK" w:eastAsia="en-US"/>
        </w:rPr>
        <w:t>iencies and ineffectiveness</w:t>
      </w:r>
      <w:r w:rsidR="003C7C37">
        <w:rPr>
          <w:rFonts w:eastAsiaTheme="minorHAnsi"/>
          <w:sz w:val="20"/>
          <w:szCs w:val="20"/>
          <w:lang w:val="en-US" w:eastAsia="en-US"/>
        </w:rPr>
        <w:t>.</w:t>
      </w:r>
    </w:p>
    <w:p w:rsidR="004C442F" w:rsidRPr="00750948" w:rsidRDefault="003C7C37" w:rsidP="003C7C37">
      <w:pPr>
        <w:autoSpaceDE w:val="0"/>
        <w:autoSpaceDN w:val="0"/>
        <w:adjustRightInd w:val="0"/>
        <w:ind w:firstLine="426"/>
        <w:jc w:val="both"/>
        <w:rPr>
          <w:rFonts w:eastAsiaTheme="minorHAnsi"/>
          <w:sz w:val="20"/>
          <w:szCs w:val="20"/>
          <w:lang w:val="en-US" w:eastAsia="en-US"/>
        </w:rPr>
      </w:pPr>
      <w:r w:rsidRPr="003C7C37">
        <w:rPr>
          <w:rFonts w:eastAsiaTheme="minorHAnsi"/>
          <w:sz w:val="20"/>
          <w:szCs w:val="20"/>
          <w:lang w:val="mk-MK" w:eastAsia="en-US"/>
        </w:rPr>
        <w:t>A tiered-approach – staged, rational, and measured – to IFRS</w:t>
      </w:r>
      <w:r>
        <w:rPr>
          <w:rFonts w:eastAsiaTheme="minorHAnsi"/>
          <w:sz w:val="20"/>
          <w:szCs w:val="20"/>
          <w:lang w:val="en-US" w:eastAsia="en-US"/>
        </w:rPr>
        <w:t xml:space="preserve"> </w:t>
      </w:r>
      <w:r w:rsidRPr="003C7C37">
        <w:rPr>
          <w:rFonts w:eastAsiaTheme="minorHAnsi"/>
          <w:sz w:val="20"/>
          <w:szCs w:val="20"/>
          <w:lang w:val="mk-MK" w:eastAsia="en-US"/>
        </w:rPr>
        <w:t>conversion will like</w:t>
      </w:r>
      <w:r>
        <w:rPr>
          <w:rFonts w:eastAsiaTheme="minorHAnsi"/>
          <w:sz w:val="20"/>
          <w:szCs w:val="20"/>
          <w:lang w:val="mk-MK" w:eastAsia="en-US"/>
        </w:rPr>
        <w:t>ly provide better results. This</w:t>
      </w:r>
      <w:r>
        <w:rPr>
          <w:rFonts w:eastAsiaTheme="minorHAnsi"/>
          <w:sz w:val="20"/>
          <w:szCs w:val="20"/>
          <w:lang w:val="en-US" w:eastAsia="en-US"/>
        </w:rPr>
        <w:t xml:space="preserve"> </w:t>
      </w:r>
      <w:r w:rsidRPr="003C7C37">
        <w:rPr>
          <w:rFonts w:eastAsiaTheme="minorHAnsi"/>
          <w:sz w:val="20"/>
          <w:szCs w:val="20"/>
          <w:lang w:val="mk-MK" w:eastAsia="en-US"/>
        </w:rPr>
        <w:t>advice comes with a</w:t>
      </w:r>
      <w:r>
        <w:rPr>
          <w:rFonts w:eastAsiaTheme="minorHAnsi"/>
          <w:sz w:val="20"/>
          <w:szCs w:val="20"/>
          <w:lang w:val="en-US" w:eastAsia="en-US"/>
        </w:rPr>
        <w:t xml:space="preserve"> </w:t>
      </w:r>
      <w:r w:rsidRPr="003C7C37">
        <w:rPr>
          <w:rFonts w:eastAsiaTheme="minorHAnsi"/>
          <w:sz w:val="20"/>
          <w:szCs w:val="20"/>
          <w:lang w:val="mk-MK" w:eastAsia="en-US"/>
        </w:rPr>
        <w:t>seemin</w:t>
      </w:r>
      <w:r>
        <w:rPr>
          <w:rFonts w:eastAsiaTheme="minorHAnsi"/>
          <w:sz w:val="20"/>
          <w:szCs w:val="20"/>
          <w:lang w:val="mk-MK" w:eastAsia="en-US"/>
        </w:rPr>
        <w:t xml:space="preserve">gly self-contradictory caveat: </w:t>
      </w:r>
      <w:r>
        <w:rPr>
          <w:rFonts w:eastAsiaTheme="minorHAnsi"/>
          <w:sz w:val="20"/>
          <w:szCs w:val="20"/>
          <w:lang w:val="en-US" w:eastAsia="en-US"/>
        </w:rPr>
        <w:t>y</w:t>
      </w:r>
      <w:r w:rsidRPr="003C7C37">
        <w:rPr>
          <w:rFonts w:eastAsiaTheme="minorHAnsi"/>
          <w:sz w:val="20"/>
          <w:szCs w:val="20"/>
          <w:lang w:val="mk-MK" w:eastAsia="en-US"/>
        </w:rPr>
        <w:t>ou’ll have to act fast if you want</w:t>
      </w:r>
      <w:r>
        <w:rPr>
          <w:rFonts w:eastAsiaTheme="minorHAnsi"/>
          <w:sz w:val="20"/>
          <w:szCs w:val="20"/>
          <w:lang w:val="en-US" w:eastAsia="en-US"/>
        </w:rPr>
        <w:t xml:space="preserve"> </w:t>
      </w:r>
      <w:r w:rsidRPr="003C7C37">
        <w:rPr>
          <w:rFonts w:eastAsiaTheme="minorHAnsi"/>
          <w:sz w:val="20"/>
          <w:szCs w:val="20"/>
          <w:lang w:val="mk-MK" w:eastAsia="en-US"/>
        </w:rPr>
        <w:t>to go slow. That is,</w:t>
      </w:r>
      <w:r>
        <w:rPr>
          <w:rFonts w:eastAsiaTheme="minorHAnsi"/>
          <w:sz w:val="20"/>
          <w:szCs w:val="20"/>
          <w:lang w:val="mk-MK" w:eastAsia="en-US"/>
        </w:rPr>
        <w:t xml:space="preserve"> if you want to reap the benefi</w:t>
      </w:r>
      <w:r w:rsidRPr="003C7C37">
        <w:rPr>
          <w:rFonts w:eastAsiaTheme="minorHAnsi"/>
          <w:sz w:val="20"/>
          <w:szCs w:val="20"/>
          <w:lang w:val="mk-MK" w:eastAsia="en-US"/>
        </w:rPr>
        <w:t>ts of phasing in your</w:t>
      </w:r>
      <w:r>
        <w:rPr>
          <w:rFonts w:eastAsiaTheme="minorHAnsi"/>
          <w:sz w:val="20"/>
          <w:szCs w:val="20"/>
          <w:lang w:val="en-US" w:eastAsia="en-US"/>
        </w:rPr>
        <w:t xml:space="preserve"> </w:t>
      </w:r>
      <w:r w:rsidRPr="003C7C37">
        <w:rPr>
          <w:rFonts w:eastAsiaTheme="minorHAnsi"/>
          <w:sz w:val="20"/>
          <w:szCs w:val="20"/>
          <w:lang w:val="mk-MK" w:eastAsia="en-US"/>
        </w:rPr>
        <w:t>conversion, you’ll need to start planning soon.</w:t>
      </w:r>
      <w:r>
        <w:rPr>
          <w:rFonts w:eastAsiaTheme="minorHAnsi"/>
          <w:sz w:val="20"/>
          <w:szCs w:val="20"/>
          <w:lang w:val="en-US" w:eastAsia="en-US"/>
        </w:rPr>
        <w:t xml:space="preserve"> </w:t>
      </w:r>
      <w:r w:rsidRPr="003C7C37">
        <w:rPr>
          <w:rFonts w:eastAsiaTheme="minorHAnsi"/>
          <w:sz w:val="20"/>
          <w:szCs w:val="20"/>
          <w:lang w:val="mk-MK" w:eastAsia="en-US"/>
        </w:rPr>
        <w:t>Companies that choose a tiered strategy should consider staggering</w:t>
      </w:r>
      <w:r>
        <w:rPr>
          <w:rFonts w:eastAsiaTheme="minorHAnsi"/>
          <w:sz w:val="20"/>
          <w:szCs w:val="20"/>
          <w:lang w:val="en-US" w:eastAsia="en-US"/>
        </w:rPr>
        <w:t xml:space="preserve"> </w:t>
      </w:r>
      <w:r w:rsidRPr="003C7C37">
        <w:rPr>
          <w:rFonts w:eastAsiaTheme="minorHAnsi"/>
          <w:sz w:val="20"/>
          <w:szCs w:val="20"/>
          <w:lang w:val="mk-MK" w:eastAsia="en-US"/>
        </w:rPr>
        <w:t>their conversions on a country-by-country or region-by-region basis.</w:t>
      </w:r>
      <w:r>
        <w:rPr>
          <w:rFonts w:eastAsiaTheme="minorHAnsi"/>
          <w:sz w:val="20"/>
          <w:szCs w:val="20"/>
          <w:lang w:val="en-US" w:eastAsia="en-US"/>
        </w:rPr>
        <w:t xml:space="preserve"> </w:t>
      </w:r>
      <w:r w:rsidRPr="003C7C37">
        <w:rPr>
          <w:rFonts w:eastAsiaTheme="minorHAnsi"/>
          <w:sz w:val="20"/>
          <w:szCs w:val="20"/>
          <w:lang w:val="mk-MK" w:eastAsia="en-US"/>
        </w:rPr>
        <w:t>As each group moves through the stages (see graphic, “A Tiered</w:t>
      </w:r>
      <w:r>
        <w:rPr>
          <w:rFonts w:eastAsiaTheme="minorHAnsi"/>
          <w:sz w:val="20"/>
          <w:szCs w:val="20"/>
          <w:lang w:val="en-US" w:eastAsia="en-US"/>
        </w:rPr>
        <w:t xml:space="preserve"> </w:t>
      </w:r>
      <w:r w:rsidRPr="003C7C37">
        <w:rPr>
          <w:rFonts w:eastAsiaTheme="minorHAnsi"/>
          <w:sz w:val="20"/>
          <w:szCs w:val="20"/>
          <w:lang w:val="mk-MK" w:eastAsia="en-US"/>
        </w:rPr>
        <w:t>Approach to IFRS Conversion”), the processes developed and lessons</w:t>
      </w:r>
      <w:r>
        <w:rPr>
          <w:rFonts w:eastAsiaTheme="minorHAnsi"/>
          <w:sz w:val="20"/>
          <w:szCs w:val="20"/>
          <w:lang w:val="en-US" w:eastAsia="en-US"/>
        </w:rPr>
        <w:t xml:space="preserve"> </w:t>
      </w:r>
      <w:r w:rsidRPr="003C7C37">
        <w:rPr>
          <w:rFonts w:eastAsiaTheme="minorHAnsi"/>
          <w:sz w:val="20"/>
          <w:szCs w:val="20"/>
          <w:lang w:val="mk-MK" w:eastAsia="en-US"/>
        </w:rPr>
        <w:t>learned are applied to the next group.</w:t>
      </w:r>
    </w:p>
    <w:p w:rsidR="00D67562" w:rsidRPr="00801AC2" w:rsidRDefault="00D67562" w:rsidP="00801AC2">
      <w:pPr>
        <w:widowControl w:val="0"/>
        <w:autoSpaceDE w:val="0"/>
        <w:autoSpaceDN w:val="0"/>
        <w:adjustRightInd w:val="0"/>
        <w:ind w:left="233" w:right="512"/>
        <w:jc w:val="center"/>
        <w:rPr>
          <w:color w:val="000000"/>
          <w:sz w:val="16"/>
          <w:szCs w:val="16"/>
        </w:rPr>
      </w:pPr>
      <w:r>
        <w:rPr>
          <w:b/>
          <w:bCs/>
          <w:color w:val="FEFFFE"/>
          <w:w w:val="111"/>
          <w:sz w:val="16"/>
          <w:szCs w:val="16"/>
        </w:rPr>
        <w:t>2008</w:t>
      </w:r>
    </w:p>
    <w:p w:rsidR="00D67562" w:rsidRDefault="00801AC2" w:rsidP="00D67562">
      <w:pPr>
        <w:widowControl w:val="0"/>
        <w:autoSpaceDE w:val="0"/>
        <w:autoSpaceDN w:val="0"/>
        <w:adjustRightInd w:val="0"/>
        <w:spacing w:before="37"/>
        <w:ind w:left="281" w:right="-44"/>
        <w:rPr>
          <w:b/>
          <w:bCs/>
          <w:color w:val="004A92"/>
          <w:w w:val="106"/>
          <w:sz w:val="16"/>
          <w:szCs w:val="16"/>
        </w:rPr>
      </w:pPr>
      <w:r>
        <w:rPr>
          <w:b/>
          <w:bCs/>
          <w:color w:val="004A92"/>
          <w:sz w:val="16"/>
          <w:szCs w:val="16"/>
        </w:rPr>
        <w:t xml:space="preserve">          </w:t>
      </w:r>
      <w:r w:rsidR="00D67562">
        <w:rPr>
          <w:b/>
          <w:bCs/>
          <w:color w:val="004A92"/>
          <w:sz w:val="16"/>
          <w:szCs w:val="16"/>
        </w:rPr>
        <w:t>A</w:t>
      </w:r>
      <w:r w:rsidR="00D67562">
        <w:rPr>
          <w:b/>
          <w:bCs/>
          <w:color w:val="004A92"/>
          <w:spacing w:val="14"/>
          <w:sz w:val="16"/>
          <w:szCs w:val="16"/>
        </w:rPr>
        <w:t xml:space="preserve"> </w:t>
      </w:r>
      <w:r w:rsidR="00D67562">
        <w:rPr>
          <w:b/>
          <w:bCs/>
          <w:color w:val="004A92"/>
          <w:sz w:val="16"/>
          <w:szCs w:val="16"/>
        </w:rPr>
        <w:t>Tiered</w:t>
      </w:r>
      <w:r w:rsidR="00D67562">
        <w:rPr>
          <w:b/>
          <w:bCs/>
          <w:color w:val="004A92"/>
          <w:spacing w:val="27"/>
          <w:sz w:val="16"/>
          <w:szCs w:val="16"/>
        </w:rPr>
        <w:t xml:space="preserve"> </w:t>
      </w:r>
      <w:r w:rsidR="00D67562">
        <w:rPr>
          <w:b/>
          <w:bCs/>
          <w:color w:val="004A92"/>
          <w:sz w:val="16"/>
          <w:szCs w:val="16"/>
        </w:rPr>
        <w:t xml:space="preserve">Approach </w:t>
      </w:r>
      <w:r w:rsidR="00D67562">
        <w:rPr>
          <w:b/>
          <w:bCs/>
          <w:color w:val="004A92"/>
          <w:spacing w:val="5"/>
          <w:sz w:val="16"/>
          <w:szCs w:val="16"/>
        </w:rPr>
        <w:t xml:space="preserve"> </w:t>
      </w:r>
      <w:r w:rsidR="00D67562">
        <w:rPr>
          <w:b/>
          <w:bCs/>
          <w:color w:val="004A92"/>
          <w:sz w:val="16"/>
          <w:szCs w:val="16"/>
        </w:rPr>
        <w:t>to</w:t>
      </w:r>
      <w:r w:rsidR="00D67562">
        <w:rPr>
          <w:b/>
          <w:bCs/>
          <w:color w:val="004A92"/>
          <w:spacing w:val="37"/>
          <w:sz w:val="16"/>
          <w:szCs w:val="16"/>
        </w:rPr>
        <w:t xml:space="preserve"> </w:t>
      </w:r>
      <w:r w:rsidR="00D67562">
        <w:rPr>
          <w:b/>
          <w:bCs/>
          <w:color w:val="004A92"/>
          <w:w w:val="85"/>
          <w:sz w:val="16"/>
          <w:szCs w:val="16"/>
        </w:rPr>
        <w:t>IFRS</w:t>
      </w:r>
      <w:r w:rsidR="00D67562">
        <w:rPr>
          <w:b/>
          <w:bCs/>
          <w:color w:val="004A92"/>
          <w:spacing w:val="11"/>
          <w:w w:val="85"/>
          <w:sz w:val="16"/>
          <w:szCs w:val="16"/>
        </w:rPr>
        <w:t xml:space="preserve"> </w:t>
      </w:r>
      <w:r w:rsidR="00D67562">
        <w:rPr>
          <w:b/>
          <w:bCs/>
          <w:color w:val="004A92"/>
          <w:w w:val="108"/>
          <w:sz w:val="16"/>
          <w:szCs w:val="16"/>
        </w:rPr>
        <w:t xml:space="preserve">Conversion </w:t>
      </w:r>
      <w:r w:rsidR="00D67562">
        <w:rPr>
          <w:b/>
          <w:bCs/>
          <w:color w:val="004A92"/>
          <w:sz w:val="16"/>
          <w:szCs w:val="16"/>
        </w:rPr>
        <w:t>–</w:t>
      </w:r>
      <w:r w:rsidR="00D67562">
        <w:rPr>
          <w:b/>
          <w:bCs/>
          <w:color w:val="004A92"/>
          <w:spacing w:val="4"/>
          <w:sz w:val="16"/>
          <w:szCs w:val="16"/>
        </w:rPr>
        <w:t xml:space="preserve"> </w:t>
      </w:r>
      <w:r w:rsidR="00D67562">
        <w:rPr>
          <w:b/>
          <w:bCs/>
          <w:color w:val="004A92"/>
          <w:w w:val="106"/>
          <w:sz w:val="16"/>
          <w:szCs w:val="16"/>
        </w:rPr>
        <w:t>Illustrative</w:t>
      </w:r>
    </w:p>
    <w:p w:rsidR="00D67562" w:rsidRDefault="00845743" w:rsidP="00D67562">
      <w:pPr>
        <w:widowControl w:val="0"/>
        <w:autoSpaceDE w:val="0"/>
        <w:autoSpaceDN w:val="0"/>
        <w:adjustRightInd w:val="0"/>
        <w:spacing w:before="37"/>
        <w:ind w:left="281" w:right="-44"/>
        <w:rPr>
          <w:color w:val="000000"/>
          <w:sz w:val="16"/>
          <w:szCs w:val="16"/>
        </w:rPr>
      </w:pPr>
      <w:r>
        <w:rPr>
          <w:rFonts w:eastAsiaTheme="minorHAnsi"/>
          <w:noProof/>
          <w:sz w:val="20"/>
          <w:szCs w:val="20"/>
          <w:lang w:val="mk-MK" w:eastAsia="mk-MK"/>
        </w:rPr>
        <mc:AlternateContent>
          <mc:Choice Requires="wpg">
            <w:drawing>
              <wp:anchor distT="0" distB="0" distL="114300" distR="114300" simplePos="0" relativeHeight="251658240" behindDoc="1" locked="0" layoutInCell="0" allowOverlap="1">
                <wp:simplePos x="0" y="0"/>
                <wp:positionH relativeFrom="page">
                  <wp:posOffset>1353185</wp:posOffset>
                </wp:positionH>
                <wp:positionV relativeFrom="page">
                  <wp:posOffset>6195695</wp:posOffset>
                </wp:positionV>
                <wp:extent cx="4495165" cy="3347085"/>
                <wp:effectExtent l="0" t="0" r="0" b="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165" cy="3347085"/>
                          <a:chOff x="847" y="4290"/>
                          <a:chExt cx="10526" cy="6266"/>
                        </a:xfrm>
                      </wpg:grpSpPr>
                      <wps:wsp>
                        <wps:cNvPr id="2" name="Rectangle 21"/>
                        <wps:cNvSpPr>
                          <a:spLocks/>
                        </wps:cNvSpPr>
                        <wps:spPr bwMode="auto">
                          <a:xfrm>
                            <a:off x="857" y="4300"/>
                            <a:ext cx="10506" cy="6246"/>
                          </a:xfrm>
                          <a:prstGeom prst="rect">
                            <a:avLst/>
                          </a:prstGeom>
                          <a:solidFill>
                            <a:srgbClr val="EBE0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22"/>
                        <wps:cNvSpPr>
                          <a:spLocks/>
                        </wps:cNvSpPr>
                        <wps:spPr bwMode="auto">
                          <a:xfrm>
                            <a:off x="2593" y="7756"/>
                            <a:ext cx="1472" cy="570"/>
                          </a:xfrm>
                          <a:prstGeom prst="rect">
                            <a:avLst/>
                          </a:prstGeom>
                          <a:solidFill>
                            <a:srgbClr val="2276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3"/>
                        <wps:cNvSpPr>
                          <a:spLocks/>
                        </wps:cNvSpPr>
                        <wps:spPr bwMode="auto">
                          <a:xfrm>
                            <a:off x="4138" y="7210"/>
                            <a:ext cx="1472" cy="570"/>
                          </a:xfrm>
                          <a:prstGeom prst="rect">
                            <a:avLst/>
                          </a:prstGeom>
                          <a:solidFill>
                            <a:srgbClr val="2276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4"/>
                        <wps:cNvSpPr>
                          <a:spLocks/>
                        </wps:cNvSpPr>
                        <wps:spPr bwMode="auto">
                          <a:xfrm>
                            <a:off x="5688" y="6660"/>
                            <a:ext cx="1472" cy="570"/>
                          </a:xfrm>
                          <a:prstGeom prst="rect">
                            <a:avLst/>
                          </a:prstGeom>
                          <a:solidFill>
                            <a:srgbClr val="2276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5"/>
                        <wps:cNvSpPr>
                          <a:spLocks/>
                        </wps:cNvSpPr>
                        <wps:spPr bwMode="auto">
                          <a:xfrm>
                            <a:off x="7238" y="6120"/>
                            <a:ext cx="1472" cy="570"/>
                          </a:xfrm>
                          <a:prstGeom prst="rect">
                            <a:avLst/>
                          </a:prstGeom>
                          <a:solidFill>
                            <a:srgbClr val="2276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6"/>
                        <wps:cNvSpPr>
                          <a:spLocks/>
                        </wps:cNvSpPr>
                        <wps:spPr bwMode="auto">
                          <a:xfrm>
                            <a:off x="8858" y="5560"/>
                            <a:ext cx="1472" cy="570"/>
                          </a:xfrm>
                          <a:prstGeom prst="rect">
                            <a:avLst/>
                          </a:prstGeom>
                          <a:solidFill>
                            <a:srgbClr val="2276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2580" y="5550"/>
                            <a:ext cx="7770" cy="4740"/>
                          </a:xfrm>
                          <a:custGeom>
                            <a:avLst/>
                            <a:gdLst>
                              <a:gd name="T0" fmla="*/ 7770 w 7770"/>
                              <a:gd name="T1" fmla="*/ 0 h 4740"/>
                              <a:gd name="T2" fmla="*/ 0 w 7770"/>
                              <a:gd name="T3" fmla="*/ 2720 h 4740"/>
                              <a:gd name="T4" fmla="*/ 0 w 7770"/>
                              <a:gd name="T5" fmla="*/ 4740 h 4740"/>
                              <a:gd name="T6" fmla="*/ 7770 w 7770"/>
                              <a:gd name="T7" fmla="*/ 4740 h 4740"/>
                              <a:gd name="T8" fmla="*/ 7770 w 7770"/>
                              <a:gd name="T9" fmla="*/ 0 h 4740"/>
                            </a:gdLst>
                            <a:ahLst/>
                            <a:cxnLst>
                              <a:cxn ang="0">
                                <a:pos x="T0" y="T1"/>
                              </a:cxn>
                              <a:cxn ang="0">
                                <a:pos x="T2" y="T3"/>
                              </a:cxn>
                              <a:cxn ang="0">
                                <a:pos x="T4" y="T5"/>
                              </a:cxn>
                              <a:cxn ang="0">
                                <a:pos x="T6" y="T7"/>
                              </a:cxn>
                              <a:cxn ang="0">
                                <a:pos x="T8" y="T9"/>
                              </a:cxn>
                            </a:cxnLst>
                            <a:rect l="0" t="0" r="r" b="b"/>
                            <a:pathLst>
                              <a:path w="7770" h="4740">
                                <a:moveTo>
                                  <a:pt x="7770" y="0"/>
                                </a:moveTo>
                                <a:lnTo>
                                  <a:pt x="0" y="2720"/>
                                </a:lnTo>
                                <a:lnTo>
                                  <a:pt x="0" y="4740"/>
                                </a:lnTo>
                                <a:lnTo>
                                  <a:pt x="7770" y="4740"/>
                                </a:lnTo>
                                <a:lnTo>
                                  <a:pt x="7770" y="0"/>
                                </a:lnTo>
                                <a:close/>
                              </a:path>
                            </a:pathLst>
                          </a:custGeom>
                          <a:solidFill>
                            <a:srgbClr val="C3CF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wps:cNvSpPr>
                        <wps:spPr bwMode="auto">
                          <a:xfrm>
                            <a:off x="2152" y="5727"/>
                            <a:ext cx="0" cy="1306"/>
                          </a:xfrm>
                          <a:custGeom>
                            <a:avLst/>
                            <a:gdLst>
                              <a:gd name="T0" fmla="*/ 0 h 1306"/>
                              <a:gd name="T1" fmla="*/ 1306 h 1306"/>
                            </a:gdLst>
                            <a:ahLst/>
                            <a:cxnLst>
                              <a:cxn ang="0">
                                <a:pos x="0" y="T0"/>
                              </a:cxn>
                              <a:cxn ang="0">
                                <a:pos x="0" y="T1"/>
                              </a:cxn>
                            </a:cxnLst>
                            <a:rect l="0" t="0" r="r" b="b"/>
                            <a:pathLst>
                              <a:path h="1306">
                                <a:moveTo>
                                  <a:pt x="0" y="0"/>
                                </a:moveTo>
                                <a:lnTo>
                                  <a:pt x="0" y="1306"/>
                                </a:lnTo>
                              </a:path>
                            </a:pathLst>
                          </a:custGeom>
                          <a:noFill/>
                          <a:ln w="190500">
                            <a:solidFill>
                              <a:srgbClr val="4E8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9"/>
                        <wps:cNvSpPr>
                          <a:spLocks/>
                        </wps:cNvSpPr>
                        <wps:spPr bwMode="auto">
                          <a:xfrm>
                            <a:off x="2152" y="7526"/>
                            <a:ext cx="0" cy="2764"/>
                          </a:xfrm>
                          <a:custGeom>
                            <a:avLst/>
                            <a:gdLst>
                              <a:gd name="T0" fmla="*/ 0 h 2764"/>
                              <a:gd name="T1" fmla="*/ 2763 h 2764"/>
                            </a:gdLst>
                            <a:ahLst/>
                            <a:cxnLst>
                              <a:cxn ang="0">
                                <a:pos x="0" y="T0"/>
                              </a:cxn>
                              <a:cxn ang="0">
                                <a:pos x="0" y="T1"/>
                              </a:cxn>
                            </a:cxnLst>
                            <a:rect l="0" t="0" r="r" b="b"/>
                            <a:pathLst>
                              <a:path h="2764">
                                <a:moveTo>
                                  <a:pt x="0" y="0"/>
                                </a:moveTo>
                                <a:lnTo>
                                  <a:pt x="0" y="2763"/>
                                </a:lnTo>
                              </a:path>
                            </a:pathLst>
                          </a:custGeom>
                          <a:noFill/>
                          <a:ln w="190500">
                            <a:solidFill>
                              <a:srgbClr val="4E8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0"/>
                        <wps:cNvSpPr>
                          <a:spLocks/>
                        </wps:cNvSpPr>
                        <wps:spPr bwMode="auto">
                          <a:xfrm>
                            <a:off x="1843" y="5208"/>
                            <a:ext cx="618" cy="849"/>
                          </a:xfrm>
                          <a:custGeom>
                            <a:avLst/>
                            <a:gdLst>
                              <a:gd name="T0" fmla="*/ 308 w 618"/>
                              <a:gd name="T1" fmla="*/ 0 h 849"/>
                              <a:gd name="T2" fmla="*/ 0 w 618"/>
                              <a:gd name="T3" fmla="*/ 848 h 849"/>
                              <a:gd name="T4" fmla="*/ 617 w 618"/>
                              <a:gd name="T5" fmla="*/ 848 h 849"/>
                              <a:gd name="T6" fmla="*/ 308 w 618"/>
                              <a:gd name="T7" fmla="*/ 0 h 849"/>
                            </a:gdLst>
                            <a:ahLst/>
                            <a:cxnLst>
                              <a:cxn ang="0">
                                <a:pos x="T0" y="T1"/>
                              </a:cxn>
                              <a:cxn ang="0">
                                <a:pos x="T2" y="T3"/>
                              </a:cxn>
                              <a:cxn ang="0">
                                <a:pos x="T4" y="T5"/>
                              </a:cxn>
                              <a:cxn ang="0">
                                <a:pos x="T6" y="T7"/>
                              </a:cxn>
                            </a:cxnLst>
                            <a:rect l="0" t="0" r="r" b="b"/>
                            <a:pathLst>
                              <a:path w="618" h="849">
                                <a:moveTo>
                                  <a:pt x="308" y="0"/>
                                </a:moveTo>
                                <a:lnTo>
                                  <a:pt x="0" y="848"/>
                                </a:lnTo>
                                <a:lnTo>
                                  <a:pt x="617" y="848"/>
                                </a:lnTo>
                                <a:lnTo>
                                  <a:pt x="308" y="0"/>
                                </a:lnTo>
                                <a:close/>
                              </a:path>
                            </a:pathLst>
                          </a:custGeom>
                          <a:solidFill>
                            <a:srgbClr val="4E83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31"/>
                        <wps:cNvSpPr>
                          <a:spLocks/>
                        </wps:cNvSpPr>
                        <wps:spPr bwMode="auto">
                          <a:xfrm>
                            <a:off x="1418" y="7033"/>
                            <a:ext cx="1440" cy="492"/>
                          </a:xfrm>
                          <a:prstGeom prst="rect">
                            <a:avLst/>
                          </a:prstGeom>
                          <a:solidFill>
                            <a:srgbClr val="EBE0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32"/>
                        <wps:cNvSpPr>
                          <a:spLocks/>
                        </wps:cNvSpPr>
                        <wps:spPr bwMode="auto">
                          <a:xfrm>
                            <a:off x="2660" y="9510"/>
                            <a:ext cx="7632" cy="270"/>
                          </a:xfrm>
                          <a:custGeom>
                            <a:avLst/>
                            <a:gdLst>
                              <a:gd name="T0" fmla="*/ 0 w 7632"/>
                              <a:gd name="T1" fmla="*/ 0 h 270"/>
                              <a:gd name="T2" fmla="*/ 0 w 7632"/>
                              <a:gd name="T3" fmla="*/ 270 h 270"/>
                              <a:gd name="T4" fmla="*/ 7497 w 7632"/>
                              <a:gd name="T5" fmla="*/ 270 h 270"/>
                              <a:gd name="T6" fmla="*/ 7632 w 7632"/>
                              <a:gd name="T7" fmla="*/ 126 h 270"/>
                              <a:gd name="T8" fmla="*/ 7497 w 7632"/>
                              <a:gd name="T9" fmla="*/ 0 h 270"/>
                              <a:gd name="T10" fmla="*/ 0 w 7632"/>
                              <a:gd name="T11" fmla="*/ 0 h 270"/>
                            </a:gdLst>
                            <a:ahLst/>
                            <a:cxnLst>
                              <a:cxn ang="0">
                                <a:pos x="T0" y="T1"/>
                              </a:cxn>
                              <a:cxn ang="0">
                                <a:pos x="T2" y="T3"/>
                              </a:cxn>
                              <a:cxn ang="0">
                                <a:pos x="T4" y="T5"/>
                              </a:cxn>
                              <a:cxn ang="0">
                                <a:pos x="T6" y="T7"/>
                              </a:cxn>
                              <a:cxn ang="0">
                                <a:pos x="T8" y="T9"/>
                              </a:cxn>
                              <a:cxn ang="0">
                                <a:pos x="T10" y="T11"/>
                              </a:cxn>
                            </a:cxnLst>
                            <a:rect l="0" t="0" r="r" b="b"/>
                            <a:pathLst>
                              <a:path w="7632" h="270">
                                <a:moveTo>
                                  <a:pt x="0" y="0"/>
                                </a:moveTo>
                                <a:lnTo>
                                  <a:pt x="0" y="270"/>
                                </a:lnTo>
                                <a:lnTo>
                                  <a:pt x="7497" y="270"/>
                                </a:lnTo>
                                <a:lnTo>
                                  <a:pt x="7632" y="126"/>
                                </a:lnTo>
                                <a:lnTo>
                                  <a:pt x="7497" y="0"/>
                                </a:lnTo>
                                <a:lnTo>
                                  <a:pt x="0" y="0"/>
                                </a:lnTo>
                                <a:close/>
                              </a:path>
                            </a:pathLst>
                          </a:custGeom>
                          <a:solidFill>
                            <a:srgbClr val="74A1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wps:cNvSpPr>
                        <wps:spPr bwMode="auto">
                          <a:xfrm>
                            <a:off x="2660" y="9880"/>
                            <a:ext cx="7632" cy="270"/>
                          </a:xfrm>
                          <a:custGeom>
                            <a:avLst/>
                            <a:gdLst>
                              <a:gd name="T0" fmla="*/ 0 w 7632"/>
                              <a:gd name="T1" fmla="*/ 0 h 270"/>
                              <a:gd name="T2" fmla="*/ 0 w 7632"/>
                              <a:gd name="T3" fmla="*/ 270 h 270"/>
                              <a:gd name="T4" fmla="*/ 7497 w 7632"/>
                              <a:gd name="T5" fmla="*/ 270 h 270"/>
                              <a:gd name="T6" fmla="*/ 7632 w 7632"/>
                              <a:gd name="T7" fmla="*/ 126 h 270"/>
                              <a:gd name="T8" fmla="*/ 7497 w 7632"/>
                              <a:gd name="T9" fmla="*/ 0 h 270"/>
                              <a:gd name="T10" fmla="*/ 0 w 7632"/>
                              <a:gd name="T11" fmla="*/ 0 h 270"/>
                            </a:gdLst>
                            <a:ahLst/>
                            <a:cxnLst>
                              <a:cxn ang="0">
                                <a:pos x="T0" y="T1"/>
                              </a:cxn>
                              <a:cxn ang="0">
                                <a:pos x="T2" y="T3"/>
                              </a:cxn>
                              <a:cxn ang="0">
                                <a:pos x="T4" y="T5"/>
                              </a:cxn>
                              <a:cxn ang="0">
                                <a:pos x="T6" y="T7"/>
                              </a:cxn>
                              <a:cxn ang="0">
                                <a:pos x="T8" y="T9"/>
                              </a:cxn>
                              <a:cxn ang="0">
                                <a:pos x="T10" y="T11"/>
                              </a:cxn>
                            </a:cxnLst>
                            <a:rect l="0" t="0" r="r" b="b"/>
                            <a:pathLst>
                              <a:path w="7632" h="270">
                                <a:moveTo>
                                  <a:pt x="0" y="0"/>
                                </a:moveTo>
                                <a:lnTo>
                                  <a:pt x="0" y="270"/>
                                </a:lnTo>
                                <a:lnTo>
                                  <a:pt x="7497" y="270"/>
                                </a:lnTo>
                                <a:lnTo>
                                  <a:pt x="7632" y="126"/>
                                </a:lnTo>
                                <a:lnTo>
                                  <a:pt x="7497" y="0"/>
                                </a:lnTo>
                                <a:lnTo>
                                  <a:pt x="0" y="0"/>
                                </a:lnTo>
                                <a:close/>
                              </a:path>
                            </a:pathLst>
                          </a:custGeom>
                          <a:solidFill>
                            <a:srgbClr val="74A1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6325" y="6065"/>
                            <a:ext cx="0" cy="292"/>
                          </a:xfrm>
                          <a:custGeom>
                            <a:avLst/>
                            <a:gdLst>
                              <a:gd name="T0" fmla="*/ 292 h 292"/>
                              <a:gd name="T1" fmla="*/ 0 h 292"/>
                            </a:gdLst>
                            <a:ahLst/>
                            <a:cxnLst>
                              <a:cxn ang="0">
                                <a:pos x="0" y="T0"/>
                              </a:cxn>
                              <a:cxn ang="0">
                                <a:pos x="0" y="T1"/>
                              </a:cxn>
                            </a:cxnLst>
                            <a:rect l="0" t="0" r="r" b="b"/>
                            <a:pathLst>
                              <a:path h="292">
                                <a:moveTo>
                                  <a:pt x="0" y="292"/>
                                </a:moveTo>
                                <a:lnTo>
                                  <a:pt x="0" y="0"/>
                                </a:lnTo>
                              </a:path>
                            </a:pathLst>
                          </a:custGeom>
                          <a:noFill/>
                          <a:ln w="38100">
                            <a:solidFill>
                              <a:srgbClr val="004A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5"/>
                        <wps:cNvSpPr>
                          <a:spLocks/>
                        </wps:cNvSpPr>
                        <wps:spPr bwMode="auto">
                          <a:xfrm>
                            <a:off x="6224" y="6247"/>
                            <a:ext cx="202" cy="278"/>
                          </a:xfrm>
                          <a:custGeom>
                            <a:avLst/>
                            <a:gdLst>
                              <a:gd name="T0" fmla="*/ 101 w 202"/>
                              <a:gd name="T1" fmla="*/ 277 h 278"/>
                              <a:gd name="T2" fmla="*/ 202 w 202"/>
                              <a:gd name="T3" fmla="*/ 0 h 278"/>
                              <a:gd name="T4" fmla="*/ 0 w 202"/>
                              <a:gd name="T5" fmla="*/ 0 h 278"/>
                              <a:gd name="T6" fmla="*/ 101 w 202"/>
                              <a:gd name="T7" fmla="*/ 277 h 278"/>
                            </a:gdLst>
                            <a:ahLst/>
                            <a:cxnLst>
                              <a:cxn ang="0">
                                <a:pos x="T0" y="T1"/>
                              </a:cxn>
                              <a:cxn ang="0">
                                <a:pos x="T2" y="T3"/>
                              </a:cxn>
                              <a:cxn ang="0">
                                <a:pos x="T4" y="T5"/>
                              </a:cxn>
                              <a:cxn ang="0">
                                <a:pos x="T6" y="T7"/>
                              </a:cxn>
                            </a:cxnLst>
                            <a:rect l="0" t="0" r="r" b="b"/>
                            <a:pathLst>
                              <a:path w="202" h="278">
                                <a:moveTo>
                                  <a:pt x="101" y="277"/>
                                </a:moveTo>
                                <a:lnTo>
                                  <a:pt x="202" y="0"/>
                                </a:lnTo>
                                <a:lnTo>
                                  <a:pt x="0" y="0"/>
                                </a:lnTo>
                                <a:lnTo>
                                  <a:pt x="101" y="277"/>
                                </a:lnTo>
                                <a:close/>
                              </a:path>
                            </a:pathLst>
                          </a:custGeom>
                          <a:solidFill>
                            <a:srgbClr val="004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6"/>
                        <wps:cNvSpPr>
                          <a:spLocks/>
                        </wps:cNvSpPr>
                        <wps:spPr bwMode="auto">
                          <a:xfrm>
                            <a:off x="10289" y="5040"/>
                            <a:ext cx="0" cy="292"/>
                          </a:xfrm>
                          <a:custGeom>
                            <a:avLst/>
                            <a:gdLst>
                              <a:gd name="T0" fmla="*/ 292 h 292"/>
                              <a:gd name="T1" fmla="*/ 0 h 292"/>
                            </a:gdLst>
                            <a:ahLst/>
                            <a:cxnLst>
                              <a:cxn ang="0">
                                <a:pos x="0" y="T0"/>
                              </a:cxn>
                              <a:cxn ang="0">
                                <a:pos x="0" y="T1"/>
                              </a:cxn>
                            </a:cxnLst>
                            <a:rect l="0" t="0" r="r" b="b"/>
                            <a:pathLst>
                              <a:path h="292">
                                <a:moveTo>
                                  <a:pt x="0" y="292"/>
                                </a:moveTo>
                                <a:lnTo>
                                  <a:pt x="0" y="0"/>
                                </a:lnTo>
                              </a:path>
                            </a:pathLst>
                          </a:custGeom>
                          <a:noFill/>
                          <a:ln w="38100">
                            <a:solidFill>
                              <a:srgbClr val="004A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7"/>
                        <wps:cNvSpPr>
                          <a:spLocks/>
                        </wps:cNvSpPr>
                        <wps:spPr bwMode="auto">
                          <a:xfrm>
                            <a:off x="10188" y="5222"/>
                            <a:ext cx="202" cy="277"/>
                          </a:xfrm>
                          <a:custGeom>
                            <a:avLst/>
                            <a:gdLst>
                              <a:gd name="T0" fmla="*/ 101 w 202"/>
                              <a:gd name="T1" fmla="*/ 277 h 277"/>
                              <a:gd name="T2" fmla="*/ 202 w 202"/>
                              <a:gd name="T3" fmla="*/ 0 h 277"/>
                              <a:gd name="T4" fmla="*/ 0 w 202"/>
                              <a:gd name="T5" fmla="*/ 0 h 277"/>
                              <a:gd name="T6" fmla="*/ 101 w 202"/>
                              <a:gd name="T7" fmla="*/ 277 h 277"/>
                            </a:gdLst>
                            <a:ahLst/>
                            <a:cxnLst>
                              <a:cxn ang="0">
                                <a:pos x="T0" y="T1"/>
                              </a:cxn>
                              <a:cxn ang="0">
                                <a:pos x="T2" y="T3"/>
                              </a:cxn>
                              <a:cxn ang="0">
                                <a:pos x="T4" y="T5"/>
                              </a:cxn>
                              <a:cxn ang="0">
                                <a:pos x="T6" y="T7"/>
                              </a:cxn>
                            </a:cxnLst>
                            <a:rect l="0" t="0" r="r" b="b"/>
                            <a:pathLst>
                              <a:path w="202" h="277">
                                <a:moveTo>
                                  <a:pt x="101" y="277"/>
                                </a:moveTo>
                                <a:lnTo>
                                  <a:pt x="202" y="0"/>
                                </a:lnTo>
                                <a:lnTo>
                                  <a:pt x="0" y="0"/>
                                </a:lnTo>
                                <a:lnTo>
                                  <a:pt x="101" y="277"/>
                                </a:lnTo>
                                <a:close/>
                              </a:path>
                            </a:pathLst>
                          </a:custGeom>
                          <a:solidFill>
                            <a:srgbClr val="004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06.55pt;margin-top:487.85pt;width:353.95pt;height:263.55pt;z-index:-251658240;mso-position-horizontal-relative:page;mso-position-vertical-relative:page" coordorigin="847,4290" coordsize="105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" o:allowincell="f">
                <v:rect id="Rectangle 21" o:spid="_x0000_s1027" style="position:absolute;left:857;top:4300;width:10506;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xusMA&#10;AADaAAAADwAAAGRycy9kb3ducmV2LnhtbESPQYvCMBSE78L+h/CEvYimuiBajbJYZAVBsLsg3p7N&#10;sy02L6XJav33RhA8DjPzDTNftqYSV2pcaVnBcBCBIM6sLjlX8Pe77k9AOI+ssbJMCu7kYLn46Mwx&#10;1vbGe7qmPhcBwi5GBYX3dSylywoy6Aa2Jg7e2TYGfZBNLnWDtwA3lRxF0VgaLDksFFjTqqDskv4b&#10;BUm2M70f+XWYrmhzPG05ObkqUeqz237PQHhq/Tv8am+0ghE8r4Qb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oxusMAAADaAAAADwAAAAAAAAAAAAAAAACYAgAAZHJzL2Rv&#10;d25yZXYueG1sUEsFBgAAAAAEAAQA9QAAAIgDAAAAAA==&#10;" fillcolor="#ebe0c4" stroked="f">
                  <v:path arrowok="t"/>
                </v:rect>
                <v:rect id="Rectangle 22" o:spid="_x0000_s1028" style="position:absolute;left:2593;top:7756;width:147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qgYcIA&#10;AADaAAAADwAAAGRycy9kb3ducmV2LnhtbESP0WrCQBRE34X+w3ILfdNNrahEVwlCSp+EpP2Aa/aa&#10;RLN30+w2bv/eLRR8HGbmDLPdB9OJkQbXWlbwOktAEFdWt1wr+PrMp2sQziNr7CyTgl9ysN89TbaY&#10;anvjgsbS1yJC2KWooPG+T6V0VUMG3cz2xNE728Ggj3KopR7wFuGmk/MkWUqDLceFBns6NFRdyx+j&#10;oMjej+046lNxKVdXv6hD/r0ISr08h2wDwlPwj/B/+0MreIO/K/EG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qBhwgAAANoAAAAPAAAAAAAAAAAAAAAAAJgCAABkcnMvZG93&#10;bnJldi54bWxQSwUGAAAAAAQABAD1AAAAhwMAAAAA&#10;" fillcolor="#22762c" stroked="f">
                  <v:path arrowok="t"/>
                </v:rect>
                <v:rect id="Rectangle 23" o:spid="_x0000_s1029" style="position:absolute;left:4138;top:7210;width:147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4FcIA&#10;AADaAAAADwAAAGRycy9kb3ducmV2LnhtbESP0WrCQBRE3wv+w3KFvtWNJbQSXYMIik+FpH7ANXtN&#10;YrJ3Y3Ybt3/fLRT6OMzMGWaTB9OLiUbXWlawXCQgiCurW64VnD8PLysQziNr7C2Tgm9ykG9nTxvM&#10;tH1wQVPpaxEh7DJU0Hg/ZFK6qiGDbmEH4uhd7WjQRznWUo/4iHDTy9ckeZMGW44LDQ60b6jqyi+j&#10;oNgdP9pp0pfiVr53Pq3D4Z4GpZ7nYbcG4Sn4//Bf+6QVpPB7Jd4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zgVwgAAANoAAAAPAAAAAAAAAAAAAAAAAJgCAABkcnMvZG93&#10;bnJldi54bWxQSwUGAAAAAAQABAD1AAAAhwMAAAAA&#10;" fillcolor="#22762c" stroked="f">
                  <v:path arrowok="t"/>
                </v:rect>
                <v:rect id="Rectangle 24" o:spid="_x0000_s1030" style="position:absolute;left:5688;top:6660;width:147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jsIA&#10;AADaAAAADwAAAGRycy9kb3ducmV2LnhtbESPzWrDMBCE74G+g9hCb4nckj+cKMEUXHoK2O0DbKyN&#10;7cRauZbqqG9fBQI5DjPzDbPdB9OJkQbXWlbwOktAEFdWt1wr+P7Kp2sQziNr7CyTgj9ysN89TbaY&#10;anvlgsbS1yJC2KWooPG+T6V0VUMG3cz2xNE72cGgj3KopR7wGuGmk29JspQGW44LDfb03lB1KX+N&#10;giL7OLTjqI/FuVxd/LwO+c88KPXyHLINCE/BP8L39qdWsIDblXg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52OwgAAANoAAAAPAAAAAAAAAAAAAAAAAJgCAABkcnMvZG93&#10;bnJldi54bWxQSwUGAAAAAAQABAD1AAAAhwMAAAAA&#10;" fillcolor="#22762c" stroked="f">
                  <v:path arrowok="t"/>
                </v:rect>
                <v:rect id="Rectangle 25" o:spid="_x0000_s1031" style="position:absolute;left:7238;top:6120;width:147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0D+cEA&#10;AADaAAAADwAAAGRycy9kb3ducmV2LnhtbESP0YrCMBRE34X9h3AX9k3TFVHpGkUEZZ+EVj/gbnNt&#10;q81Nt4k1/r0RBB+HmTnDLFbBNKKnztWWFXyPEhDEhdU1lwqOh+1wDsJ5ZI2NZVJwJwer5cdggam2&#10;N86oz30pIoRdigoq79tUSldUZNCNbEscvZPtDPoou1LqDm8Rbho5TpKpNFhzXKiwpU1FxSW/GgXZ&#10;erev+17/Zed8dvGTMmz/J0Gpr8+w/gHhKfh3+NX+1Qqm8LwSb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9A/nBAAAA2gAAAA8AAAAAAAAAAAAAAAAAmAIAAGRycy9kb3du&#10;cmV2LnhtbFBLBQYAAAAABAAEAPUAAACGAwAAAAA=&#10;" fillcolor="#22762c" stroked="f">
                  <v:path arrowok="t"/>
                </v:rect>
                <v:rect id="Rectangle 26" o:spid="_x0000_s1032" style="position:absolute;left:8858;top:5560;width:147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mYsEA&#10;AADaAAAADwAAAGRycy9kb3ducmV2LnhtbESP0YrCMBRE34X9h3AX9k3TFVHpGkUEZZ+EVj/gbnNt&#10;q81Nt4k1/r0RBB+HmTnDLFbBNKKnztWWFXyPEhDEhdU1lwqOh+1wDsJ5ZI2NZVJwJwer5cdggam2&#10;N86oz30pIoRdigoq79tUSldUZNCNbEscvZPtDPoou1LqDm8Rbho5TpKpNFhzXKiwpU1FxSW/GgXZ&#10;erev+17/Zed8dvGTMmz/J0Gpr8+w/gHhKfh3+NX+1Qpm8LwSb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xpmLBAAAA2gAAAA8AAAAAAAAAAAAAAAAAmAIAAGRycy9kb3du&#10;cmV2LnhtbFBLBQYAAAAABAAEAPUAAACGAwAAAAA=&#10;" fillcolor="#22762c" stroked="f">
                  <v:path arrowok="t"/>
                </v:rect>
                <v:shape id="Freeform 27" o:spid="_x0000_s1033" style="position:absolute;left:2580;top:5550;width:7770;height:4740;visibility:visible;mso-wrap-style:square;v-text-anchor:top" coordsize="7770,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RgsAA&#10;AADaAAAADwAAAGRycy9kb3ducmV2LnhtbERPz2vCMBS+D/Y/hDfYbU1VcLMaRcqEgXhQd+jx2bw2&#10;xealNFnb/ffLQdjx4/u92U22FQP1vnGsYJakIIhLpxuuFXxfD28fIHxA1tg6JgW/5GG3fX7aYKbd&#10;yGcaLqEWMYR9hgpMCF0mpS8NWfSJ64gjV7neYoiwr6XucYzhtpXzNF1Kiw3HBoMd5YbK++XHKvhc&#10;3QwW5xS5qFDn99P7sCiOSr2+TPs1iEBT+Bc/3F9aQdwar8Qb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WRgsAAAADaAAAADwAAAAAAAAAAAAAAAACYAgAAZHJzL2Rvd25y&#10;ZXYueG1sUEsFBgAAAAAEAAQA9QAAAIUDAAAAAA==&#10;" path="m7770,l,2720,,4740r7770,l7770,xe" fillcolor="#c3cfea" stroked="f">
                  <v:path arrowok="t" o:connecttype="custom" o:connectlocs="7770,0;0,2720;0,4740;7770,4740;7770,0" o:connectangles="0,0,0,0,0"/>
                </v:shape>
                <v:shape id="Freeform 28" o:spid="_x0000_s1034" style="position:absolute;left:2152;top:5727;width:0;height:1306;visibility:visible;mso-wrap-style:square;v-text-anchor:top" coordsize="0,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IK8IA&#10;AADaAAAADwAAAGRycy9kb3ducmV2LnhtbESPQWsCMRSE70L/Q3gFb5ooKro1Sm1t1eOq4PWxed1d&#10;u3lZNqmu/74RBI/DzHzDzJetrcSFGl861jDoKxDEmTMl5xqOh6/eFIQPyAYrx6ThRh6Wi5fOHBPj&#10;rpzSZR9yESHsE9RQhFAnUvqsIIu+72ri6P24xmKIssmlafAa4baSQ6Um0mLJcaHAmj4Kyn73f1bD&#10;6jRU69FmMk7L3Kbfn2e1kru11t3X9v0NRKA2PMOP9tZomMH9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sgrwgAAANoAAAAPAAAAAAAAAAAAAAAAAJgCAABkcnMvZG93&#10;bnJldi54bWxQSwUGAAAAAAQABAD1AAAAhwMAAAAA&#10;" path="m,l,1306e" filled="f" strokecolor="#4e83c3" strokeweight="15pt">
                  <v:path arrowok="t" o:connecttype="custom" o:connectlocs="0,0;0,1306" o:connectangles="0,0"/>
                </v:shape>
                <v:shape id="Freeform 29" o:spid="_x0000_s1035" style="position:absolute;left:2152;top:7526;width:0;height:2764;visibility:visible;mso-wrap-style:square;v-text-anchor:top" coordsize="0,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W4dcYA&#10;AADbAAAADwAAAGRycy9kb3ducmV2LnhtbESPQWvDMAyF74P+B6PBLqN1OsYoad0yCl23ww5Le+hR&#10;xFocFsshdlO3v346DHaTeE/vfVptsu/USENsAxuYzwpQxHWwLTcGjofddAEqJmSLXWAycKUIm/Xk&#10;boWlDRf+orFKjZIQjiUacCn1pdaxduQxzkJPLNp3GDwmWYdG2wEvEu47/VQUL9pjy9LgsKeto/qn&#10;OnsD+Xra78Pnx/NbcdvuHs83Vx3GbMzDfX5dgkqU07/57/rdCr7Qyy8y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W4dcYAAADbAAAADwAAAAAAAAAAAAAAAACYAgAAZHJz&#10;L2Rvd25yZXYueG1sUEsFBgAAAAAEAAQA9QAAAIsDAAAAAA==&#10;" path="m,l,2763e" filled="f" strokecolor="#4e83c3" strokeweight="15pt">
                  <v:path arrowok="t" o:connecttype="custom" o:connectlocs="0,0;0,2763" o:connectangles="0,0"/>
                </v:shape>
                <v:shape id="Freeform 30" o:spid="_x0000_s1036" style="position:absolute;left:1843;top:5208;width:618;height:849;visibility:visible;mso-wrap-style:square;v-text-anchor:top" coordsize="618,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03/sAA&#10;AADbAAAADwAAAGRycy9kb3ducmV2LnhtbERPS4vCMBC+L/gfwgje1rSibumaigiCJ0Hdwx6HZraP&#10;bSa1SbX+eyMI3ubje85qPZhGXKlzlWUF8TQCQZxbXXGh4Oe8+0xAOI+ssbFMCu7kYJ2NPlaYanvj&#10;I11PvhAhhF2KCkrv21RKl5dk0E1tSxy4P9sZ9AF2hdQd3kK4aeQsipbSYMWhocSWtiXl/6feKDCL&#10;pG6Ph7hOehPPv3aX336De6Um42HzDcLT4N/il3uvw/wYnr+E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03/sAAAADbAAAADwAAAAAAAAAAAAAAAACYAgAAZHJzL2Rvd25y&#10;ZXYueG1sUEsFBgAAAAAEAAQA9QAAAIUDAAAAAA==&#10;" path="m308,l,848r617,l308,xe" fillcolor="#4e83c3" stroked="f">
                  <v:path arrowok="t" o:connecttype="custom" o:connectlocs="308,0;0,848;617,848;308,0" o:connectangles="0,0,0,0"/>
                </v:shape>
                <v:rect id="Rectangle 31" o:spid="_x0000_s1037" style="position:absolute;left:1418;top:7033;width:1440;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OV8EA&#10;AADbAAAADwAAAGRycy9kb3ducmV2LnhtbERPTYvCMBC9C/sfwgh7EU11QbQaZbHICoJgd0G8jc3Y&#10;FptJabJa/70RBG/zeJ8zX7amEldqXGlZwXAQgSDOrC45V/D3u+5PQDiPrLGyTAru5GC5+OjMMdb2&#10;xnu6pj4XIYRdjAoK7+tYSpcVZNANbE0cuLNtDPoAm1zqBm8h3FRyFEVjabDk0FBgTauCskv6bxQk&#10;2c70fuTXYbqizfG05eTkqkSpz277PQPhqfVv8cu90WH+CJ6/h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azlfBAAAA2wAAAA8AAAAAAAAAAAAAAAAAmAIAAGRycy9kb3du&#10;cmV2LnhtbFBLBQYAAAAABAAEAPUAAACGAwAAAAA=&#10;" fillcolor="#ebe0c4" stroked="f">
                  <v:path arrowok="t"/>
                </v:rect>
                <v:shape id="Freeform 32" o:spid="_x0000_s1038" style="position:absolute;left:2660;top:9510;width:7632;height:270;visibility:visible;mso-wrap-style:square;v-text-anchor:top" coordsize="763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wPcAA&#10;AADbAAAADwAAAGRycy9kb3ducmV2LnhtbERPzYrCMBC+C75DGMGLaKqCSNcosrDoHoS1+gBDM9u0&#10;NpPSRFvffiMIe5uP73c2u97W4kGtLx0rmM8SEMS50yUXCq6Xr+kahA/IGmvHpOBJHnbb4WCDqXYd&#10;n+mRhULEEPYpKjAhNKmUPjdk0c9cQxy5X9daDBG2hdQtdjHc1nKRJCtpseTYYLChT0P5LbtbBZ0L&#10;P8fKmBMu6FBNJuvL8/xdKTUe9fsPEIH68C9+u486zl/C65d4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IwPcAAAADbAAAADwAAAAAAAAAAAAAAAACYAgAAZHJzL2Rvd25y&#10;ZXYueG1sUEsFBgAAAAAEAAQA9QAAAIUDAAAAAA==&#10;" path="m,l,270r7497,l7632,126,7497,,,xe" fillcolor="#74a16d" stroked="f">
                  <v:path arrowok="t" o:connecttype="custom" o:connectlocs="0,0;0,270;7497,270;7632,126;7497,0;0,0" o:connectangles="0,0,0,0,0,0"/>
                </v:shape>
                <v:shape id="Freeform 33" o:spid="_x0000_s1039" style="position:absolute;left:2660;top:9880;width:7632;height:270;visibility:visible;mso-wrap-style:square;v-text-anchor:top" coordsize="763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oScAA&#10;AADbAAAADwAAAGRycy9kb3ducmV2LnhtbERPzYrCMBC+C75DGMGLaKqISNcosrDoHoS1+gBDM9u0&#10;NpPSRFvffiMIe5uP73c2u97W4kGtLx0rmM8SEMS50yUXCq6Xr+kahA/IGmvHpOBJHnbb4WCDqXYd&#10;n+mRhULEEPYpKjAhNKmUPjdk0c9cQxy5X9daDBG2hdQtdjHc1nKRJCtpseTYYLChT0P5LbtbBZ0L&#10;P8fKmBMu6FBNJuvL8/xdKTUe9fsPEIH68C9+u486zl/C65d4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vuoScAAAADbAAAADwAAAAAAAAAAAAAAAACYAgAAZHJzL2Rvd25y&#10;ZXYueG1sUEsFBgAAAAAEAAQA9QAAAIUDAAAAAA==&#10;" path="m,l,270r7497,l7632,126,7497,,,xe" fillcolor="#74a16d" stroked="f">
                  <v:path arrowok="t" o:connecttype="custom" o:connectlocs="0,0;0,270;7497,270;7632,126;7497,0;0,0" o:connectangles="0,0,0,0,0,0"/>
                </v:shape>
                <v:shape id="Freeform 34" o:spid="_x0000_s1040" style="position:absolute;left:6325;top:6065;width:0;height:292;visibility:visible;mso-wrap-style:square;v-text-anchor:top" coordsize="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3uq8MA&#10;AADbAAAADwAAAGRycy9kb3ducmV2LnhtbERPS2vCQBC+F/wPywi9NRuLERtdgxQK0kPro4Ech+yY&#10;hGRnQ3ar6b/vCoK3+fies85G04kLDa6xrGAWxSCIS6sbrhT8nD5eliCcR9bYWSYFf+Qg20ye1phq&#10;e+UDXY6+EiGEXYoKau/7VEpX1mTQRbYnDtzZDgZ9gEMl9YDXEG46+RrHC2mw4dBQY0/vNZXt8dco&#10;yPfbopXz7zwp3j5dYr/sYVYVSj1Px+0KhKfRP8R3906H+Qncfgk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3uq8MAAADbAAAADwAAAAAAAAAAAAAAAACYAgAAZHJzL2Rv&#10;d25yZXYueG1sUEsFBgAAAAAEAAQA9QAAAIgDAAAAAA==&#10;" path="m,292l,e" filled="f" strokecolor="#004a92" strokeweight="3pt">
                  <v:path arrowok="t" o:connecttype="custom" o:connectlocs="0,292;0,0" o:connectangles="0,0"/>
                </v:shape>
                <v:shape id="Freeform 35" o:spid="_x0000_s1041" style="position:absolute;left:6224;top:6247;width:202;height:278;visibility:visible;mso-wrap-style:square;v-text-anchor:top" coordsize="20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k2MIA&#10;AADbAAAADwAAAGRycy9kb3ducmV2LnhtbERPS2vCQBC+C/0PyxR6000fiEQ3oQiNHrwYc2hvQ3ZM&#10;0mZnw+5q4r93C4Xe5uN7ziafTC+u5HxnWcHzIgFBXFvdcaOgOn3MVyB8QNbYWyYFN/KQZw+zDaba&#10;jnykaxkaEUPYp6igDWFIpfR1Swb9wg7EkTtbZzBE6BqpHY4x3PTyJUmW0mDHsaHFgbYt1T/lxSjY&#10;fttD6V8LMxZH576q4a0od59KPT1O72sQgabwL/5z73Wcv4T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CTYwgAAANsAAAAPAAAAAAAAAAAAAAAAAJgCAABkcnMvZG93&#10;bnJldi54bWxQSwUGAAAAAAQABAD1AAAAhwMAAAAA&#10;" path="m101,277l202,,,,101,277xe" fillcolor="#004a92" stroked="f">
                  <v:path arrowok="t" o:connecttype="custom" o:connectlocs="101,277;202,0;0,0;101,277" o:connectangles="0,0,0,0"/>
                </v:shape>
                <v:shape id="Freeform 36" o:spid="_x0000_s1042" style="position:absolute;left:10289;top:5040;width:0;height:292;visibility:visible;mso-wrap-style:square;v-text-anchor:top" coordsize="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PVR8IA&#10;AADbAAAADwAAAGRycy9kb3ducmV2LnhtbERPS4vCMBC+C/6HMII3TV10V6tRZEEQD7tbH9Dj0Ixt&#10;sZmUJmr992ZB8DYf33MWq9ZU4kaNKy0rGA0jEMSZ1SXnCo6HzWAKwnlkjZVlUvAgB6tlt7PAWNs7&#10;J3Tb+1yEEHYxKii8r2MpXVaQQTe0NXHgzrYx6ANscqkbvIdwU8mPKPqUBksODQXW9F1QdtlfjYLT&#10;3zq9yPHvaZLOdm5if2wyylOl+r12PQfhqfVv8cu91WH+F/z/Eg6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9VHwgAAANsAAAAPAAAAAAAAAAAAAAAAAJgCAABkcnMvZG93&#10;bnJldi54bWxQSwUGAAAAAAQABAD1AAAAhwMAAAAA&#10;" path="m,292l,e" filled="f" strokecolor="#004a92" strokeweight="3pt">
                  <v:path arrowok="t" o:connecttype="custom" o:connectlocs="0,292;0,0" o:connectangles="0,0"/>
                </v:shape>
                <v:shape id="Freeform 37" o:spid="_x0000_s1043" style="position:absolute;left:10188;top:5222;width:202;height:277;visibility:visible;mso-wrap-style:square;v-text-anchor:top" coordsize="20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8MgsYA&#10;AADbAAAADwAAAGRycy9kb3ducmV2LnhtbESPT2vDMAzF74N+B6NCb6vTwrIuq1tKx6CHwliyP1cR&#10;a0lYLGe222bffjoMepN4T+/9tN6OrldnCrHzbGAxz0AR19523Bh4q55vV6BiQrbYeyYDvxRhu5nc&#10;rLGw/sKvdC5ToySEY4EG2pSGQutYt+Qwzv1ALNqXDw6TrKHRNuBFwl2vl1mWa4cdS0OLA+1bqr/L&#10;kzNQvlSLvH/Q95/66aN+z49D+FneGTObjrtHUInGdDX/Xx+s4Aus/CID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8MgsYAAADbAAAADwAAAAAAAAAAAAAAAACYAgAAZHJz&#10;L2Rvd25yZXYueG1sUEsFBgAAAAAEAAQA9QAAAIsDAAAAAA==&#10;" path="m101,277l202,,,,101,277xe" fillcolor="#004a92" stroked="f">
                  <v:path arrowok="t" o:connecttype="custom" o:connectlocs="101,277;202,0;0,0;101,277" o:connectangles="0,0,0,0"/>
                </v:shape>
                <w10:wrap anchorx="page" anchory="page"/>
              </v:group>
            </w:pict>
          </mc:Fallback>
        </mc:AlternateContent>
      </w:r>
    </w:p>
    <w:p w:rsidR="00D67562" w:rsidRDefault="00D67562" w:rsidP="00D67562">
      <w:pPr>
        <w:widowControl w:val="0"/>
        <w:autoSpaceDE w:val="0"/>
        <w:autoSpaceDN w:val="0"/>
        <w:adjustRightInd w:val="0"/>
        <w:spacing w:before="37"/>
        <w:ind w:left="281" w:right="-44"/>
        <w:rPr>
          <w:color w:val="000000"/>
          <w:sz w:val="16"/>
          <w:szCs w:val="16"/>
        </w:rPr>
      </w:pPr>
    </w:p>
    <w:p w:rsidR="00D67562" w:rsidRDefault="00D67562" w:rsidP="00D67562">
      <w:pPr>
        <w:widowControl w:val="0"/>
        <w:autoSpaceDE w:val="0"/>
        <w:autoSpaceDN w:val="0"/>
        <w:adjustRightInd w:val="0"/>
        <w:spacing w:before="37"/>
        <w:ind w:left="281" w:right="-44"/>
        <w:rPr>
          <w:color w:val="000000"/>
          <w:sz w:val="16"/>
          <w:szCs w:val="16"/>
        </w:rPr>
      </w:pPr>
    </w:p>
    <w:p w:rsidR="00D67562" w:rsidRDefault="00D67562" w:rsidP="00D67562">
      <w:pPr>
        <w:widowControl w:val="0"/>
        <w:autoSpaceDE w:val="0"/>
        <w:autoSpaceDN w:val="0"/>
        <w:adjustRightInd w:val="0"/>
        <w:spacing w:before="37"/>
        <w:ind w:left="281" w:right="-44"/>
        <w:rPr>
          <w:color w:val="000000"/>
          <w:sz w:val="16"/>
          <w:szCs w:val="16"/>
        </w:rPr>
      </w:pPr>
    </w:p>
    <w:p w:rsidR="00345C00" w:rsidRDefault="00C3749A" w:rsidP="00C3749A">
      <w:pPr>
        <w:widowControl w:val="0"/>
        <w:tabs>
          <w:tab w:val="left" w:pos="7080"/>
        </w:tabs>
        <w:autoSpaceDE w:val="0"/>
        <w:autoSpaceDN w:val="0"/>
        <w:adjustRightInd w:val="0"/>
        <w:spacing w:before="37"/>
        <w:ind w:left="281" w:right="-44"/>
        <w:rPr>
          <w:color w:val="000000"/>
          <w:sz w:val="16"/>
          <w:szCs w:val="16"/>
        </w:rPr>
      </w:pPr>
      <w:r>
        <w:rPr>
          <w:color w:val="000000"/>
          <w:sz w:val="16"/>
          <w:szCs w:val="16"/>
        </w:rPr>
        <w:t xml:space="preserve">                                                                                                                                    </w:t>
      </w:r>
      <w:r w:rsidR="00345C00">
        <w:rPr>
          <w:color w:val="000000"/>
          <w:sz w:val="16"/>
          <w:szCs w:val="16"/>
        </w:rPr>
        <w:t xml:space="preserve">                  </w:t>
      </w:r>
    </w:p>
    <w:p w:rsidR="00D67562" w:rsidRPr="00C3749A" w:rsidRDefault="00345C00" w:rsidP="00C3749A">
      <w:pPr>
        <w:widowControl w:val="0"/>
        <w:tabs>
          <w:tab w:val="left" w:pos="7080"/>
        </w:tabs>
        <w:autoSpaceDE w:val="0"/>
        <w:autoSpaceDN w:val="0"/>
        <w:adjustRightInd w:val="0"/>
        <w:spacing w:before="37"/>
        <w:ind w:left="281" w:right="-44"/>
        <w:rPr>
          <w:b/>
          <w:color w:val="FFFFFF" w:themeColor="background1"/>
          <w:sz w:val="16"/>
          <w:szCs w:val="16"/>
        </w:rPr>
      </w:pPr>
      <w:r>
        <w:rPr>
          <w:color w:val="000000"/>
          <w:sz w:val="16"/>
          <w:szCs w:val="16"/>
        </w:rPr>
        <w:t xml:space="preserve">                                                                                                                                                 </w:t>
      </w:r>
      <w:r w:rsidR="00C3749A">
        <w:rPr>
          <w:color w:val="000000"/>
          <w:sz w:val="16"/>
          <w:szCs w:val="16"/>
        </w:rPr>
        <w:t xml:space="preserve">  </w:t>
      </w:r>
      <w:r w:rsidR="00C3749A" w:rsidRPr="00C3749A">
        <w:rPr>
          <w:b/>
          <w:color w:val="FFFFFF" w:themeColor="background1"/>
          <w:sz w:val="16"/>
          <w:szCs w:val="16"/>
        </w:rPr>
        <w:t>2014</w:t>
      </w:r>
    </w:p>
    <w:p w:rsidR="00D67562" w:rsidRDefault="00B1702B" w:rsidP="00B1702B">
      <w:pPr>
        <w:widowControl w:val="0"/>
        <w:tabs>
          <w:tab w:val="left" w:pos="7080"/>
        </w:tabs>
        <w:autoSpaceDE w:val="0"/>
        <w:autoSpaceDN w:val="0"/>
        <w:adjustRightInd w:val="0"/>
        <w:spacing w:before="37"/>
        <w:ind w:left="281" w:right="-44"/>
        <w:rPr>
          <w:color w:val="000000"/>
          <w:sz w:val="16"/>
          <w:szCs w:val="16"/>
        </w:rPr>
      </w:pPr>
      <w:r>
        <w:rPr>
          <w:color w:val="000000"/>
          <w:sz w:val="16"/>
          <w:szCs w:val="16"/>
        </w:rPr>
        <w:t xml:space="preserve">                                                                                                                                                                     </w:t>
      </w:r>
    </w:p>
    <w:p w:rsidR="00345C00" w:rsidRDefault="00D67562" w:rsidP="00345C00">
      <w:pPr>
        <w:widowControl w:val="0"/>
        <w:tabs>
          <w:tab w:val="left" w:pos="5730"/>
          <w:tab w:val="left" w:pos="7080"/>
        </w:tabs>
        <w:autoSpaceDE w:val="0"/>
        <w:autoSpaceDN w:val="0"/>
        <w:adjustRightInd w:val="0"/>
        <w:spacing w:before="37"/>
        <w:ind w:left="281" w:right="-44"/>
        <w:rPr>
          <w:sz w:val="16"/>
          <w:szCs w:val="16"/>
        </w:rPr>
      </w:pPr>
      <w:r>
        <w:rPr>
          <w:color w:val="000000"/>
          <w:sz w:val="16"/>
          <w:szCs w:val="16"/>
        </w:rPr>
        <w:t xml:space="preserve">                                                                                                                            </w:t>
      </w:r>
      <w:r w:rsidRPr="00C3749A">
        <w:rPr>
          <w:b/>
          <w:color w:val="FFFFFF" w:themeColor="background1"/>
          <w:sz w:val="16"/>
          <w:szCs w:val="16"/>
        </w:rPr>
        <w:t>2013</w:t>
      </w:r>
      <w:r w:rsidR="00345C00">
        <w:rPr>
          <w:b/>
          <w:color w:val="FFFFFF" w:themeColor="background1"/>
          <w:sz w:val="16"/>
          <w:szCs w:val="16"/>
        </w:rPr>
        <w:t xml:space="preserve">                  </w:t>
      </w:r>
      <w:r w:rsidR="00801AC2">
        <w:rPr>
          <w:b/>
          <w:color w:val="FFFFFF" w:themeColor="background1"/>
          <w:sz w:val="16"/>
          <w:szCs w:val="16"/>
        </w:rPr>
        <w:t xml:space="preserve">      </w:t>
      </w:r>
      <w:r w:rsidR="00B1702B">
        <w:rPr>
          <w:b/>
          <w:color w:val="FFFFFF" w:themeColor="background1"/>
          <w:sz w:val="16"/>
          <w:szCs w:val="16"/>
        </w:rPr>
        <w:t xml:space="preserve"> </w:t>
      </w:r>
      <w:r w:rsidR="00801AC2">
        <w:rPr>
          <w:b/>
          <w:color w:val="FFFFFF" w:themeColor="background1"/>
          <w:sz w:val="16"/>
          <w:szCs w:val="16"/>
        </w:rPr>
        <w:t xml:space="preserve"> </w:t>
      </w:r>
      <w:r w:rsidR="00B1702B">
        <w:rPr>
          <w:b/>
          <w:sz w:val="16"/>
          <w:szCs w:val="16"/>
        </w:rPr>
        <w:t>-</w:t>
      </w:r>
      <w:r w:rsidR="00B1702B" w:rsidRPr="00B1702B">
        <w:rPr>
          <w:sz w:val="16"/>
          <w:szCs w:val="16"/>
        </w:rPr>
        <w:t>Transition t</w:t>
      </w:r>
      <w:r w:rsidR="00801AC2">
        <w:rPr>
          <w:sz w:val="16"/>
          <w:szCs w:val="16"/>
        </w:rPr>
        <w:t>o</w:t>
      </w:r>
    </w:p>
    <w:p w:rsidR="00345C00" w:rsidRPr="00345C00" w:rsidRDefault="00345C00" w:rsidP="00345C00">
      <w:pPr>
        <w:widowControl w:val="0"/>
        <w:tabs>
          <w:tab w:val="left" w:pos="5730"/>
          <w:tab w:val="left" w:pos="7080"/>
        </w:tabs>
        <w:autoSpaceDE w:val="0"/>
        <w:autoSpaceDN w:val="0"/>
        <w:adjustRightInd w:val="0"/>
        <w:spacing w:before="37"/>
        <w:ind w:left="281" w:right="-44"/>
        <w:rPr>
          <w:b/>
          <w:sz w:val="16"/>
          <w:szCs w:val="16"/>
        </w:rPr>
      </w:pPr>
      <w:r>
        <w:rPr>
          <w:b/>
          <w:color w:val="FFFFFF" w:themeColor="background1"/>
          <w:sz w:val="16"/>
          <w:szCs w:val="16"/>
        </w:rPr>
        <w:t xml:space="preserve">                                                                                                                                                        </w:t>
      </w:r>
      <w:r w:rsidR="00B1702B">
        <w:rPr>
          <w:color w:val="000000"/>
          <w:sz w:val="16"/>
          <w:szCs w:val="16"/>
        </w:rPr>
        <w:t xml:space="preserve"> </w:t>
      </w:r>
      <w:r w:rsidR="00801AC2">
        <w:rPr>
          <w:color w:val="000000"/>
          <w:sz w:val="16"/>
          <w:szCs w:val="16"/>
        </w:rPr>
        <w:t xml:space="preserve">        </w:t>
      </w:r>
      <w:r w:rsidR="00B1702B">
        <w:rPr>
          <w:color w:val="000000"/>
          <w:sz w:val="16"/>
          <w:szCs w:val="16"/>
        </w:rPr>
        <w:t>IFRS</w:t>
      </w:r>
      <w:r w:rsidR="00D67562">
        <w:rPr>
          <w:color w:val="000000"/>
          <w:sz w:val="16"/>
          <w:szCs w:val="16"/>
        </w:rPr>
        <w:t xml:space="preserve">  </w:t>
      </w:r>
    </w:p>
    <w:p w:rsidR="00D67562" w:rsidRPr="003567A2" w:rsidRDefault="00345C00" w:rsidP="003567A2">
      <w:pPr>
        <w:widowControl w:val="0"/>
        <w:tabs>
          <w:tab w:val="left" w:pos="5550"/>
        </w:tabs>
        <w:autoSpaceDE w:val="0"/>
        <w:autoSpaceDN w:val="0"/>
        <w:adjustRightInd w:val="0"/>
        <w:spacing w:before="37"/>
        <w:ind w:left="281" w:right="-44"/>
        <w:rPr>
          <w:b/>
          <w:sz w:val="16"/>
          <w:szCs w:val="16"/>
        </w:rPr>
      </w:pPr>
      <w:r>
        <w:rPr>
          <w:color w:val="000000"/>
          <w:sz w:val="16"/>
          <w:szCs w:val="16"/>
        </w:rPr>
        <w:t xml:space="preserve">                                                                                            </w:t>
      </w:r>
      <w:r w:rsidR="00D67562">
        <w:rPr>
          <w:color w:val="000000"/>
          <w:sz w:val="16"/>
          <w:szCs w:val="16"/>
        </w:rPr>
        <w:t xml:space="preserve"> </w:t>
      </w:r>
      <w:r w:rsidR="00D67562" w:rsidRPr="00C3749A">
        <w:rPr>
          <w:b/>
          <w:color w:val="FFFFFF" w:themeColor="background1"/>
          <w:sz w:val="16"/>
          <w:szCs w:val="16"/>
        </w:rPr>
        <w:t>2011-12</w:t>
      </w:r>
      <w:r>
        <w:rPr>
          <w:b/>
          <w:color w:val="FFFFFF" w:themeColor="background1"/>
          <w:sz w:val="16"/>
          <w:szCs w:val="16"/>
        </w:rPr>
        <w:t xml:space="preserve">           </w:t>
      </w:r>
      <w:r w:rsidR="00801AC2">
        <w:rPr>
          <w:b/>
          <w:color w:val="FFFFFF" w:themeColor="background1"/>
          <w:sz w:val="16"/>
          <w:szCs w:val="16"/>
        </w:rPr>
        <w:t xml:space="preserve">      </w:t>
      </w:r>
      <w:r>
        <w:rPr>
          <w:b/>
          <w:color w:val="FFFFFF" w:themeColor="background1"/>
          <w:sz w:val="16"/>
          <w:szCs w:val="16"/>
        </w:rPr>
        <w:t xml:space="preserve"> </w:t>
      </w:r>
      <w:r w:rsidR="00801AC2">
        <w:rPr>
          <w:b/>
          <w:color w:val="FFFFFF" w:themeColor="background1"/>
          <w:sz w:val="16"/>
          <w:szCs w:val="16"/>
        </w:rPr>
        <w:t xml:space="preserve">     </w:t>
      </w:r>
      <w:r w:rsidR="003567A2" w:rsidRPr="003567A2">
        <w:rPr>
          <w:sz w:val="16"/>
          <w:szCs w:val="16"/>
        </w:rPr>
        <w:t>-US GAAP</w:t>
      </w:r>
      <w:r w:rsidR="003567A2">
        <w:rPr>
          <w:sz w:val="16"/>
          <w:szCs w:val="16"/>
        </w:rPr>
        <w:t xml:space="preserve"> and</w:t>
      </w:r>
      <w:r w:rsidR="00801AC2">
        <w:rPr>
          <w:sz w:val="16"/>
          <w:szCs w:val="16"/>
        </w:rPr>
        <w:t xml:space="preserve">    </w:t>
      </w:r>
      <w:r w:rsidR="00B1702B">
        <w:rPr>
          <w:sz w:val="16"/>
          <w:szCs w:val="16"/>
        </w:rPr>
        <w:t>-Quarterly</w:t>
      </w:r>
    </w:p>
    <w:p w:rsidR="00D67562" w:rsidRDefault="00345C00" w:rsidP="00345C00">
      <w:pPr>
        <w:widowControl w:val="0"/>
        <w:tabs>
          <w:tab w:val="left" w:pos="5550"/>
        </w:tabs>
        <w:autoSpaceDE w:val="0"/>
        <w:autoSpaceDN w:val="0"/>
        <w:adjustRightInd w:val="0"/>
        <w:spacing w:before="37"/>
        <w:ind w:right="-44"/>
        <w:rPr>
          <w:color w:val="000000"/>
          <w:sz w:val="16"/>
          <w:szCs w:val="16"/>
        </w:rPr>
      </w:pPr>
      <w:r>
        <w:rPr>
          <w:color w:val="000000"/>
          <w:sz w:val="16"/>
          <w:szCs w:val="16"/>
        </w:rPr>
        <w:t xml:space="preserve">                                                                                                                               </w:t>
      </w:r>
      <w:r w:rsidR="003567A2">
        <w:rPr>
          <w:color w:val="000000"/>
          <w:sz w:val="16"/>
          <w:szCs w:val="16"/>
        </w:rPr>
        <w:t xml:space="preserve"> </w:t>
      </w:r>
      <w:r w:rsidR="00801AC2">
        <w:rPr>
          <w:color w:val="000000"/>
          <w:sz w:val="16"/>
          <w:szCs w:val="16"/>
        </w:rPr>
        <w:t xml:space="preserve">           IFRS opening       </w:t>
      </w:r>
      <w:r w:rsidR="00B1702B">
        <w:rPr>
          <w:color w:val="000000"/>
          <w:sz w:val="16"/>
          <w:szCs w:val="16"/>
        </w:rPr>
        <w:t xml:space="preserve">reporting </w:t>
      </w:r>
    </w:p>
    <w:p w:rsidR="00D67562" w:rsidRPr="003567A2" w:rsidRDefault="00D67562" w:rsidP="003567A2">
      <w:pPr>
        <w:widowControl w:val="0"/>
        <w:tabs>
          <w:tab w:val="left" w:pos="3135"/>
          <w:tab w:val="left" w:pos="4170"/>
        </w:tabs>
        <w:autoSpaceDE w:val="0"/>
        <w:autoSpaceDN w:val="0"/>
        <w:adjustRightInd w:val="0"/>
        <w:spacing w:before="37"/>
        <w:ind w:left="281" w:right="-44"/>
        <w:rPr>
          <w:sz w:val="16"/>
          <w:szCs w:val="16"/>
        </w:rPr>
      </w:pPr>
      <w:r w:rsidRPr="00C3749A">
        <w:rPr>
          <w:b/>
          <w:color w:val="000000"/>
          <w:sz w:val="20"/>
          <w:szCs w:val="20"/>
        </w:rPr>
        <w:t xml:space="preserve">        </w:t>
      </w:r>
      <w:r w:rsidR="00C3749A" w:rsidRPr="00C3749A">
        <w:rPr>
          <w:b/>
          <w:color w:val="000000"/>
          <w:sz w:val="20"/>
          <w:szCs w:val="20"/>
        </w:rPr>
        <w:t xml:space="preserve">     IFRS competence</w:t>
      </w:r>
      <w:r>
        <w:rPr>
          <w:color w:val="000000"/>
          <w:sz w:val="16"/>
          <w:szCs w:val="16"/>
        </w:rPr>
        <w:t xml:space="preserve">         </w:t>
      </w:r>
      <w:r w:rsidR="00345C00">
        <w:rPr>
          <w:color w:val="000000"/>
          <w:sz w:val="16"/>
          <w:szCs w:val="16"/>
        </w:rPr>
        <w:t xml:space="preserve">  </w:t>
      </w:r>
      <w:r>
        <w:rPr>
          <w:color w:val="000000"/>
          <w:sz w:val="16"/>
          <w:szCs w:val="16"/>
        </w:rPr>
        <w:t xml:space="preserve">  </w:t>
      </w:r>
      <w:r w:rsidRPr="00C3749A">
        <w:rPr>
          <w:b/>
          <w:color w:val="FFFFFF" w:themeColor="background1"/>
          <w:sz w:val="16"/>
          <w:szCs w:val="16"/>
        </w:rPr>
        <w:t>2009-10</w:t>
      </w:r>
      <w:r w:rsidR="003567A2">
        <w:rPr>
          <w:b/>
          <w:color w:val="FFFFFF" w:themeColor="background1"/>
          <w:sz w:val="16"/>
          <w:szCs w:val="16"/>
        </w:rPr>
        <w:tab/>
        <w:t xml:space="preserve">  </w:t>
      </w:r>
      <w:r w:rsidR="003567A2">
        <w:rPr>
          <w:b/>
          <w:sz w:val="16"/>
          <w:szCs w:val="16"/>
        </w:rPr>
        <w:t>-</w:t>
      </w:r>
      <w:r w:rsidR="003567A2" w:rsidRPr="003567A2">
        <w:rPr>
          <w:sz w:val="16"/>
          <w:szCs w:val="16"/>
        </w:rPr>
        <w:t>Statutory</w:t>
      </w:r>
      <w:r w:rsidR="00B1702B">
        <w:rPr>
          <w:sz w:val="16"/>
          <w:szCs w:val="16"/>
        </w:rPr>
        <w:t xml:space="preserve">       </w:t>
      </w:r>
      <w:r w:rsidR="00801AC2">
        <w:rPr>
          <w:sz w:val="16"/>
          <w:szCs w:val="16"/>
        </w:rPr>
        <w:t xml:space="preserve">          Balance sheet</w:t>
      </w:r>
      <w:r w:rsidR="00B1702B">
        <w:rPr>
          <w:sz w:val="16"/>
          <w:szCs w:val="16"/>
        </w:rPr>
        <w:t xml:space="preserve">  </w:t>
      </w:r>
      <w:r w:rsidR="00801AC2">
        <w:rPr>
          <w:sz w:val="16"/>
          <w:szCs w:val="16"/>
        </w:rPr>
        <w:t xml:space="preserve">  </w:t>
      </w:r>
      <w:r w:rsidR="00B1702B">
        <w:rPr>
          <w:sz w:val="16"/>
          <w:szCs w:val="16"/>
        </w:rPr>
        <w:t>-Investors</w:t>
      </w:r>
    </w:p>
    <w:p w:rsidR="00D67562" w:rsidRDefault="003567A2" w:rsidP="003567A2">
      <w:pPr>
        <w:widowControl w:val="0"/>
        <w:autoSpaceDE w:val="0"/>
        <w:autoSpaceDN w:val="0"/>
        <w:adjustRightInd w:val="0"/>
        <w:spacing w:before="37"/>
        <w:ind w:left="281" w:right="-44"/>
        <w:rPr>
          <w:color w:val="000000"/>
          <w:sz w:val="16"/>
          <w:szCs w:val="16"/>
        </w:rPr>
      </w:pPr>
      <w:r>
        <w:rPr>
          <w:color w:val="000000"/>
          <w:sz w:val="16"/>
          <w:szCs w:val="16"/>
        </w:rPr>
        <w:t xml:space="preserve">                                                                                                     </w:t>
      </w:r>
      <w:r w:rsidR="00B1702B">
        <w:rPr>
          <w:color w:val="000000"/>
          <w:sz w:val="16"/>
          <w:szCs w:val="16"/>
        </w:rPr>
        <w:t>I</w:t>
      </w:r>
      <w:r>
        <w:rPr>
          <w:color w:val="000000"/>
          <w:sz w:val="16"/>
          <w:szCs w:val="16"/>
        </w:rPr>
        <w:t>mplementation</w:t>
      </w:r>
      <w:r w:rsidR="00B1702B">
        <w:rPr>
          <w:color w:val="000000"/>
          <w:sz w:val="16"/>
          <w:szCs w:val="16"/>
        </w:rPr>
        <w:t xml:space="preserve">   </w:t>
      </w:r>
      <w:r w:rsidR="00801AC2">
        <w:rPr>
          <w:color w:val="000000"/>
          <w:sz w:val="16"/>
          <w:szCs w:val="16"/>
        </w:rPr>
        <w:t xml:space="preserve"> -Investor              </w:t>
      </w:r>
      <w:r w:rsidR="00B1702B">
        <w:rPr>
          <w:color w:val="000000"/>
          <w:sz w:val="16"/>
          <w:szCs w:val="16"/>
        </w:rPr>
        <w:t>communications</w:t>
      </w:r>
    </w:p>
    <w:p w:rsidR="003567A2" w:rsidRPr="00345C00" w:rsidRDefault="00D67562" w:rsidP="003567A2">
      <w:pPr>
        <w:widowControl w:val="0"/>
        <w:tabs>
          <w:tab w:val="left" w:pos="2925"/>
        </w:tabs>
        <w:autoSpaceDE w:val="0"/>
        <w:autoSpaceDN w:val="0"/>
        <w:adjustRightInd w:val="0"/>
        <w:spacing w:before="37"/>
        <w:ind w:left="281" w:right="-44"/>
        <w:rPr>
          <w:sz w:val="16"/>
          <w:szCs w:val="16"/>
        </w:rPr>
      </w:pPr>
      <w:r>
        <w:rPr>
          <w:color w:val="000000"/>
          <w:sz w:val="16"/>
          <w:szCs w:val="16"/>
        </w:rPr>
        <w:t xml:space="preserve">                                    </w:t>
      </w:r>
      <w:r w:rsidR="00345C00">
        <w:rPr>
          <w:color w:val="000000"/>
          <w:sz w:val="16"/>
          <w:szCs w:val="16"/>
        </w:rPr>
        <w:t xml:space="preserve">     </w:t>
      </w:r>
      <w:r>
        <w:rPr>
          <w:color w:val="000000"/>
          <w:sz w:val="16"/>
          <w:szCs w:val="16"/>
        </w:rPr>
        <w:t xml:space="preserve"> </w:t>
      </w:r>
      <w:r w:rsidRPr="00C3749A">
        <w:rPr>
          <w:b/>
          <w:color w:val="FFFFFF" w:themeColor="background1"/>
          <w:sz w:val="16"/>
          <w:szCs w:val="16"/>
        </w:rPr>
        <w:t>2008</w:t>
      </w:r>
      <w:r w:rsidR="00345C00">
        <w:rPr>
          <w:b/>
          <w:color w:val="FFFFFF" w:themeColor="background1"/>
          <w:sz w:val="16"/>
          <w:szCs w:val="16"/>
        </w:rPr>
        <w:t xml:space="preserve">            </w:t>
      </w:r>
      <w:r w:rsidR="003567A2" w:rsidRPr="003567A2">
        <w:rPr>
          <w:b/>
          <w:sz w:val="16"/>
          <w:szCs w:val="16"/>
        </w:rPr>
        <w:t xml:space="preserve">- </w:t>
      </w:r>
      <w:r w:rsidR="003567A2" w:rsidRPr="00345C00">
        <w:rPr>
          <w:sz w:val="16"/>
          <w:szCs w:val="16"/>
        </w:rPr>
        <w:t>Targeted statutory</w:t>
      </w:r>
      <w:r w:rsidR="00345C00" w:rsidRPr="00345C00">
        <w:rPr>
          <w:sz w:val="16"/>
          <w:szCs w:val="16"/>
        </w:rPr>
        <w:t xml:space="preserve">  </w:t>
      </w:r>
      <w:r w:rsidR="00801AC2">
        <w:rPr>
          <w:sz w:val="16"/>
          <w:szCs w:val="16"/>
        </w:rPr>
        <w:t xml:space="preserve">  </w:t>
      </w:r>
      <w:r w:rsidR="003567A2" w:rsidRPr="00345C00">
        <w:rPr>
          <w:sz w:val="16"/>
          <w:szCs w:val="16"/>
        </w:rPr>
        <w:t xml:space="preserve"> -Prepare IFRS</w:t>
      </w:r>
      <w:r w:rsidR="00801AC2">
        <w:rPr>
          <w:sz w:val="16"/>
          <w:szCs w:val="16"/>
        </w:rPr>
        <w:t xml:space="preserve">          </w:t>
      </w:r>
      <w:r w:rsidR="00B1702B" w:rsidRPr="00345C00">
        <w:rPr>
          <w:sz w:val="16"/>
          <w:szCs w:val="16"/>
        </w:rPr>
        <w:t xml:space="preserve"> communications</w:t>
      </w:r>
    </w:p>
    <w:p w:rsidR="00D67562" w:rsidRPr="00345C00" w:rsidRDefault="003567A2" w:rsidP="003567A2">
      <w:pPr>
        <w:widowControl w:val="0"/>
        <w:tabs>
          <w:tab w:val="left" w:pos="2370"/>
        </w:tabs>
        <w:autoSpaceDE w:val="0"/>
        <w:autoSpaceDN w:val="0"/>
        <w:adjustRightInd w:val="0"/>
        <w:spacing w:before="37"/>
        <w:ind w:left="281" w:right="-44"/>
        <w:rPr>
          <w:sz w:val="16"/>
          <w:szCs w:val="16"/>
        </w:rPr>
      </w:pPr>
      <w:r w:rsidRPr="00345C00">
        <w:rPr>
          <w:sz w:val="16"/>
          <w:szCs w:val="16"/>
        </w:rPr>
        <w:tab/>
        <w:t xml:space="preserve">            </w:t>
      </w:r>
      <w:r w:rsidR="00345C00" w:rsidRPr="00345C00">
        <w:rPr>
          <w:sz w:val="16"/>
          <w:szCs w:val="16"/>
        </w:rPr>
        <w:t xml:space="preserve">   </w:t>
      </w:r>
      <w:r w:rsidRPr="00345C00">
        <w:rPr>
          <w:sz w:val="16"/>
          <w:szCs w:val="16"/>
        </w:rPr>
        <w:t>Implementation</w:t>
      </w:r>
      <w:r w:rsidR="00801AC2">
        <w:rPr>
          <w:sz w:val="16"/>
          <w:szCs w:val="16"/>
        </w:rPr>
        <w:t xml:space="preserve">       </w:t>
      </w:r>
      <w:r w:rsidRPr="00345C00">
        <w:rPr>
          <w:sz w:val="16"/>
          <w:szCs w:val="16"/>
        </w:rPr>
        <w:t>opening balance</w:t>
      </w:r>
      <w:r w:rsidR="00801AC2">
        <w:rPr>
          <w:sz w:val="16"/>
          <w:szCs w:val="16"/>
        </w:rPr>
        <w:t xml:space="preserve">      </w:t>
      </w:r>
      <w:r w:rsidR="00B1702B" w:rsidRPr="00345C00">
        <w:rPr>
          <w:sz w:val="16"/>
          <w:szCs w:val="16"/>
        </w:rPr>
        <w:t>-Audit procedures</w:t>
      </w:r>
      <w:r w:rsidRPr="00345C00">
        <w:rPr>
          <w:sz w:val="16"/>
          <w:szCs w:val="16"/>
        </w:rPr>
        <w:t xml:space="preserve">    </w:t>
      </w:r>
    </w:p>
    <w:p w:rsidR="003C7C37" w:rsidRPr="00345C00" w:rsidRDefault="003567A2" w:rsidP="003567A2">
      <w:pPr>
        <w:tabs>
          <w:tab w:val="left" w:pos="1725"/>
        </w:tabs>
        <w:autoSpaceDE w:val="0"/>
        <w:autoSpaceDN w:val="0"/>
        <w:adjustRightInd w:val="0"/>
        <w:ind w:firstLine="426"/>
        <w:jc w:val="both"/>
        <w:rPr>
          <w:rFonts w:eastAsiaTheme="minorHAnsi"/>
          <w:sz w:val="16"/>
          <w:szCs w:val="16"/>
          <w:lang w:val="en-US" w:eastAsia="en-US"/>
        </w:rPr>
      </w:pPr>
      <w:r w:rsidRPr="00345C00">
        <w:rPr>
          <w:rFonts w:eastAsiaTheme="minorHAnsi"/>
          <w:sz w:val="16"/>
          <w:szCs w:val="16"/>
          <w:lang w:val="en-US" w:eastAsia="en-US"/>
        </w:rPr>
        <w:t xml:space="preserve">                      </w:t>
      </w:r>
      <w:r w:rsidR="00345C00" w:rsidRPr="00345C00">
        <w:rPr>
          <w:rFonts w:eastAsiaTheme="minorHAnsi"/>
          <w:sz w:val="16"/>
          <w:szCs w:val="16"/>
          <w:lang w:val="en-US" w:eastAsia="en-US"/>
        </w:rPr>
        <w:t xml:space="preserve">    </w:t>
      </w:r>
      <w:r w:rsidRPr="00345C00">
        <w:rPr>
          <w:rFonts w:eastAsiaTheme="minorHAnsi"/>
          <w:sz w:val="16"/>
          <w:szCs w:val="16"/>
          <w:lang w:val="en-US" w:eastAsia="en-US"/>
        </w:rPr>
        <w:t xml:space="preserve">  </w:t>
      </w:r>
      <w:r w:rsidR="00345C00" w:rsidRPr="00345C00">
        <w:rPr>
          <w:rFonts w:eastAsiaTheme="minorHAnsi"/>
          <w:sz w:val="16"/>
          <w:szCs w:val="16"/>
          <w:lang w:val="en-US" w:eastAsia="en-US"/>
        </w:rPr>
        <w:t xml:space="preserve">  </w:t>
      </w:r>
      <w:r w:rsidRPr="00345C00">
        <w:rPr>
          <w:rFonts w:eastAsiaTheme="minorHAnsi"/>
          <w:sz w:val="16"/>
          <w:szCs w:val="16"/>
          <w:lang w:val="en-US" w:eastAsia="en-US"/>
        </w:rPr>
        <w:t>-Awareness</w:t>
      </w:r>
      <w:r w:rsidR="00801AC2">
        <w:rPr>
          <w:rFonts w:eastAsiaTheme="minorHAnsi"/>
          <w:sz w:val="16"/>
          <w:szCs w:val="16"/>
          <w:lang w:val="en-US" w:eastAsia="en-US"/>
        </w:rPr>
        <w:t xml:space="preserve">   -System and process </w:t>
      </w:r>
      <w:r w:rsidRPr="00345C00">
        <w:rPr>
          <w:rFonts w:eastAsiaTheme="minorHAnsi"/>
          <w:sz w:val="16"/>
          <w:szCs w:val="16"/>
          <w:lang w:val="en-US" w:eastAsia="en-US"/>
        </w:rPr>
        <w:t xml:space="preserve"> </w:t>
      </w:r>
      <w:r w:rsidR="00801AC2">
        <w:rPr>
          <w:rFonts w:eastAsiaTheme="minorHAnsi"/>
          <w:sz w:val="16"/>
          <w:szCs w:val="16"/>
          <w:lang w:val="en-US" w:eastAsia="en-US"/>
        </w:rPr>
        <w:t xml:space="preserve"> </w:t>
      </w:r>
      <w:r w:rsidRPr="00345C00">
        <w:rPr>
          <w:rFonts w:eastAsiaTheme="minorHAnsi"/>
          <w:sz w:val="16"/>
          <w:szCs w:val="16"/>
          <w:lang w:val="en-US" w:eastAsia="en-US"/>
        </w:rPr>
        <w:t>sheet</w:t>
      </w:r>
    </w:p>
    <w:p w:rsidR="003567A2" w:rsidRPr="00345C00" w:rsidRDefault="003567A2" w:rsidP="003567A2">
      <w:pPr>
        <w:tabs>
          <w:tab w:val="left" w:pos="1725"/>
        </w:tabs>
        <w:autoSpaceDE w:val="0"/>
        <w:autoSpaceDN w:val="0"/>
        <w:adjustRightInd w:val="0"/>
        <w:ind w:firstLine="426"/>
        <w:jc w:val="both"/>
        <w:rPr>
          <w:rFonts w:eastAsiaTheme="minorHAnsi"/>
          <w:sz w:val="16"/>
          <w:szCs w:val="16"/>
          <w:lang w:val="en-US" w:eastAsia="en-US"/>
        </w:rPr>
      </w:pPr>
      <w:r w:rsidRPr="00345C00">
        <w:rPr>
          <w:rFonts w:eastAsiaTheme="minorHAnsi"/>
          <w:sz w:val="16"/>
          <w:szCs w:val="16"/>
          <w:lang w:val="en-US" w:eastAsia="en-US"/>
        </w:rPr>
        <w:t xml:space="preserve">                         </w:t>
      </w:r>
      <w:r w:rsidR="00801AC2">
        <w:rPr>
          <w:rFonts w:eastAsiaTheme="minorHAnsi"/>
          <w:sz w:val="16"/>
          <w:szCs w:val="16"/>
          <w:lang w:val="en-US" w:eastAsia="en-US"/>
        </w:rPr>
        <w:t xml:space="preserve">    </w:t>
      </w:r>
      <w:r w:rsidR="00345C00" w:rsidRPr="00345C00">
        <w:rPr>
          <w:rFonts w:eastAsiaTheme="minorHAnsi"/>
          <w:sz w:val="16"/>
          <w:szCs w:val="16"/>
          <w:lang w:val="en-US" w:eastAsia="en-US"/>
        </w:rPr>
        <w:t xml:space="preserve"> </w:t>
      </w:r>
      <w:r w:rsidRPr="00345C00">
        <w:rPr>
          <w:rFonts w:eastAsiaTheme="minorHAnsi"/>
          <w:sz w:val="16"/>
          <w:szCs w:val="16"/>
          <w:lang w:val="en-US" w:eastAsia="en-US"/>
        </w:rPr>
        <w:t>-Assessment</w:t>
      </w:r>
      <w:r w:rsidR="00345C00" w:rsidRPr="00345C00">
        <w:rPr>
          <w:rFonts w:eastAsiaTheme="minorHAnsi"/>
          <w:sz w:val="16"/>
          <w:szCs w:val="16"/>
          <w:lang w:val="en-US" w:eastAsia="en-US"/>
        </w:rPr>
        <w:t xml:space="preserve">    </w:t>
      </w:r>
      <w:r w:rsidR="00801AC2">
        <w:rPr>
          <w:rFonts w:eastAsiaTheme="minorHAnsi"/>
          <w:sz w:val="16"/>
          <w:szCs w:val="16"/>
          <w:lang w:val="en-US" w:eastAsia="en-US"/>
        </w:rPr>
        <w:t xml:space="preserve">redesign                   </w:t>
      </w:r>
      <w:r w:rsidRPr="00345C00">
        <w:rPr>
          <w:rFonts w:eastAsiaTheme="minorHAnsi"/>
          <w:sz w:val="16"/>
          <w:szCs w:val="16"/>
          <w:lang w:val="en-US" w:eastAsia="en-US"/>
        </w:rPr>
        <w:t xml:space="preserve">-“Dry runs” </w:t>
      </w:r>
    </w:p>
    <w:p w:rsidR="003567A2" w:rsidRPr="00345C00" w:rsidRDefault="003567A2" w:rsidP="003567A2">
      <w:pPr>
        <w:tabs>
          <w:tab w:val="left" w:pos="1725"/>
        </w:tabs>
        <w:autoSpaceDE w:val="0"/>
        <w:autoSpaceDN w:val="0"/>
        <w:adjustRightInd w:val="0"/>
        <w:ind w:firstLine="426"/>
        <w:jc w:val="both"/>
        <w:rPr>
          <w:rFonts w:eastAsiaTheme="minorHAnsi"/>
          <w:sz w:val="16"/>
          <w:szCs w:val="16"/>
          <w:lang w:val="en-US" w:eastAsia="en-US"/>
        </w:rPr>
      </w:pPr>
      <w:r w:rsidRPr="00345C00">
        <w:rPr>
          <w:rFonts w:eastAsiaTheme="minorHAnsi"/>
          <w:sz w:val="16"/>
          <w:szCs w:val="16"/>
          <w:lang w:val="en-US" w:eastAsia="en-US"/>
        </w:rPr>
        <w:t xml:space="preserve">                         </w:t>
      </w:r>
      <w:r w:rsidR="00801AC2">
        <w:rPr>
          <w:rFonts w:eastAsiaTheme="minorHAnsi"/>
          <w:sz w:val="16"/>
          <w:szCs w:val="16"/>
          <w:lang w:val="en-US" w:eastAsia="en-US"/>
        </w:rPr>
        <w:t xml:space="preserve">    </w:t>
      </w:r>
      <w:r w:rsidR="00345C00" w:rsidRPr="00345C00">
        <w:rPr>
          <w:rFonts w:eastAsiaTheme="minorHAnsi"/>
          <w:sz w:val="16"/>
          <w:szCs w:val="16"/>
          <w:lang w:val="en-US" w:eastAsia="en-US"/>
        </w:rPr>
        <w:t xml:space="preserve"> </w:t>
      </w:r>
      <w:r w:rsidRPr="00345C00">
        <w:rPr>
          <w:rFonts w:eastAsiaTheme="minorHAnsi"/>
          <w:sz w:val="16"/>
          <w:szCs w:val="16"/>
          <w:lang w:val="en-US" w:eastAsia="en-US"/>
        </w:rPr>
        <w:t>-Planning</w:t>
      </w:r>
    </w:p>
    <w:p w:rsidR="003567A2" w:rsidRPr="00345C00" w:rsidRDefault="003567A2" w:rsidP="003567A2">
      <w:pPr>
        <w:tabs>
          <w:tab w:val="left" w:pos="1725"/>
        </w:tabs>
        <w:autoSpaceDE w:val="0"/>
        <w:autoSpaceDN w:val="0"/>
        <w:adjustRightInd w:val="0"/>
        <w:ind w:firstLine="426"/>
        <w:jc w:val="both"/>
        <w:rPr>
          <w:rFonts w:eastAsiaTheme="minorHAnsi"/>
          <w:sz w:val="16"/>
          <w:szCs w:val="16"/>
          <w:lang w:val="en-US" w:eastAsia="en-US"/>
        </w:rPr>
      </w:pPr>
      <w:r w:rsidRPr="00345C00">
        <w:rPr>
          <w:rFonts w:eastAsiaTheme="minorHAnsi"/>
          <w:sz w:val="16"/>
          <w:szCs w:val="16"/>
          <w:lang w:val="en-US" w:eastAsia="en-US"/>
        </w:rPr>
        <w:t xml:space="preserve">                        </w:t>
      </w:r>
      <w:r w:rsidR="00801AC2">
        <w:rPr>
          <w:rFonts w:eastAsiaTheme="minorHAnsi"/>
          <w:sz w:val="16"/>
          <w:szCs w:val="16"/>
          <w:lang w:val="en-US" w:eastAsia="en-US"/>
        </w:rPr>
        <w:t xml:space="preserve">      </w:t>
      </w:r>
      <w:r w:rsidRPr="00345C00">
        <w:rPr>
          <w:rFonts w:eastAsiaTheme="minorHAnsi"/>
          <w:sz w:val="16"/>
          <w:szCs w:val="16"/>
          <w:lang w:val="en-US" w:eastAsia="en-US"/>
        </w:rPr>
        <w:t>- Initial training</w:t>
      </w:r>
    </w:p>
    <w:p w:rsidR="003567A2" w:rsidRPr="00345C00" w:rsidRDefault="003567A2" w:rsidP="003567A2">
      <w:pPr>
        <w:tabs>
          <w:tab w:val="left" w:pos="1725"/>
        </w:tabs>
        <w:autoSpaceDE w:val="0"/>
        <w:autoSpaceDN w:val="0"/>
        <w:adjustRightInd w:val="0"/>
        <w:ind w:firstLine="426"/>
        <w:jc w:val="both"/>
        <w:rPr>
          <w:rFonts w:eastAsiaTheme="minorHAnsi"/>
          <w:sz w:val="16"/>
          <w:szCs w:val="16"/>
          <w:lang w:val="en-US" w:eastAsia="en-US"/>
        </w:rPr>
      </w:pPr>
      <w:r w:rsidRPr="00345C00">
        <w:rPr>
          <w:rFonts w:eastAsiaTheme="minorHAnsi"/>
          <w:sz w:val="16"/>
          <w:szCs w:val="16"/>
          <w:lang w:val="en-US" w:eastAsia="en-US"/>
        </w:rPr>
        <w:t xml:space="preserve">                         </w:t>
      </w:r>
      <w:r w:rsidR="00801AC2">
        <w:rPr>
          <w:rFonts w:eastAsiaTheme="minorHAnsi"/>
          <w:sz w:val="16"/>
          <w:szCs w:val="16"/>
          <w:lang w:val="en-US" w:eastAsia="en-US"/>
        </w:rPr>
        <w:t xml:space="preserve">     - </w:t>
      </w:r>
      <w:r w:rsidRPr="00345C00">
        <w:rPr>
          <w:rFonts w:eastAsiaTheme="minorHAnsi"/>
          <w:sz w:val="16"/>
          <w:szCs w:val="16"/>
          <w:lang w:val="en-US" w:eastAsia="en-US"/>
        </w:rPr>
        <w:t>Roadmap</w:t>
      </w:r>
    </w:p>
    <w:p w:rsidR="00B1702B" w:rsidRDefault="00B1702B" w:rsidP="003567A2">
      <w:pPr>
        <w:tabs>
          <w:tab w:val="left" w:pos="1725"/>
        </w:tabs>
        <w:autoSpaceDE w:val="0"/>
        <w:autoSpaceDN w:val="0"/>
        <w:adjustRightInd w:val="0"/>
        <w:ind w:firstLine="426"/>
        <w:jc w:val="both"/>
        <w:rPr>
          <w:rFonts w:eastAsiaTheme="minorHAnsi"/>
          <w:sz w:val="16"/>
          <w:szCs w:val="16"/>
          <w:lang w:val="en-US" w:eastAsia="en-US"/>
        </w:rPr>
      </w:pPr>
    </w:p>
    <w:p w:rsidR="00B1702B" w:rsidRDefault="00B1702B" w:rsidP="003567A2">
      <w:pPr>
        <w:tabs>
          <w:tab w:val="left" w:pos="1725"/>
        </w:tabs>
        <w:autoSpaceDE w:val="0"/>
        <w:autoSpaceDN w:val="0"/>
        <w:adjustRightInd w:val="0"/>
        <w:ind w:firstLine="426"/>
        <w:jc w:val="both"/>
        <w:rPr>
          <w:rFonts w:eastAsiaTheme="minorHAnsi"/>
          <w:b/>
          <w:sz w:val="18"/>
          <w:szCs w:val="18"/>
          <w:lang w:val="en-US" w:eastAsia="en-US"/>
        </w:rPr>
      </w:pPr>
      <w:r>
        <w:rPr>
          <w:rFonts w:eastAsiaTheme="minorHAnsi"/>
          <w:sz w:val="16"/>
          <w:szCs w:val="16"/>
          <w:lang w:val="en-US" w:eastAsia="en-US"/>
        </w:rPr>
        <w:t xml:space="preserve">                            </w:t>
      </w:r>
      <w:r w:rsidR="00801AC2">
        <w:rPr>
          <w:rFonts w:eastAsiaTheme="minorHAnsi"/>
          <w:sz w:val="16"/>
          <w:szCs w:val="16"/>
          <w:lang w:val="en-US" w:eastAsia="en-US"/>
        </w:rPr>
        <w:t xml:space="preserve">     </w:t>
      </w:r>
      <w:r w:rsidRPr="00B1702B">
        <w:rPr>
          <w:rFonts w:eastAsiaTheme="minorHAnsi"/>
          <w:b/>
          <w:sz w:val="18"/>
          <w:szCs w:val="18"/>
          <w:lang w:val="en-US" w:eastAsia="en-US"/>
        </w:rPr>
        <w:t>Alignment with initiatives and training for appropriate personnel</w:t>
      </w:r>
      <w:r>
        <w:rPr>
          <w:rFonts w:eastAsiaTheme="minorHAnsi"/>
          <w:b/>
          <w:sz w:val="18"/>
          <w:szCs w:val="18"/>
          <w:lang w:val="en-US" w:eastAsia="en-US"/>
        </w:rPr>
        <w:t xml:space="preserve">   </w:t>
      </w:r>
    </w:p>
    <w:p w:rsidR="00B1702B" w:rsidRDefault="00B1702B" w:rsidP="003567A2">
      <w:pPr>
        <w:tabs>
          <w:tab w:val="left" w:pos="1725"/>
        </w:tabs>
        <w:autoSpaceDE w:val="0"/>
        <w:autoSpaceDN w:val="0"/>
        <w:adjustRightInd w:val="0"/>
        <w:ind w:firstLine="426"/>
        <w:jc w:val="both"/>
        <w:rPr>
          <w:rFonts w:eastAsiaTheme="minorHAnsi"/>
          <w:b/>
          <w:sz w:val="18"/>
          <w:szCs w:val="18"/>
          <w:lang w:val="en-US" w:eastAsia="en-US"/>
        </w:rPr>
      </w:pPr>
      <w:r>
        <w:rPr>
          <w:rFonts w:eastAsiaTheme="minorHAnsi"/>
          <w:b/>
          <w:sz w:val="18"/>
          <w:szCs w:val="18"/>
          <w:lang w:val="en-US" w:eastAsia="en-US"/>
        </w:rPr>
        <w:t xml:space="preserve">                          </w:t>
      </w:r>
    </w:p>
    <w:p w:rsidR="00750948" w:rsidRDefault="00B1702B" w:rsidP="003567A2">
      <w:pPr>
        <w:tabs>
          <w:tab w:val="left" w:pos="1725"/>
        </w:tabs>
        <w:autoSpaceDE w:val="0"/>
        <w:autoSpaceDN w:val="0"/>
        <w:adjustRightInd w:val="0"/>
        <w:ind w:firstLine="426"/>
        <w:jc w:val="both"/>
        <w:rPr>
          <w:rFonts w:eastAsiaTheme="minorHAnsi"/>
          <w:b/>
          <w:sz w:val="18"/>
          <w:szCs w:val="18"/>
          <w:lang w:val="en-US" w:eastAsia="en-US"/>
        </w:rPr>
      </w:pPr>
      <w:r>
        <w:rPr>
          <w:rFonts w:eastAsiaTheme="minorHAnsi"/>
          <w:b/>
          <w:sz w:val="18"/>
          <w:szCs w:val="18"/>
          <w:lang w:val="en-US" w:eastAsia="en-US"/>
        </w:rPr>
        <w:t xml:space="preserve">                            </w:t>
      </w:r>
      <w:r w:rsidR="00801AC2">
        <w:rPr>
          <w:rFonts w:eastAsiaTheme="minorHAnsi"/>
          <w:b/>
          <w:sz w:val="18"/>
          <w:szCs w:val="18"/>
          <w:lang w:val="en-US" w:eastAsia="en-US"/>
        </w:rPr>
        <w:t xml:space="preserve">     </w:t>
      </w:r>
      <w:r>
        <w:rPr>
          <w:rFonts w:eastAsiaTheme="minorHAnsi"/>
          <w:b/>
          <w:sz w:val="18"/>
          <w:szCs w:val="18"/>
          <w:lang w:val="en-US" w:eastAsia="en-US"/>
        </w:rPr>
        <w:t xml:space="preserve">Rationalization and standardization of statutory reporting                                                                 </w:t>
      </w:r>
    </w:p>
    <w:p w:rsidR="006903A1" w:rsidRDefault="006903A1" w:rsidP="006903A1">
      <w:pPr>
        <w:tabs>
          <w:tab w:val="left" w:pos="1725"/>
        </w:tabs>
        <w:autoSpaceDE w:val="0"/>
        <w:autoSpaceDN w:val="0"/>
        <w:adjustRightInd w:val="0"/>
        <w:jc w:val="center"/>
        <w:rPr>
          <w:rFonts w:eastAsiaTheme="minorHAnsi"/>
          <w:b/>
          <w:sz w:val="20"/>
          <w:szCs w:val="20"/>
          <w:lang w:val="en-US" w:eastAsia="en-US"/>
        </w:rPr>
      </w:pPr>
      <w:r>
        <w:rPr>
          <w:rFonts w:eastAsiaTheme="minorHAnsi"/>
          <w:b/>
          <w:sz w:val="20"/>
          <w:szCs w:val="20"/>
          <w:lang w:val="en-US" w:eastAsia="en-US"/>
        </w:rPr>
        <w:lastRenderedPageBreak/>
        <w:t>Conclusion</w:t>
      </w:r>
    </w:p>
    <w:p w:rsidR="0084455F" w:rsidRDefault="0084455F" w:rsidP="006903A1">
      <w:pPr>
        <w:tabs>
          <w:tab w:val="left" w:pos="1725"/>
        </w:tabs>
        <w:autoSpaceDE w:val="0"/>
        <w:autoSpaceDN w:val="0"/>
        <w:adjustRightInd w:val="0"/>
        <w:jc w:val="center"/>
        <w:rPr>
          <w:rFonts w:eastAsiaTheme="minorHAnsi"/>
          <w:b/>
          <w:sz w:val="20"/>
          <w:szCs w:val="20"/>
          <w:lang w:val="en-US" w:eastAsia="en-US"/>
        </w:rPr>
      </w:pPr>
    </w:p>
    <w:p w:rsidR="006903A1" w:rsidRPr="006903A1" w:rsidRDefault="00B1702B" w:rsidP="006903A1">
      <w:pPr>
        <w:tabs>
          <w:tab w:val="left" w:pos="1725"/>
        </w:tabs>
        <w:autoSpaceDE w:val="0"/>
        <w:autoSpaceDN w:val="0"/>
        <w:adjustRightInd w:val="0"/>
        <w:ind w:firstLine="426"/>
        <w:jc w:val="both"/>
        <w:rPr>
          <w:rFonts w:eastAsiaTheme="minorHAnsi"/>
          <w:b/>
          <w:sz w:val="20"/>
          <w:szCs w:val="20"/>
          <w:lang w:val="en-US" w:eastAsia="en-US"/>
        </w:rPr>
      </w:pPr>
      <w:r w:rsidRPr="006903A1">
        <w:rPr>
          <w:rFonts w:eastAsiaTheme="minorHAnsi"/>
          <w:b/>
          <w:sz w:val="20"/>
          <w:szCs w:val="20"/>
          <w:lang w:val="en-US" w:eastAsia="en-US"/>
        </w:rPr>
        <w:t xml:space="preserve"> </w:t>
      </w:r>
      <w:r w:rsidR="006903A1" w:rsidRPr="006903A1">
        <w:rPr>
          <w:sz w:val="20"/>
          <w:szCs w:val="20"/>
        </w:rPr>
        <w:t>Transition to International Financial Reporting Standards may result in both positive and negative consequences for companies. Among the positive aspects - increasing transparency, improving comparability and, consequently, increase opportunities for the analysis of their activities and facilitate access to international capital markets. However, by itself does not guarantee accountability inflows. In addition, for example, the value of the net profit according to international standards can be significantly</w:t>
      </w:r>
      <w:r w:rsidR="006903A1">
        <w:rPr>
          <w:sz w:val="20"/>
          <w:szCs w:val="20"/>
        </w:rPr>
        <w:t xml:space="preserve"> lower than those of the national</w:t>
      </w:r>
      <w:r w:rsidR="006903A1" w:rsidRPr="006903A1">
        <w:rPr>
          <w:sz w:val="20"/>
          <w:szCs w:val="20"/>
        </w:rPr>
        <w:t xml:space="preserve"> accounting. In addition, the transition to IFRS will require the company of additional human and financial costs, and estimate the positive economic effects of improvements in the initial stage would be very difficult. </w:t>
      </w:r>
    </w:p>
    <w:p w:rsidR="00BD1214" w:rsidRDefault="006903A1" w:rsidP="006903A1">
      <w:pPr>
        <w:tabs>
          <w:tab w:val="left" w:pos="1725"/>
        </w:tabs>
        <w:autoSpaceDE w:val="0"/>
        <w:autoSpaceDN w:val="0"/>
        <w:adjustRightInd w:val="0"/>
        <w:ind w:firstLine="426"/>
        <w:jc w:val="both"/>
        <w:rPr>
          <w:rFonts w:eastAsiaTheme="minorHAnsi"/>
          <w:b/>
          <w:sz w:val="20"/>
          <w:szCs w:val="20"/>
          <w:lang w:val="en-US" w:eastAsia="en-US"/>
        </w:rPr>
      </w:pPr>
      <w:r w:rsidRPr="006903A1">
        <w:rPr>
          <w:sz w:val="20"/>
          <w:szCs w:val="20"/>
        </w:rPr>
        <w:t>IFRS can be divided into three groups: 1. Working with foreign partners. If the company is actively cooperating with foreign partners, the statements have been prepared in a language they understand, would be a big plus. 2. In need of credit resources. One of the main obs</w:t>
      </w:r>
      <w:r>
        <w:rPr>
          <w:sz w:val="20"/>
          <w:szCs w:val="20"/>
        </w:rPr>
        <w:t xml:space="preserve">tacles to the growth of </w:t>
      </w:r>
      <w:r w:rsidRPr="006903A1">
        <w:rPr>
          <w:sz w:val="20"/>
          <w:szCs w:val="20"/>
        </w:rPr>
        <w:t>companies today is the shortage of capital. So now the most attractive western capital markets with a relatively low interest rates and the availability of long-term loans. This category includes primarily capital-intensive businesses that belong to the fastest growing sector (leasing, commercial and industrial companies). 3. Having developed a system of corporate culture.</w:t>
      </w:r>
      <w:bookmarkStart w:id="1" w:name="more"/>
      <w:bookmarkEnd w:id="1"/>
      <w:r w:rsidRPr="006903A1">
        <w:rPr>
          <w:sz w:val="20"/>
          <w:szCs w:val="20"/>
        </w:rPr>
        <w:t xml:space="preserve"> The effect is to provide managers with information that increases the effec</w:t>
      </w:r>
      <w:r>
        <w:rPr>
          <w:sz w:val="20"/>
          <w:szCs w:val="20"/>
        </w:rPr>
        <w:t>tiveness of controls, allows</w:t>
      </w:r>
      <w:r w:rsidRPr="006903A1">
        <w:rPr>
          <w:sz w:val="20"/>
          <w:szCs w:val="20"/>
        </w:rPr>
        <w:t xml:space="preserve"> to intelligently communicate with the market and shareholders, strengthens the system of corporate governance, and hence the credibility of management. The most beneficial effect of adoption of IFRS will be in companies where the owner has no representatives in the management of the company and had to be satisfied with information received from the financial statements.</w:t>
      </w:r>
      <w:r w:rsidR="00B1702B" w:rsidRPr="006903A1">
        <w:rPr>
          <w:rFonts w:eastAsiaTheme="minorHAnsi"/>
          <w:b/>
          <w:sz w:val="20"/>
          <w:szCs w:val="20"/>
          <w:lang w:val="en-US" w:eastAsia="en-US"/>
        </w:rPr>
        <w:t xml:space="preserve">    </w:t>
      </w:r>
    </w:p>
    <w:p w:rsidR="00BD1214" w:rsidRDefault="00BD1214" w:rsidP="006903A1">
      <w:pPr>
        <w:tabs>
          <w:tab w:val="left" w:pos="1725"/>
        </w:tabs>
        <w:autoSpaceDE w:val="0"/>
        <w:autoSpaceDN w:val="0"/>
        <w:adjustRightInd w:val="0"/>
        <w:ind w:firstLine="426"/>
        <w:jc w:val="both"/>
        <w:rPr>
          <w:rFonts w:eastAsiaTheme="minorHAnsi"/>
          <w:b/>
          <w:sz w:val="20"/>
          <w:szCs w:val="20"/>
          <w:lang w:val="en-US" w:eastAsia="en-US"/>
        </w:rPr>
      </w:pPr>
    </w:p>
    <w:p w:rsidR="00B1702B" w:rsidRDefault="00BD1214" w:rsidP="00BD1214">
      <w:pPr>
        <w:tabs>
          <w:tab w:val="left" w:pos="1725"/>
        </w:tabs>
        <w:autoSpaceDE w:val="0"/>
        <w:autoSpaceDN w:val="0"/>
        <w:adjustRightInd w:val="0"/>
        <w:ind w:firstLine="142"/>
        <w:jc w:val="center"/>
        <w:rPr>
          <w:rFonts w:eastAsiaTheme="minorHAnsi"/>
          <w:b/>
          <w:sz w:val="20"/>
          <w:szCs w:val="20"/>
          <w:lang w:val="en-US" w:eastAsia="en-US"/>
        </w:rPr>
      </w:pPr>
      <w:r>
        <w:rPr>
          <w:rFonts w:eastAsiaTheme="minorHAnsi"/>
          <w:b/>
          <w:sz w:val="20"/>
          <w:szCs w:val="20"/>
          <w:lang w:val="en-US" w:eastAsia="en-US"/>
        </w:rPr>
        <w:t>Bibliography</w:t>
      </w:r>
    </w:p>
    <w:p w:rsidR="00BD1214" w:rsidRDefault="00BD1214" w:rsidP="00BD1214">
      <w:pPr>
        <w:tabs>
          <w:tab w:val="left" w:pos="1725"/>
        </w:tabs>
        <w:autoSpaceDE w:val="0"/>
        <w:autoSpaceDN w:val="0"/>
        <w:adjustRightInd w:val="0"/>
        <w:ind w:firstLine="142"/>
        <w:jc w:val="center"/>
        <w:rPr>
          <w:rFonts w:eastAsiaTheme="minorHAnsi"/>
          <w:b/>
          <w:sz w:val="20"/>
          <w:szCs w:val="20"/>
          <w:lang w:val="en-US" w:eastAsia="en-US"/>
        </w:rPr>
      </w:pPr>
    </w:p>
    <w:p w:rsidR="00BD1214" w:rsidRPr="00BD1214" w:rsidRDefault="00BD1214" w:rsidP="00BD1214">
      <w:pPr>
        <w:pStyle w:val="ListParagraph"/>
        <w:numPr>
          <w:ilvl w:val="0"/>
          <w:numId w:val="6"/>
        </w:numPr>
        <w:tabs>
          <w:tab w:val="left" w:pos="1725"/>
        </w:tabs>
        <w:autoSpaceDE w:val="0"/>
        <w:autoSpaceDN w:val="0"/>
        <w:adjustRightInd w:val="0"/>
        <w:rPr>
          <w:rFonts w:eastAsiaTheme="minorHAnsi"/>
          <w:b/>
          <w:sz w:val="20"/>
          <w:szCs w:val="20"/>
          <w:lang w:val="en-US" w:eastAsia="en-US"/>
        </w:rPr>
      </w:pPr>
      <w:r w:rsidRPr="00BD1214">
        <w:rPr>
          <w:rFonts w:eastAsiaTheme="minorHAnsi"/>
          <w:b/>
          <w:i/>
          <w:sz w:val="20"/>
          <w:szCs w:val="20"/>
          <w:lang w:val="en-US" w:eastAsia="en-US"/>
        </w:rPr>
        <w:t>Guide to International Financial Reporting Standards</w:t>
      </w:r>
      <w:r>
        <w:rPr>
          <w:rFonts w:eastAsiaTheme="minorHAnsi"/>
          <w:sz w:val="20"/>
          <w:szCs w:val="20"/>
          <w:lang w:val="en-US" w:eastAsia="en-US"/>
        </w:rPr>
        <w:t>. Center for audit quality, September, 2009</w:t>
      </w:r>
    </w:p>
    <w:p w:rsidR="00BD1214" w:rsidRPr="00BD1214" w:rsidRDefault="00BD1214" w:rsidP="00BD1214">
      <w:pPr>
        <w:pStyle w:val="ListParagraph"/>
        <w:numPr>
          <w:ilvl w:val="0"/>
          <w:numId w:val="6"/>
        </w:numPr>
        <w:tabs>
          <w:tab w:val="left" w:pos="1725"/>
        </w:tabs>
        <w:autoSpaceDE w:val="0"/>
        <w:autoSpaceDN w:val="0"/>
        <w:adjustRightInd w:val="0"/>
        <w:rPr>
          <w:rFonts w:eastAsiaTheme="minorHAnsi"/>
          <w:b/>
          <w:sz w:val="20"/>
          <w:szCs w:val="20"/>
          <w:lang w:val="en-US" w:eastAsia="en-US"/>
        </w:rPr>
      </w:pPr>
      <w:r w:rsidRPr="00BD1214">
        <w:rPr>
          <w:rFonts w:eastAsiaTheme="minorHAnsi"/>
          <w:b/>
          <w:i/>
          <w:sz w:val="20"/>
          <w:szCs w:val="20"/>
          <w:lang w:val="en-US" w:eastAsia="en-US"/>
        </w:rPr>
        <w:t>Investor perspectives on IFRS implementation</w:t>
      </w:r>
      <w:r>
        <w:rPr>
          <w:rFonts w:eastAsiaTheme="minorHAnsi"/>
          <w:b/>
          <w:sz w:val="20"/>
          <w:szCs w:val="20"/>
          <w:lang w:val="en-US" w:eastAsia="en-US"/>
        </w:rPr>
        <w:t xml:space="preserve">,  </w:t>
      </w:r>
      <w:r>
        <w:rPr>
          <w:rFonts w:eastAsiaTheme="minorHAnsi"/>
          <w:sz w:val="20"/>
          <w:szCs w:val="20"/>
          <w:lang w:val="en-US" w:eastAsia="en-US"/>
        </w:rPr>
        <w:t>Collection of essays, December, 2007</w:t>
      </w:r>
    </w:p>
    <w:p w:rsidR="00BD1214" w:rsidRPr="00E11017" w:rsidRDefault="00BD1214" w:rsidP="00BD1214">
      <w:pPr>
        <w:pStyle w:val="ListParagraph"/>
        <w:numPr>
          <w:ilvl w:val="0"/>
          <w:numId w:val="6"/>
        </w:numPr>
        <w:tabs>
          <w:tab w:val="left" w:pos="1725"/>
        </w:tabs>
        <w:autoSpaceDE w:val="0"/>
        <w:autoSpaceDN w:val="0"/>
        <w:adjustRightInd w:val="0"/>
        <w:rPr>
          <w:rFonts w:eastAsiaTheme="minorHAnsi"/>
          <w:b/>
          <w:sz w:val="20"/>
          <w:szCs w:val="20"/>
          <w:lang w:val="en-US" w:eastAsia="en-US"/>
        </w:rPr>
      </w:pPr>
      <w:r>
        <w:rPr>
          <w:rFonts w:eastAsiaTheme="minorHAnsi"/>
          <w:b/>
          <w:i/>
          <w:sz w:val="20"/>
          <w:szCs w:val="20"/>
          <w:lang w:val="en-US" w:eastAsia="en-US"/>
        </w:rPr>
        <w:t xml:space="preserve">The Path to IFRS Conversion, </w:t>
      </w:r>
      <w:r>
        <w:rPr>
          <w:rFonts w:eastAsiaTheme="minorHAnsi"/>
          <w:sz w:val="20"/>
          <w:szCs w:val="20"/>
          <w:lang w:val="en-US" w:eastAsia="en-US"/>
        </w:rPr>
        <w:t>Considerations for the banking and capital markets industry, Deloitte, 2008</w:t>
      </w:r>
    </w:p>
    <w:p w:rsidR="00E11017" w:rsidRPr="00BD1214" w:rsidRDefault="00E11017" w:rsidP="00BD1214">
      <w:pPr>
        <w:pStyle w:val="ListParagraph"/>
        <w:numPr>
          <w:ilvl w:val="0"/>
          <w:numId w:val="6"/>
        </w:numPr>
        <w:tabs>
          <w:tab w:val="left" w:pos="1725"/>
        </w:tabs>
        <w:autoSpaceDE w:val="0"/>
        <w:autoSpaceDN w:val="0"/>
        <w:adjustRightInd w:val="0"/>
        <w:rPr>
          <w:rFonts w:eastAsiaTheme="minorHAnsi"/>
          <w:b/>
          <w:sz w:val="20"/>
          <w:szCs w:val="20"/>
          <w:lang w:val="en-US" w:eastAsia="en-US"/>
        </w:rPr>
      </w:pPr>
      <w:r>
        <w:rPr>
          <w:rFonts w:eastAsiaTheme="minorHAnsi"/>
          <w:b/>
          <w:i/>
          <w:sz w:val="20"/>
          <w:szCs w:val="20"/>
          <w:lang w:val="en-US" w:eastAsia="en-US"/>
        </w:rPr>
        <w:t xml:space="preserve">Financial System Considerations in IFRS Conversion Projects, </w:t>
      </w:r>
      <w:r>
        <w:rPr>
          <w:rFonts w:eastAsiaTheme="minorHAnsi"/>
          <w:sz w:val="20"/>
          <w:szCs w:val="20"/>
          <w:lang w:val="en-US" w:eastAsia="en-US"/>
        </w:rPr>
        <w:t>American Institute of CPAs, 2010</w:t>
      </w:r>
    </w:p>
    <w:p w:rsidR="00E11017" w:rsidRPr="00DC4D4B" w:rsidRDefault="00845743" w:rsidP="00BD1214">
      <w:pPr>
        <w:pStyle w:val="ListParagraph"/>
        <w:numPr>
          <w:ilvl w:val="0"/>
          <w:numId w:val="6"/>
        </w:numPr>
        <w:tabs>
          <w:tab w:val="left" w:pos="1725"/>
        </w:tabs>
        <w:autoSpaceDE w:val="0"/>
        <w:autoSpaceDN w:val="0"/>
        <w:adjustRightInd w:val="0"/>
        <w:rPr>
          <w:rFonts w:eastAsiaTheme="minorHAnsi"/>
          <w:b/>
          <w:sz w:val="20"/>
          <w:szCs w:val="20"/>
          <w:lang w:val="en-US" w:eastAsia="en-US"/>
        </w:rPr>
      </w:pPr>
      <w:hyperlink r:id="rId9" w:history="1">
        <w:r w:rsidR="00E11017" w:rsidRPr="00B67B51">
          <w:rPr>
            <w:rStyle w:val="Hyperlink"/>
            <w:rFonts w:eastAsiaTheme="minorHAnsi"/>
            <w:b/>
            <w:sz w:val="20"/>
            <w:szCs w:val="20"/>
            <w:lang w:val="en-US" w:eastAsia="en-US"/>
          </w:rPr>
          <w:t>http://www.osc.gov.on.ca/IFRSGuide</w:t>
        </w:r>
      </w:hyperlink>
    </w:p>
    <w:p w:rsidR="00DC4D4B" w:rsidRDefault="00DC4D4B" w:rsidP="00DC4D4B">
      <w:pPr>
        <w:tabs>
          <w:tab w:val="left" w:pos="1725"/>
        </w:tabs>
        <w:autoSpaceDE w:val="0"/>
        <w:autoSpaceDN w:val="0"/>
        <w:adjustRightInd w:val="0"/>
        <w:rPr>
          <w:rFonts w:eastAsiaTheme="minorHAnsi"/>
          <w:b/>
          <w:sz w:val="20"/>
          <w:szCs w:val="20"/>
          <w:lang w:val="en-US" w:eastAsia="en-US"/>
        </w:rPr>
      </w:pPr>
    </w:p>
    <w:p w:rsidR="00DC4D4B" w:rsidRDefault="00DC4D4B" w:rsidP="00DC4D4B">
      <w:pPr>
        <w:tabs>
          <w:tab w:val="left" w:pos="1725"/>
        </w:tabs>
        <w:autoSpaceDE w:val="0"/>
        <w:autoSpaceDN w:val="0"/>
        <w:adjustRightInd w:val="0"/>
        <w:rPr>
          <w:rFonts w:eastAsiaTheme="minorHAnsi"/>
          <w:b/>
          <w:sz w:val="20"/>
          <w:szCs w:val="20"/>
          <w:lang w:val="en-US" w:eastAsia="en-US"/>
        </w:rPr>
      </w:pPr>
    </w:p>
    <w:p w:rsidR="00DC4D4B" w:rsidRDefault="00DC4D4B" w:rsidP="00DC4D4B">
      <w:pPr>
        <w:tabs>
          <w:tab w:val="left" w:pos="1725"/>
        </w:tabs>
        <w:autoSpaceDE w:val="0"/>
        <w:autoSpaceDN w:val="0"/>
        <w:adjustRightInd w:val="0"/>
        <w:rPr>
          <w:rFonts w:eastAsiaTheme="minorHAnsi"/>
          <w:b/>
          <w:sz w:val="20"/>
          <w:szCs w:val="20"/>
          <w:lang w:val="en-US" w:eastAsia="en-US"/>
        </w:rPr>
      </w:pPr>
    </w:p>
    <w:p w:rsidR="00DC4D4B" w:rsidRDefault="00DC4D4B" w:rsidP="00DC4D4B">
      <w:pPr>
        <w:tabs>
          <w:tab w:val="left" w:pos="1725"/>
        </w:tabs>
        <w:autoSpaceDE w:val="0"/>
        <w:autoSpaceDN w:val="0"/>
        <w:adjustRightInd w:val="0"/>
        <w:rPr>
          <w:rFonts w:eastAsiaTheme="minorHAnsi"/>
          <w:b/>
          <w:sz w:val="20"/>
          <w:szCs w:val="20"/>
          <w:lang w:val="en-US" w:eastAsia="en-US"/>
        </w:rPr>
      </w:pPr>
      <w:r>
        <w:rPr>
          <w:rFonts w:eastAsiaTheme="minorHAnsi"/>
          <w:b/>
          <w:sz w:val="20"/>
          <w:szCs w:val="20"/>
          <w:lang w:val="en-US" w:eastAsia="en-US"/>
        </w:rPr>
        <w:t>Contacts:</w:t>
      </w:r>
    </w:p>
    <w:p w:rsidR="00DC4D4B" w:rsidRDefault="00DC4D4B" w:rsidP="00DC4D4B">
      <w:pPr>
        <w:tabs>
          <w:tab w:val="left" w:pos="1725"/>
        </w:tabs>
        <w:autoSpaceDE w:val="0"/>
        <w:autoSpaceDN w:val="0"/>
        <w:adjustRightInd w:val="0"/>
        <w:rPr>
          <w:rFonts w:eastAsiaTheme="minorHAnsi"/>
          <w:b/>
          <w:sz w:val="20"/>
          <w:szCs w:val="20"/>
          <w:lang w:val="en-US" w:eastAsia="en-US"/>
        </w:rPr>
      </w:pPr>
    </w:p>
    <w:p w:rsidR="00DC4D4B" w:rsidRPr="00DC4D4B" w:rsidRDefault="00DC4D4B" w:rsidP="00DC4D4B">
      <w:pPr>
        <w:rPr>
          <w:sz w:val="20"/>
          <w:szCs w:val="20"/>
        </w:rPr>
      </w:pPr>
      <w:r>
        <w:rPr>
          <w:rFonts w:eastAsiaTheme="minorHAnsi"/>
          <w:b/>
          <w:sz w:val="20"/>
          <w:szCs w:val="20"/>
          <w:lang w:val="en-US" w:eastAsia="en-US"/>
        </w:rPr>
        <w:t xml:space="preserve">1. </w:t>
      </w:r>
      <w:r w:rsidRPr="00DC4D4B">
        <w:rPr>
          <w:color w:val="000000"/>
          <w:sz w:val="20"/>
          <w:szCs w:val="20"/>
        </w:rPr>
        <w:t xml:space="preserve">Ass. Prof. Olivera Gorgieva-Trajkovska Doc.d-r </w:t>
      </w:r>
      <w:r>
        <w:rPr>
          <w:color w:val="000000"/>
          <w:sz w:val="20"/>
          <w:szCs w:val="20"/>
        </w:rPr>
        <w:t xml:space="preserve">      </w:t>
      </w:r>
      <w:r w:rsidR="0084455F">
        <w:rPr>
          <w:color w:val="000000"/>
          <w:sz w:val="20"/>
          <w:szCs w:val="20"/>
        </w:rPr>
        <w:t xml:space="preserve"> </w:t>
      </w:r>
      <w:r>
        <w:rPr>
          <w:color w:val="000000"/>
          <w:sz w:val="20"/>
          <w:szCs w:val="20"/>
        </w:rPr>
        <w:t xml:space="preserve">  3. Ass.Blagica Jovanova Ms.c. </w:t>
      </w:r>
    </w:p>
    <w:p w:rsidR="00DC4D4B" w:rsidRPr="00DC4D4B" w:rsidRDefault="00DC4D4B" w:rsidP="00DC4D4B">
      <w:pPr>
        <w:rPr>
          <w:sz w:val="20"/>
          <w:szCs w:val="20"/>
        </w:rPr>
      </w:pPr>
      <w:r w:rsidRPr="00DC4D4B">
        <w:rPr>
          <w:color w:val="000000"/>
          <w:sz w:val="20"/>
          <w:szCs w:val="20"/>
        </w:rPr>
        <w:t>"Goce Delcev" University – Stip</w:t>
      </w:r>
      <w:r>
        <w:rPr>
          <w:color w:val="000000"/>
          <w:sz w:val="20"/>
          <w:szCs w:val="20"/>
        </w:rPr>
        <w:t xml:space="preserve">                                          </w:t>
      </w:r>
      <w:r w:rsidRPr="00DC4D4B">
        <w:rPr>
          <w:color w:val="000000"/>
          <w:sz w:val="20"/>
          <w:szCs w:val="20"/>
        </w:rPr>
        <w:t>"Goce Delcev" University – Stip</w:t>
      </w:r>
    </w:p>
    <w:p w:rsidR="00DC4D4B" w:rsidRPr="00DC4D4B" w:rsidRDefault="00DC4D4B" w:rsidP="00DC4D4B">
      <w:pPr>
        <w:rPr>
          <w:sz w:val="20"/>
          <w:szCs w:val="20"/>
        </w:rPr>
      </w:pPr>
      <w:r w:rsidRPr="00DC4D4B">
        <w:rPr>
          <w:color w:val="000000"/>
          <w:sz w:val="20"/>
          <w:szCs w:val="20"/>
        </w:rPr>
        <w:t xml:space="preserve">Faculty of Economics – Stip </w:t>
      </w:r>
      <w:r>
        <w:rPr>
          <w:color w:val="000000"/>
          <w:sz w:val="20"/>
          <w:szCs w:val="20"/>
        </w:rPr>
        <w:t xml:space="preserve">                                                </w:t>
      </w:r>
      <w:r w:rsidR="0084455F">
        <w:rPr>
          <w:color w:val="000000"/>
          <w:sz w:val="20"/>
          <w:szCs w:val="20"/>
        </w:rPr>
        <w:t xml:space="preserve"> </w:t>
      </w:r>
      <w:r w:rsidRPr="00DC4D4B">
        <w:rPr>
          <w:color w:val="000000"/>
          <w:sz w:val="20"/>
          <w:szCs w:val="20"/>
        </w:rPr>
        <w:t xml:space="preserve">Faculty of Economics – Stip </w:t>
      </w:r>
    </w:p>
    <w:p w:rsidR="00DC4D4B" w:rsidRPr="00DC4D4B" w:rsidRDefault="00DC4D4B" w:rsidP="00DC4D4B">
      <w:pPr>
        <w:rPr>
          <w:sz w:val="20"/>
          <w:szCs w:val="20"/>
        </w:rPr>
      </w:pPr>
      <w:r w:rsidRPr="00DC4D4B">
        <w:rPr>
          <w:color w:val="000000"/>
          <w:sz w:val="20"/>
          <w:szCs w:val="20"/>
        </w:rPr>
        <w:t>"Krste Misirkov" bb – Stip</w:t>
      </w:r>
      <w:r>
        <w:rPr>
          <w:color w:val="000000"/>
          <w:sz w:val="20"/>
          <w:szCs w:val="20"/>
        </w:rPr>
        <w:t xml:space="preserve">                                                    “Krste Misirkov” bb - Stip</w:t>
      </w:r>
    </w:p>
    <w:p w:rsidR="00DC4D4B" w:rsidRPr="00DC4D4B" w:rsidRDefault="00DC4D4B" w:rsidP="00DC4D4B">
      <w:pPr>
        <w:rPr>
          <w:sz w:val="20"/>
          <w:szCs w:val="20"/>
        </w:rPr>
      </w:pPr>
      <w:r w:rsidRPr="00DC4D4B">
        <w:rPr>
          <w:color w:val="000000"/>
          <w:sz w:val="20"/>
          <w:szCs w:val="20"/>
        </w:rPr>
        <w:t>P.O. box 201</w:t>
      </w:r>
      <w:r>
        <w:rPr>
          <w:color w:val="000000"/>
          <w:sz w:val="20"/>
          <w:szCs w:val="20"/>
        </w:rPr>
        <w:t xml:space="preserve">                                                                          </w:t>
      </w:r>
      <w:r w:rsidR="0084455F">
        <w:rPr>
          <w:color w:val="000000"/>
          <w:sz w:val="20"/>
          <w:szCs w:val="20"/>
        </w:rPr>
        <w:t xml:space="preserve"> </w:t>
      </w:r>
      <w:r>
        <w:rPr>
          <w:color w:val="000000"/>
          <w:sz w:val="20"/>
          <w:szCs w:val="20"/>
        </w:rPr>
        <w:t>P.O. box 201</w:t>
      </w:r>
    </w:p>
    <w:p w:rsidR="00DC4D4B" w:rsidRPr="00DC4D4B" w:rsidRDefault="00DC4D4B" w:rsidP="00DC4D4B">
      <w:pPr>
        <w:rPr>
          <w:sz w:val="20"/>
          <w:szCs w:val="20"/>
        </w:rPr>
      </w:pPr>
      <w:r w:rsidRPr="00DC4D4B">
        <w:rPr>
          <w:color w:val="000000"/>
          <w:sz w:val="20"/>
          <w:szCs w:val="20"/>
        </w:rPr>
        <w:t>Republic of Macedonia</w:t>
      </w:r>
      <w:r>
        <w:rPr>
          <w:color w:val="000000"/>
          <w:sz w:val="20"/>
          <w:szCs w:val="20"/>
        </w:rPr>
        <w:t xml:space="preserve">                                                          </w:t>
      </w:r>
      <w:r w:rsidR="0084455F">
        <w:rPr>
          <w:color w:val="000000"/>
          <w:sz w:val="20"/>
          <w:szCs w:val="20"/>
        </w:rPr>
        <w:t xml:space="preserve"> </w:t>
      </w:r>
      <w:r>
        <w:rPr>
          <w:color w:val="000000"/>
          <w:sz w:val="20"/>
          <w:szCs w:val="20"/>
        </w:rPr>
        <w:t>Republic of Macedonia</w:t>
      </w:r>
    </w:p>
    <w:p w:rsidR="00DC4D4B" w:rsidRPr="00DC4D4B" w:rsidRDefault="00DC4D4B" w:rsidP="00DC4D4B">
      <w:pPr>
        <w:rPr>
          <w:sz w:val="20"/>
          <w:szCs w:val="20"/>
        </w:rPr>
      </w:pPr>
      <w:r w:rsidRPr="00DC4D4B">
        <w:rPr>
          <w:b/>
          <w:bCs/>
          <w:color w:val="000000"/>
          <w:sz w:val="20"/>
          <w:szCs w:val="20"/>
        </w:rPr>
        <w:t>Tel. +389325503</w:t>
      </w:r>
      <w:r w:rsidRPr="00DC4D4B">
        <w:rPr>
          <w:b/>
          <w:bCs/>
          <w:color w:val="000000"/>
          <w:sz w:val="20"/>
          <w:szCs w:val="20"/>
          <w:lang w:val="en-US"/>
        </w:rPr>
        <w:t>06</w:t>
      </w:r>
      <w:r w:rsidR="0084455F">
        <w:rPr>
          <w:b/>
          <w:bCs/>
          <w:color w:val="000000"/>
          <w:sz w:val="20"/>
          <w:szCs w:val="20"/>
          <w:lang w:val="en-US"/>
        </w:rPr>
        <w:t xml:space="preserve">                                                                 Tel. +389 75 214 230</w:t>
      </w:r>
    </w:p>
    <w:p w:rsidR="00DC4D4B" w:rsidRPr="00DC4D4B" w:rsidRDefault="00DC4D4B" w:rsidP="00DC4D4B">
      <w:pPr>
        <w:rPr>
          <w:sz w:val="20"/>
          <w:szCs w:val="20"/>
        </w:rPr>
      </w:pPr>
      <w:r w:rsidRPr="00DC4D4B">
        <w:rPr>
          <w:color w:val="000000"/>
          <w:sz w:val="20"/>
          <w:szCs w:val="20"/>
        </w:rPr>
        <w:t xml:space="preserve">Mobil. .+389 75 </w:t>
      </w:r>
      <w:r w:rsidRPr="00DC4D4B">
        <w:rPr>
          <w:color w:val="000000"/>
          <w:sz w:val="20"/>
          <w:szCs w:val="20"/>
          <w:lang w:val="en-US"/>
        </w:rPr>
        <w:t>499 789</w:t>
      </w:r>
      <w:r w:rsidR="0084455F">
        <w:rPr>
          <w:color w:val="000000"/>
          <w:sz w:val="20"/>
          <w:szCs w:val="20"/>
          <w:lang w:val="en-US"/>
        </w:rPr>
        <w:t xml:space="preserve">                                                         e-mail: blagica.jovanova@ugd.edu.mk                                                     </w:t>
      </w:r>
    </w:p>
    <w:p w:rsidR="00DC4D4B" w:rsidRPr="00DC4D4B" w:rsidRDefault="00DC4D4B" w:rsidP="00DC4D4B">
      <w:pPr>
        <w:rPr>
          <w:sz w:val="20"/>
          <w:szCs w:val="20"/>
        </w:rPr>
      </w:pPr>
      <w:r w:rsidRPr="00DC4D4B">
        <w:rPr>
          <w:color w:val="000000"/>
          <w:sz w:val="20"/>
          <w:szCs w:val="20"/>
        </w:rPr>
        <w:t>e</w:t>
      </w:r>
      <w:r w:rsidR="0084455F">
        <w:rPr>
          <w:color w:val="000000"/>
          <w:sz w:val="20"/>
          <w:szCs w:val="20"/>
        </w:rPr>
        <w:t>-</w:t>
      </w:r>
      <w:r w:rsidRPr="00DC4D4B">
        <w:rPr>
          <w:color w:val="000000"/>
          <w:sz w:val="20"/>
          <w:szCs w:val="20"/>
        </w:rPr>
        <w:t xml:space="preserve">mail: </w:t>
      </w:r>
      <w:hyperlink r:id="rId10" w:history="1">
        <w:r w:rsidR="0084455F" w:rsidRPr="00BC0800">
          <w:rPr>
            <w:rStyle w:val="Hyperlink"/>
            <w:sz w:val="20"/>
            <w:szCs w:val="20"/>
            <w:lang w:val="en-US"/>
          </w:rPr>
          <w:t>olivera.trajkovska</w:t>
        </w:r>
        <w:r w:rsidR="0084455F" w:rsidRPr="00BC0800">
          <w:rPr>
            <w:rStyle w:val="Hyperlink"/>
            <w:sz w:val="20"/>
            <w:szCs w:val="20"/>
          </w:rPr>
          <w:t>@ugd.edu.mk</w:t>
        </w:r>
      </w:hyperlink>
      <w:r w:rsidR="0084455F">
        <w:rPr>
          <w:color w:val="000000"/>
          <w:sz w:val="20"/>
          <w:szCs w:val="20"/>
          <w:lang w:val="en-US"/>
        </w:rPr>
        <w:t xml:space="preserve">                                  </w:t>
      </w:r>
      <w:hyperlink r:id="rId11" w:tgtFrame="_blank" w:history="1">
        <w:r w:rsidR="0084455F" w:rsidRPr="00DC4D4B">
          <w:rPr>
            <w:rStyle w:val="Hyperlink"/>
            <w:color w:val="666666"/>
            <w:sz w:val="20"/>
            <w:szCs w:val="20"/>
          </w:rPr>
          <w:t>http://www.ugd.edu.mk</w:t>
        </w:r>
      </w:hyperlink>
      <w:r w:rsidR="0084455F">
        <w:rPr>
          <w:color w:val="000000"/>
          <w:sz w:val="20"/>
          <w:szCs w:val="20"/>
        </w:rPr>
        <w:t xml:space="preserve"> </w:t>
      </w:r>
    </w:p>
    <w:p w:rsidR="00DC4D4B" w:rsidRPr="00DC4D4B" w:rsidRDefault="00845743" w:rsidP="00DC4D4B">
      <w:pPr>
        <w:rPr>
          <w:sz w:val="20"/>
          <w:szCs w:val="20"/>
        </w:rPr>
      </w:pPr>
      <w:hyperlink r:id="rId12" w:tgtFrame="_blank" w:history="1">
        <w:r w:rsidR="00DC4D4B" w:rsidRPr="00DC4D4B">
          <w:rPr>
            <w:rStyle w:val="Hyperlink"/>
            <w:color w:val="666666"/>
            <w:sz w:val="20"/>
            <w:szCs w:val="20"/>
          </w:rPr>
          <w:t>http://www.ugd.edu.mk</w:t>
        </w:r>
      </w:hyperlink>
      <w:r w:rsidR="0084455F">
        <w:rPr>
          <w:color w:val="000000"/>
          <w:sz w:val="20"/>
          <w:szCs w:val="20"/>
        </w:rPr>
        <w:t xml:space="preserve"> </w:t>
      </w:r>
    </w:p>
    <w:p w:rsidR="00DC4D4B" w:rsidRPr="00DC4D4B" w:rsidRDefault="00DC4D4B" w:rsidP="00DC4D4B">
      <w:pPr>
        <w:tabs>
          <w:tab w:val="left" w:pos="1725"/>
        </w:tabs>
        <w:autoSpaceDE w:val="0"/>
        <w:autoSpaceDN w:val="0"/>
        <w:adjustRightInd w:val="0"/>
        <w:rPr>
          <w:rFonts w:eastAsiaTheme="minorHAnsi"/>
          <w:b/>
          <w:sz w:val="20"/>
          <w:szCs w:val="20"/>
          <w:lang w:val="en-US" w:eastAsia="en-US"/>
        </w:rPr>
      </w:pPr>
    </w:p>
    <w:p w:rsidR="00DC4D4B" w:rsidRPr="00DC4D4B" w:rsidRDefault="00DC4D4B" w:rsidP="00DC4D4B">
      <w:pPr>
        <w:rPr>
          <w:sz w:val="20"/>
          <w:szCs w:val="20"/>
        </w:rPr>
      </w:pPr>
      <w:r>
        <w:rPr>
          <w:rFonts w:eastAsiaTheme="minorHAnsi"/>
          <w:b/>
          <w:sz w:val="20"/>
          <w:szCs w:val="20"/>
          <w:lang w:val="en-US" w:eastAsia="en-US"/>
        </w:rPr>
        <w:t xml:space="preserve">2. </w:t>
      </w:r>
      <w:r w:rsidRPr="00DC4D4B">
        <w:rPr>
          <w:color w:val="000000"/>
          <w:sz w:val="20"/>
          <w:szCs w:val="20"/>
        </w:rPr>
        <w:t>Ass. P</w:t>
      </w:r>
      <w:r>
        <w:rPr>
          <w:color w:val="000000"/>
          <w:sz w:val="20"/>
          <w:szCs w:val="20"/>
        </w:rPr>
        <w:t xml:space="preserve">rof. Aleksandar Kostadinovski </w:t>
      </w:r>
      <w:r w:rsidRPr="00DC4D4B">
        <w:rPr>
          <w:color w:val="000000"/>
          <w:sz w:val="20"/>
          <w:szCs w:val="20"/>
        </w:rPr>
        <w:t xml:space="preserve"> Doc.d-r </w:t>
      </w:r>
    </w:p>
    <w:p w:rsidR="00DC4D4B" w:rsidRPr="00DC4D4B" w:rsidRDefault="00DC4D4B" w:rsidP="00DC4D4B">
      <w:pPr>
        <w:rPr>
          <w:sz w:val="20"/>
          <w:szCs w:val="20"/>
        </w:rPr>
      </w:pPr>
      <w:r w:rsidRPr="00DC4D4B">
        <w:rPr>
          <w:color w:val="000000"/>
          <w:sz w:val="20"/>
          <w:szCs w:val="20"/>
        </w:rPr>
        <w:t>"Goce Delcev" University – Stip</w:t>
      </w:r>
    </w:p>
    <w:p w:rsidR="00DC4D4B" w:rsidRPr="00DC4D4B" w:rsidRDefault="00DC4D4B" w:rsidP="00DC4D4B">
      <w:pPr>
        <w:rPr>
          <w:sz w:val="20"/>
          <w:szCs w:val="20"/>
        </w:rPr>
      </w:pPr>
      <w:r w:rsidRPr="00DC4D4B">
        <w:rPr>
          <w:color w:val="000000"/>
          <w:sz w:val="20"/>
          <w:szCs w:val="20"/>
        </w:rPr>
        <w:t xml:space="preserve">Faculty of Economics – Stip </w:t>
      </w:r>
    </w:p>
    <w:p w:rsidR="00DC4D4B" w:rsidRPr="00DC4D4B" w:rsidRDefault="00DC4D4B" w:rsidP="00DC4D4B">
      <w:pPr>
        <w:rPr>
          <w:sz w:val="20"/>
          <w:szCs w:val="20"/>
        </w:rPr>
      </w:pPr>
      <w:r w:rsidRPr="00DC4D4B">
        <w:rPr>
          <w:color w:val="000000"/>
          <w:sz w:val="20"/>
          <w:szCs w:val="20"/>
        </w:rPr>
        <w:t>"Krste Misirkov" bb – Stip</w:t>
      </w:r>
    </w:p>
    <w:p w:rsidR="00DC4D4B" w:rsidRPr="00DC4D4B" w:rsidRDefault="00DC4D4B" w:rsidP="00DC4D4B">
      <w:pPr>
        <w:rPr>
          <w:sz w:val="20"/>
          <w:szCs w:val="20"/>
        </w:rPr>
      </w:pPr>
      <w:r w:rsidRPr="00DC4D4B">
        <w:rPr>
          <w:color w:val="000000"/>
          <w:sz w:val="20"/>
          <w:szCs w:val="20"/>
        </w:rPr>
        <w:t>P.O. box 201</w:t>
      </w:r>
    </w:p>
    <w:p w:rsidR="00DC4D4B" w:rsidRPr="00DC4D4B" w:rsidRDefault="00DC4D4B" w:rsidP="00DC4D4B">
      <w:pPr>
        <w:rPr>
          <w:sz w:val="20"/>
          <w:szCs w:val="20"/>
        </w:rPr>
      </w:pPr>
      <w:r w:rsidRPr="00DC4D4B">
        <w:rPr>
          <w:color w:val="000000"/>
          <w:sz w:val="20"/>
          <w:szCs w:val="20"/>
        </w:rPr>
        <w:t>Republic of Macedonia</w:t>
      </w:r>
    </w:p>
    <w:p w:rsidR="00DC4D4B" w:rsidRPr="00DC4D4B" w:rsidRDefault="00DC4D4B" w:rsidP="00DC4D4B">
      <w:pPr>
        <w:rPr>
          <w:sz w:val="20"/>
          <w:szCs w:val="20"/>
        </w:rPr>
      </w:pPr>
      <w:r w:rsidRPr="00DC4D4B">
        <w:rPr>
          <w:b/>
          <w:bCs/>
          <w:color w:val="000000"/>
          <w:sz w:val="20"/>
          <w:szCs w:val="20"/>
        </w:rPr>
        <w:t>Tel. +389325503</w:t>
      </w:r>
      <w:r>
        <w:rPr>
          <w:b/>
          <w:bCs/>
          <w:color w:val="000000"/>
          <w:sz w:val="20"/>
          <w:szCs w:val="20"/>
          <w:lang w:val="en-US"/>
        </w:rPr>
        <w:t>18</w:t>
      </w:r>
    </w:p>
    <w:p w:rsidR="00DC4D4B" w:rsidRPr="00DC4D4B" w:rsidRDefault="00DC4D4B" w:rsidP="00DC4D4B">
      <w:pPr>
        <w:rPr>
          <w:sz w:val="20"/>
          <w:szCs w:val="20"/>
        </w:rPr>
      </w:pPr>
      <w:r w:rsidRPr="00DC4D4B">
        <w:rPr>
          <w:color w:val="000000"/>
          <w:sz w:val="20"/>
          <w:szCs w:val="20"/>
        </w:rPr>
        <w:t xml:space="preserve">Mobil. .+389 75 </w:t>
      </w:r>
      <w:r w:rsidRPr="00DC4D4B">
        <w:rPr>
          <w:color w:val="000000"/>
          <w:sz w:val="20"/>
          <w:szCs w:val="20"/>
          <w:lang w:val="en-US"/>
        </w:rPr>
        <w:t>4</w:t>
      </w:r>
      <w:r>
        <w:rPr>
          <w:color w:val="000000"/>
          <w:sz w:val="20"/>
          <w:szCs w:val="20"/>
          <w:lang w:val="en-US"/>
        </w:rPr>
        <w:t>26 568</w:t>
      </w:r>
    </w:p>
    <w:p w:rsidR="00DC4D4B" w:rsidRPr="00DC4D4B" w:rsidRDefault="00DC4D4B" w:rsidP="00DC4D4B">
      <w:pPr>
        <w:rPr>
          <w:sz w:val="20"/>
          <w:szCs w:val="20"/>
        </w:rPr>
      </w:pPr>
      <w:r w:rsidRPr="00DC4D4B">
        <w:rPr>
          <w:color w:val="000000"/>
          <w:sz w:val="20"/>
          <w:szCs w:val="20"/>
        </w:rPr>
        <w:t>e</w:t>
      </w:r>
      <w:r w:rsidR="0084455F">
        <w:rPr>
          <w:color w:val="000000"/>
          <w:sz w:val="20"/>
          <w:szCs w:val="20"/>
        </w:rPr>
        <w:t>-</w:t>
      </w:r>
      <w:r w:rsidRPr="00DC4D4B">
        <w:rPr>
          <w:color w:val="000000"/>
          <w:sz w:val="20"/>
          <w:szCs w:val="20"/>
        </w:rPr>
        <w:t xml:space="preserve">mail: </w:t>
      </w:r>
      <w:r>
        <w:rPr>
          <w:color w:val="000000"/>
          <w:sz w:val="20"/>
          <w:szCs w:val="20"/>
          <w:lang w:val="en-US"/>
        </w:rPr>
        <w:t>aleksandar.kostadinovski</w:t>
      </w:r>
      <w:r w:rsidRPr="00DC4D4B">
        <w:rPr>
          <w:color w:val="000000"/>
          <w:sz w:val="20"/>
          <w:szCs w:val="20"/>
        </w:rPr>
        <w:t>@ugd.edu.mk</w:t>
      </w:r>
    </w:p>
    <w:p w:rsidR="00DC4D4B" w:rsidRPr="00DC4D4B" w:rsidRDefault="00845743" w:rsidP="00DC4D4B">
      <w:pPr>
        <w:rPr>
          <w:sz w:val="20"/>
          <w:szCs w:val="20"/>
        </w:rPr>
      </w:pPr>
      <w:hyperlink r:id="rId13" w:tgtFrame="_blank" w:history="1">
        <w:r w:rsidR="00DC4D4B" w:rsidRPr="00DC4D4B">
          <w:rPr>
            <w:rStyle w:val="Hyperlink"/>
            <w:color w:val="666666"/>
            <w:sz w:val="20"/>
            <w:szCs w:val="20"/>
          </w:rPr>
          <w:t>http://www.ugd.edu.mk</w:t>
        </w:r>
      </w:hyperlink>
    </w:p>
    <w:p w:rsidR="00BD1214" w:rsidRPr="00DC4D4B" w:rsidRDefault="00BD1214" w:rsidP="00DC4D4B">
      <w:pPr>
        <w:tabs>
          <w:tab w:val="left" w:pos="1725"/>
        </w:tabs>
        <w:autoSpaceDE w:val="0"/>
        <w:autoSpaceDN w:val="0"/>
        <w:adjustRightInd w:val="0"/>
        <w:rPr>
          <w:rFonts w:eastAsiaTheme="minorHAnsi"/>
          <w:b/>
          <w:sz w:val="20"/>
          <w:szCs w:val="20"/>
          <w:lang w:val="en-US" w:eastAsia="en-US"/>
        </w:rPr>
      </w:pPr>
    </w:p>
    <w:sectPr w:rsidR="00BD1214" w:rsidRPr="00DC4D4B" w:rsidSect="00933F3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DAD" w:rsidRDefault="003F4DAD" w:rsidP="004635B2">
      <w:r>
        <w:separator/>
      </w:r>
    </w:p>
  </w:endnote>
  <w:endnote w:type="continuationSeparator" w:id="0">
    <w:p w:rsidR="003F4DAD" w:rsidRDefault="003F4DAD" w:rsidP="0046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otham-Medium">
    <w:panose1 w:val="00000000000000000000"/>
    <w:charset w:val="CC"/>
    <w:family w:val="auto"/>
    <w:notTrueType/>
    <w:pitch w:val="default"/>
    <w:sig w:usb0="00000201" w:usb1="00000000" w:usb2="00000000" w:usb3="00000000" w:csb0="00000004" w:csb1="00000000"/>
  </w:font>
  <w:font w:name="Gotham-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311620"/>
      <w:docPartObj>
        <w:docPartGallery w:val="Page Numbers (Bottom of Page)"/>
        <w:docPartUnique/>
      </w:docPartObj>
    </w:sdtPr>
    <w:sdtEndPr/>
    <w:sdtContent>
      <w:p w:rsidR="00DC4D4B" w:rsidRDefault="0084574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C4D4B" w:rsidRDefault="00DC4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DAD" w:rsidRDefault="003F4DAD" w:rsidP="004635B2">
      <w:r>
        <w:separator/>
      </w:r>
    </w:p>
  </w:footnote>
  <w:footnote w:type="continuationSeparator" w:id="0">
    <w:p w:rsidR="003F4DAD" w:rsidRDefault="003F4DAD" w:rsidP="004635B2">
      <w:r>
        <w:continuationSeparator/>
      </w:r>
    </w:p>
  </w:footnote>
  <w:footnote w:id="1">
    <w:p w:rsidR="004635B2" w:rsidRPr="004635B2" w:rsidRDefault="004635B2">
      <w:pPr>
        <w:pStyle w:val="FootnoteText"/>
        <w:rPr>
          <w:lang w:val="en-US"/>
        </w:rPr>
      </w:pPr>
      <w:r>
        <w:rPr>
          <w:rStyle w:val="FootnoteReference"/>
        </w:rPr>
        <w:footnoteRef/>
      </w:r>
      <w:r>
        <w:t xml:space="preserve"> </w:t>
      </w:r>
      <w:r>
        <w:rPr>
          <w:lang w:val="en-US"/>
        </w:rPr>
        <w:t>“Guide to International Financial Reporting Standards”, Center for audit quality, September, 2009</w:t>
      </w:r>
    </w:p>
  </w:footnote>
  <w:footnote w:id="2">
    <w:p w:rsidR="004635B2" w:rsidRPr="004635B2" w:rsidRDefault="004635B2">
      <w:pPr>
        <w:pStyle w:val="FootnoteText"/>
        <w:rPr>
          <w:lang w:val="en-US"/>
        </w:rPr>
      </w:pPr>
      <w:r>
        <w:rPr>
          <w:rStyle w:val="FootnoteReference"/>
        </w:rPr>
        <w:footnoteRef/>
      </w:r>
      <w:r>
        <w:t xml:space="preserve"> “</w:t>
      </w:r>
      <w:r>
        <w:rPr>
          <w:lang w:val="en-US"/>
        </w:rPr>
        <w:t>Investor perspectives on IFRS implementation”, Collection of essays, Paris, 2007</w:t>
      </w:r>
    </w:p>
  </w:footnote>
  <w:footnote w:id="3">
    <w:p w:rsidR="004849AE" w:rsidRPr="004849AE" w:rsidRDefault="004849AE">
      <w:pPr>
        <w:pStyle w:val="FootnoteText"/>
        <w:rPr>
          <w:lang w:val="en-US"/>
        </w:rPr>
      </w:pPr>
      <w:r>
        <w:rPr>
          <w:rStyle w:val="FootnoteReference"/>
        </w:rPr>
        <w:footnoteRef/>
      </w:r>
      <w:r>
        <w:t xml:space="preserve"> “</w:t>
      </w:r>
      <w:r>
        <w:rPr>
          <w:lang w:val="en-US"/>
        </w:rPr>
        <w:t>The Path to IFRS Conversion: Consideration for the Banking and Capital Markets Industry”, Deloitte,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488D"/>
    <w:multiLevelType w:val="hybridMultilevel"/>
    <w:tmpl w:val="0B74A0B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DBC6194"/>
    <w:multiLevelType w:val="hybridMultilevel"/>
    <w:tmpl w:val="46FEF0C2"/>
    <w:lvl w:ilvl="0" w:tplc="042F000F">
      <w:start w:val="1"/>
      <w:numFmt w:val="decimal"/>
      <w:lvlText w:val="%1."/>
      <w:lvlJc w:val="left"/>
      <w:pPr>
        <w:ind w:left="1146" w:hanging="360"/>
      </w:pPr>
    </w:lvl>
    <w:lvl w:ilvl="1" w:tplc="042F0019" w:tentative="1">
      <w:start w:val="1"/>
      <w:numFmt w:val="lowerLetter"/>
      <w:lvlText w:val="%2."/>
      <w:lvlJc w:val="left"/>
      <w:pPr>
        <w:ind w:left="1866" w:hanging="360"/>
      </w:pPr>
    </w:lvl>
    <w:lvl w:ilvl="2" w:tplc="042F001B" w:tentative="1">
      <w:start w:val="1"/>
      <w:numFmt w:val="lowerRoman"/>
      <w:lvlText w:val="%3."/>
      <w:lvlJc w:val="right"/>
      <w:pPr>
        <w:ind w:left="2586" w:hanging="180"/>
      </w:pPr>
    </w:lvl>
    <w:lvl w:ilvl="3" w:tplc="042F000F" w:tentative="1">
      <w:start w:val="1"/>
      <w:numFmt w:val="decimal"/>
      <w:lvlText w:val="%4."/>
      <w:lvlJc w:val="left"/>
      <w:pPr>
        <w:ind w:left="3306" w:hanging="360"/>
      </w:pPr>
    </w:lvl>
    <w:lvl w:ilvl="4" w:tplc="042F0019" w:tentative="1">
      <w:start w:val="1"/>
      <w:numFmt w:val="lowerLetter"/>
      <w:lvlText w:val="%5."/>
      <w:lvlJc w:val="left"/>
      <w:pPr>
        <w:ind w:left="4026" w:hanging="360"/>
      </w:pPr>
    </w:lvl>
    <w:lvl w:ilvl="5" w:tplc="042F001B" w:tentative="1">
      <w:start w:val="1"/>
      <w:numFmt w:val="lowerRoman"/>
      <w:lvlText w:val="%6."/>
      <w:lvlJc w:val="right"/>
      <w:pPr>
        <w:ind w:left="4746" w:hanging="180"/>
      </w:pPr>
    </w:lvl>
    <w:lvl w:ilvl="6" w:tplc="042F000F" w:tentative="1">
      <w:start w:val="1"/>
      <w:numFmt w:val="decimal"/>
      <w:lvlText w:val="%7."/>
      <w:lvlJc w:val="left"/>
      <w:pPr>
        <w:ind w:left="5466" w:hanging="360"/>
      </w:pPr>
    </w:lvl>
    <w:lvl w:ilvl="7" w:tplc="042F0019" w:tentative="1">
      <w:start w:val="1"/>
      <w:numFmt w:val="lowerLetter"/>
      <w:lvlText w:val="%8."/>
      <w:lvlJc w:val="left"/>
      <w:pPr>
        <w:ind w:left="6186" w:hanging="360"/>
      </w:pPr>
    </w:lvl>
    <w:lvl w:ilvl="8" w:tplc="042F001B" w:tentative="1">
      <w:start w:val="1"/>
      <w:numFmt w:val="lowerRoman"/>
      <w:lvlText w:val="%9."/>
      <w:lvlJc w:val="right"/>
      <w:pPr>
        <w:ind w:left="6906" w:hanging="180"/>
      </w:pPr>
    </w:lvl>
  </w:abstractNum>
  <w:abstractNum w:abstractNumId="2">
    <w:nsid w:val="4AE16B79"/>
    <w:multiLevelType w:val="hybridMultilevel"/>
    <w:tmpl w:val="9E549A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4F762100"/>
    <w:multiLevelType w:val="hybridMultilevel"/>
    <w:tmpl w:val="D76CF3AA"/>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
    <w:nsid w:val="4FFE7AF2"/>
    <w:multiLevelType w:val="hybridMultilevel"/>
    <w:tmpl w:val="C5947B6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74DB38D2"/>
    <w:multiLevelType w:val="hybridMultilevel"/>
    <w:tmpl w:val="28581E6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6A"/>
    <w:rsid w:val="0002399C"/>
    <w:rsid w:val="000B5293"/>
    <w:rsid w:val="0012428B"/>
    <w:rsid w:val="001524D5"/>
    <w:rsid w:val="00181C56"/>
    <w:rsid w:val="001B27CB"/>
    <w:rsid w:val="001C446A"/>
    <w:rsid w:val="002D5AC0"/>
    <w:rsid w:val="002E5D36"/>
    <w:rsid w:val="002F72F0"/>
    <w:rsid w:val="00304E59"/>
    <w:rsid w:val="00345C00"/>
    <w:rsid w:val="003567A2"/>
    <w:rsid w:val="003C7C37"/>
    <w:rsid w:val="003E4558"/>
    <w:rsid w:val="003F4DAD"/>
    <w:rsid w:val="00412170"/>
    <w:rsid w:val="004635B2"/>
    <w:rsid w:val="004849AE"/>
    <w:rsid w:val="004C442F"/>
    <w:rsid w:val="00567261"/>
    <w:rsid w:val="005D4290"/>
    <w:rsid w:val="005D4722"/>
    <w:rsid w:val="005F3EC1"/>
    <w:rsid w:val="00641FA8"/>
    <w:rsid w:val="006903A1"/>
    <w:rsid w:val="006E3755"/>
    <w:rsid w:val="00750948"/>
    <w:rsid w:val="007978F1"/>
    <w:rsid w:val="007D3814"/>
    <w:rsid w:val="00801AC2"/>
    <w:rsid w:val="0084455F"/>
    <w:rsid w:val="00845743"/>
    <w:rsid w:val="00850B00"/>
    <w:rsid w:val="00917484"/>
    <w:rsid w:val="00933F34"/>
    <w:rsid w:val="00B1702B"/>
    <w:rsid w:val="00B35DD6"/>
    <w:rsid w:val="00BA6DFD"/>
    <w:rsid w:val="00BD1214"/>
    <w:rsid w:val="00C131E7"/>
    <w:rsid w:val="00C3749A"/>
    <w:rsid w:val="00C868DF"/>
    <w:rsid w:val="00D67562"/>
    <w:rsid w:val="00DA47C7"/>
    <w:rsid w:val="00DC4D4B"/>
    <w:rsid w:val="00DD6D71"/>
    <w:rsid w:val="00E00656"/>
    <w:rsid w:val="00E11017"/>
    <w:rsid w:val="00E80DA0"/>
    <w:rsid w:val="00F27C72"/>
    <w:rsid w:val="00FC4A6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6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1C446A"/>
  </w:style>
  <w:style w:type="paragraph" w:customStyle="1" w:styleId="TitleTQME">
    <w:name w:val="Title TQME"/>
    <w:basedOn w:val="Normal"/>
    <w:rsid w:val="001C446A"/>
    <w:pPr>
      <w:jc w:val="center"/>
    </w:pPr>
    <w:rPr>
      <w:b/>
      <w:szCs w:val="20"/>
      <w:lang w:val="en-US" w:eastAsia="en-US"/>
    </w:rPr>
  </w:style>
  <w:style w:type="paragraph" w:styleId="FootnoteText">
    <w:name w:val="footnote text"/>
    <w:basedOn w:val="Normal"/>
    <w:link w:val="FootnoteTextChar"/>
    <w:uiPriority w:val="99"/>
    <w:semiHidden/>
    <w:unhideWhenUsed/>
    <w:rsid w:val="004635B2"/>
    <w:rPr>
      <w:sz w:val="20"/>
      <w:szCs w:val="20"/>
    </w:rPr>
  </w:style>
  <w:style w:type="character" w:customStyle="1" w:styleId="FootnoteTextChar">
    <w:name w:val="Footnote Text Char"/>
    <w:basedOn w:val="DefaultParagraphFont"/>
    <w:link w:val="FootnoteText"/>
    <w:uiPriority w:val="99"/>
    <w:semiHidden/>
    <w:rsid w:val="004635B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635B2"/>
    <w:rPr>
      <w:vertAlign w:val="superscript"/>
    </w:rPr>
  </w:style>
  <w:style w:type="paragraph" w:styleId="ListParagraph">
    <w:name w:val="List Paragraph"/>
    <w:basedOn w:val="Normal"/>
    <w:uiPriority w:val="34"/>
    <w:qFormat/>
    <w:rsid w:val="00917484"/>
    <w:pPr>
      <w:ind w:left="720"/>
      <w:contextualSpacing/>
    </w:pPr>
  </w:style>
  <w:style w:type="paragraph" w:styleId="BalloonText">
    <w:name w:val="Balloon Text"/>
    <w:basedOn w:val="Normal"/>
    <w:link w:val="BalloonTextChar"/>
    <w:uiPriority w:val="99"/>
    <w:semiHidden/>
    <w:unhideWhenUsed/>
    <w:rsid w:val="002D5AC0"/>
    <w:rPr>
      <w:rFonts w:ascii="Tahoma" w:hAnsi="Tahoma" w:cs="Tahoma"/>
      <w:sz w:val="16"/>
      <w:szCs w:val="16"/>
    </w:rPr>
  </w:style>
  <w:style w:type="character" w:customStyle="1" w:styleId="BalloonTextChar">
    <w:name w:val="Balloon Text Char"/>
    <w:basedOn w:val="DefaultParagraphFont"/>
    <w:link w:val="BalloonText"/>
    <w:uiPriority w:val="99"/>
    <w:semiHidden/>
    <w:rsid w:val="002D5AC0"/>
    <w:rPr>
      <w:rFonts w:ascii="Tahoma" w:eastAsia="Times New Roman" w:hAnsi="Tahoma" w:cs="Tahoma"/>
      <w:sz w:val="16"/>
      <w:szCs w:val="16"/>
      <w:lang w:val="en-GB" w:eastAsia="en-GB"/>
    </w:rPr>
  </w:style>
  <w:style w:type="paragraph" w:styleId="Header">
    <w:name w:val="header"/>
    <w:basedOn w:val="Normal"/>
    <w:link w:val="HeaderChar"/>
    <w:uiPriority w:val="99"/>
    <w:semiHidden/>
    <w:unhideWhenUsed/>
    <w:rsid w:val="006903A1"/>
    <w:pPr>
      <w:tabs>
        <w:tab w:val="center" w:pos="4513"/>
        <w:tab w:val="right" w:pos="9026"/>
      </w:tabs>
    </w:pPr>
  </w:style>
  <w:style w:type="character" w:customStyle="1" w:styleId="HeaderChar">
    <w:name w:val="Header Char"/>
    <w:basedOn w:val="DefaultParagraphFont"/>
    <w:link w:val="Header"/>
    <w:uiPriority w:val="99"/>
    <w:semiHidden/>
    <w:rsid w:val="006903A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903A1"/>
    <w:pPr>
      <w:tabs>
        <w:tab w:val="center" w:pos="4513"/>
        <w:tab w:val="right" w:pos="9026"/>
      </w:tabs>
    </w:pPr>
  </w:style>
  <w:style w:type="character" w:customStyle="1" w:styleId="FooterChar">
    <w:name w:val="Footer Char"/>
    <w:basedOn w:val="DefaultParagraphFont"/>
    <w:link w:val="Footer"/>
    <w:uiPriority w:val="99"/>
    <w:rsid w:val="006903A1"/>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110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6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1C446A"/>
  </w:style>
  <w:style w:type="paragraph" w:customStyle="1" w:styleId="TitleTQME">
    <w:name w:val="Title TQME"/>
    <w:basedOn w:val="Normal"/>
    <w:rsid w:val="001C446A"/>
    <w:pPr>
      <w:jc w:val="center"/>
    </w:pPr>
    <w:rPr>
      <w:b/>
      <w:szCs w:val="20"/>
      <w:lang w:val="en-US" w:eastAsia="en-US"/>
    </w:rPr>
  </w:style>
  <w:style w:type="paragraph" w:styleId="FootnoteText">
    <w:name w:val="footnote text"/>
    <w:basedOn w:val="Normal"/>
    <w:link w:val="FootnoteTextChar"/>
    <w:uiPriority w:val="99"/>
    <w:semiHidden/>
    <w:unhideWhenUsed/>
    <w:rsid w:val="004635B2"/>
    <w:rPr>
      <w:sz w:val="20"/>
      <w:szCs w:val="20"/>
    </w:rPr>
  </w:style>
  <w:style w:type="character" w:customStyle="1" w:styleId="FootnoteTextChar">
    <w:name w:val="Footnote Text Char"/>
    <w:basedOn w:val="DefaultParagraphFont"/>
    <w:link w:val="FootnoteText"/>
    <w:uiPriority w:val="99"/>
    <w:semiHidden/>
    <w:rsid w:val="004635B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635B2"/>
    <w:rPr>
      <w:vertAlign w:val="superscript"/>
    </w:rPr>
  </w:style>
  <w:style w:type="paragraph" w:styleId="ListParagraph">
    <w:name w:val="List Paragraph"/>
    <w:basedOn w:val="Normal"/>
    <w:uiPriority w:val="34"/>
    <w:qFormat/>
    <w:rsid w:val="00917484"/>
    <w:pPr>
      <w:ind w:left="720"/>
      <w:contextualSpacing/>
    </w:pPr>
  </w:style>
  <w:style w:type="paragraph" w:styleId="BalloonText">
    <w:name w:val="Balloon Text"/>
    <w:basedOn w:val="Normal"/>
    <w:link w:val="BalloonTextChar"/>
    <w:uiPriority w:val="99"/>
    <w:semiHidden/>
    <w:unhideWhenUsed/>
    <w:rsid w:val="002D5AC0"/>
    <w:rPr>
      <w:rFonts w:ascii="Tahoma" w:hAnsi="Tahoma" w:cs="Tahoma"/>
      <w:sz w:val="16"/>
      <w:szCs w:val="16"/>
    </w:rPr>
  </w:style>
  <w:style w:type="character" w:customStyle="1" w:styleId="BalloonTextChar">
    <w:name w:val="Balloon Text Char"/>
    <w:basedOn w:val="DefaultParagraphFont"/>
    <w:link w:val="BalloonText"/>
    <w:uiPriority w:val="99"/>
    <w:semiHidden/>
    <w:rsid w:val="002D5AC0"/>
    <w:rPr>
      <w:rFonts w:ascii="Tahoma" w:eastAsia="Times New Roman" w:hAnsi="Tahoma" w:cs="Tahoma"/>
      <w:sz w:val="16"/>
      <w:szCs w:val="16"/>
      <w:lang w:val="en-GB" w:eastAsia="en-GB"/>
    </w:rPr>
  </w:style>
  <w:style w:type="paragraph" w:styleId="Header">
    <w:name w:val="header"/>
    <w:basedOn w:val="Normal"/>
    <w:link w:val="HeaderChar"/>
    <w:uiPriority w:val="99"/>
    <w:semiHidden/>
    <w:unhideWhenUsed/>
    <w:rsid w:val="006903A1"/>
    <w:pPr>
      <w:tabs>
        <w:tab w:val="center" w:pos="4513"/>
        <w:tab w:val="right" w:pos="9026"/>
      </w:tabs>
    </w:pPr>
  </w:style>
  <w:style w:type="character" w:customStyle="1" w:styleId="HeaderChar">
    <w:name w:val="Header Char"/>
    <w:basedOn w:val="DefaultParagraphFont"/>
    <w:link w:val="Header"/>
    <w:uiPriority w:val="99"/>
    <w:semiHidden/>
    <w:rsid w:val="006903A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903A1"/>
    <w:pPr>
      <w:tabs>
        <w:tab w:val="center" w:pos="4513"/>
        <w:tab w:val="right" w:pos="9026"/>
      </w:tabs>
    </w:pPr>
  </w:style>
  <w:style w:type="character" w:customStyle="1" w:styleId="FooterChar">
    <w:name w:val="Footer Char"/>
    <w:basedOn w:val="DefaultParagraphFont"/>
    <w:link w:val="Footer"/>
    <w:uiPriority w:val="99"/>
    <w:rsid w:val="006903A1"/>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11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mail.ugd.edu.mk/owa/redir.aspx?C=e9f0aa8aafb140bbae86ad28198a289f&amp;URL=http%3a%2f%2fwww.ugd.edu.m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ebmail.ugd.edu.mk/owa/redir.aspx?C=e9f0aa8aafb140bbae86ad28198a289f&amp;URL=http%3a%2f%2fwww.ugd.edu.m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mail.ugd.edu.mk/owa/redir.aspx?C=e9f0aa8aafb140bbae86ad28198a289f&amp;URL=http%3a%2f%2fwww.ugd.edu.m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livera.trajkovska@ugd.edu.mk" TargetMode="External"/><Relationship Id="rId4" Type="http://schemas.microsoft.com/office/2007/relationships/stylesWithEffects" Target="stylesWithEffects.xml"/><Relationship Id="rId9" Type="http://schemas.openxmlformats.org/officeDocument/2006/relationships/hyperlink" Target="http://www.osc.gov.on.ca/IFRSGui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59B1-8899-4A53-AD91-BB93A4FA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Olivera Trajkovska</cp:lastModifiedBy>
  <cp:revision>2</cp:revision>
  <dcterms:created xsi:type="dcterms:W3CDTF">2012-11-23T12:06:00Z</dcterms:created>
  <dcterms:modified xsi:type="dcterms:W3CDTF">2012-11-23T12:06:00Z</dcterms:modified>
</cp:coreProperties>
</file>