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4D2" w:rsidRDefault="000F77D5" w:rsidP="00604FEC">
      <w:pPr>
        <w:spacing w:after="120" w:line="240" w:lineRule="auto"/>
        <w:jc w:val="both"/>
        <w:rPr>
          <w:rFonts w:cstheme="minorHAnsi"/>
          <w:sz w:val="20"/>
          <w:szCs w:val="20"/>
          <w:lang w:val="en-US"/>
        </w:rPr>
      </w:pPr>
      <w:r>
        <w:rPr>
          <w:rFonts w:cstheme="minorHAnsi"/>
          <w:sz w:val="20"/>
          <w:szCs w:val="20"/>
        </w:rPr>
        <w:t xml:space="preserve">Д-р </w:t>
      </w:r>
      <w:r w:rsidR="003A5EFA" w:rsidRPr="000A4467">
        <w:rPr>
          <w:rFonts w:cstheme="minorHAnsi"/>
          <w:sz w:val="20"/>
          <w:szCs w:val="20"/>
        </w:rPr>
        <w:t>Ристо</w:t>
      </w:r>
      <w:r w:rsidR="00AB5DE6" w:rsidRPr="000A4467">
        <w:rPr>
          <w:rFonts w:cstheme="minorHAnsi"/>
          <w:sz w:val="20"/>
          <w:szCs w:val="20"/>
        </w:rPr>
        <w:t xml:space="preserve"> </w:t>
      </w:r>
      <w:r w:rsidR="003A5EFA" w:rsidRPr="000A4467">
        <w:rPr>
          <w:rFonts w:cstheme="minorHAnsi"/>
          <w:sz w:val="20"/>
          <w:szCs w:val="20"/>
        </w:rPr>
        <w:t>Фотов</w:t>
      </w:r>
    </w:p>
    <w:p w:rsidR="009162E1" w:rsidRPr="00363332" w:rsidRDefault="000F77D5" w:rsidP="00604FEC">
      <w:pPr>
        <w:spacing w:after="120" w:line="240" w:lineRule="auto"/>
        <w:jc w:val="both"/>
        <w:rPr>
          <w:rFonts w:cstheme="minorHAnsi"/>
          <w:sz w:val="20"/>
          <w:szCs w:val="20"/>
          <w:lang w:val="en-US"/>
        </w:rPr>
      </w:pPr>
      <w:r>
        <w:rPr>
          <w:rFonts w:cstheme="minorHAnsi"/>
          <w:sz w:val="20"/>
          <w:szCs w:val="20"/>
        </w:rPr>
        <w:t xml:space="preserve">Д-р </w:t>
      </w:r>
      <w:r w:rsidR="00363332">
        <w:rPr>
          <w:rFonts w:cstheme="minorHAnsi"/>
          <w:sz w:val="20"/>
          <w:szCs w:val="20"/>
        </w:rPr>
        <w:t>Оливера Ѓоргиева-Трајковска</w:t>
      </w:r>
    </w:p>
    <w:p w:rsidR="00363332" w:rsidRDefault="00EF51FC" w:rsidP="00610682">
      <w:pPr>
        <w:pStyle w:val="ListParagraph"/>
        <w:spacing w:after="120" w:line="240" w:lineRule="auto"/>
        <w:ind w:left="0"/>
        <w:jc w:val="center"/>
        <w:rPr>
          <w:rFonts w:cstheme="minorHAnsi"/>
          <w:b/>
          <w:sz w:val="24"/>
          <w:szCs w:val="24"/>
          <w:lang w:val="en-US"/>
        </w:rPr>
      </w:pPr>
      <w:r w:rsidRPr="00EF51FC">
        <w:rPr>
          <w:rFonts w:cstheme="minorHAnsi"/>
          <w:b/>
          <w:sz w:val="24"/>
          <w:szCs w:val="24"/>
        </w:rPr>
        <w:t>Конвергенција на финансиското известување во услови на г</w:t>
      </w:r>
      <w:r w:rsidR="003A5EFA" w:rsidRPr="00EF51FC">
        <w:rPr>
          <w:rFonts w:cstheme="minorHAnsi"/>
          <w:b/>
          <w:sz w:val="24"/>
          <w:szCs w:val="24"/>
        </w:rPr>
        <w:t>лобализацијата</w:t>
      </w:r>
      <w:r w:rsidR="00AB5DE6" w:rsidRPr="00EF51FC">
        <w:rPr>
          <w:rFonts w:cstheme="minorHAnsi"/>
          <w:b/>
          <w:sz w:val="24"/>
          <w:szCs w:val="24"/>
        </w:rPr>
        <w:t xml:space="preserve"> </w:t>
      </w:r>
      <w:r w:rsidR="003A5EFA" w:rsidRPr="00EF51FC">
        <w:rPr>
          <w:rFonts w:cstheme="minorHAnsi"/>
          <w:b/>
          <w:sz w:val="24"/>
          <w:szCs w:val="24"/>
        </w:rPr>
        <w:t>и</w:t>
      </w:r>
      <w:r w:rsidR="00AB5DE6" w:rsidRPr="00EF51FC">
        <w:rPr>
          <w:rFonts w:cstheme="minorHAnsi"/>
          <w:b/>
          <w:sz w:val="24"/>
          <w:szCs w:val="24"/>
        </w:rPr>
        <w:t xml:space="preserve"> </w:t>
      </w:r>
      <w:r w:rsidR="003A5EFA" w:rsidRPr="00EF51FC">
        <w:rPr>
          <w:rFonts w:cstheme="minorHAnsi"/>
          <w:b/>
          <w:sz w:val="24"/>
          <w:szCs w:val="24"/>
        </w:rPr>
        <w:t>кризите</w:t>
      </w:r>
      <w:r w:rsidR="00AB5DE6" w:rsidRPr="00EF51FC">
        <w:rPr>
          <w:rFonts w:cstheme="minorHAnsi"/>
          <w:b/>
          <w:sz w:val="24"/>
          <w:szCs w:val="24"/>
        </w:rPr>
        <w:t xml:space="preserve"> </w:t>
      </w:r>
      <w:r w:rsidR="003A5EFA" w:rsidRPr="00EF51FC">
        <w:rPr>
          <w:rFonts w:cstheme="minorHAnsi"/>
          <w:b/>
          <w:sz w:val="24"/>
          <w:szCs w:val="24"/>
        </w:rPr>
        <w:t>како</w:t>
      </w:r>
      <w:r w:rsidR="00AB5DE6" w:rsidRPr="00EF51FC">
        <w:rPr>
          <w:rFonts w:cstheme="minorHAnsi"/>
          <w:b/>
          <w:sz w:val="24"/>
          <w:szCs w:val="24"/>
        </w:rPr>
        <w:t xml:space="preserve"> </w:t>
      </w:r>
      <w:r w:rsidR="003A5EFA" w:rsidRPr="00EF51FC">
        <w:rPr>
          <w:rFonts w:cstheme="minorHAnsi"/>
          <w:b/>
          <w:sz w:val="24"/>
          <w:szCs w:val="24"/>
        </w:rPr>
        <w:t>феномени</w:t>
      </w:r>
      <w:r w:rsidR="00AB5DE6" w:rsidRPr="00EF51FC">
        <w:rPr>
          <w:rFonts w:cstheme="minorHAnsi"/>
          <w:b/>
          <w:sz w:val="24"/>
          <w:szCs w:val="24"/>
        </w:rPr>
        <w:t xml:space="preserve"> </w:t>
      </w:r>
      <w:r w:rsidR="003A5EFA" w:rsidRPr="00EF51FC">
        <w:rPr>
          <w:rFonts w:cstheme="minorHAnsi"/>
          <w:b/>
          <w:sz w:val="24"/>
          <w:szCs w:val="24"/>
        </w:rPr>
        <w:t>на</w:t>
      </w:r>
      <w:r w:rsidR="00AB5DE6" w:rsidRPr="00EF51FC">
        <w:rPr>
          <w:rFonts w:cstheme="minorHAnsi"/>
          <w:b/>
          <w:sz w:val="24"/>
          <w:szCs w:val="24"/>
        </w:rPr>
        <w:t xml:space="preserve"> </w:t>
      </w:r>
      <w:r w:rsidR="003A5EFA" w:rsidRPr="00EF51FC">
        <w:rPr>
          <w:rFonts w:cstheme="minorHAnsi"/>
          <w:b/>
          <w:sz w:val="24"/>
          <w:szCs w:val="24"/>
        </w:rPr>
        <w:t>современиот</w:t>
      </w:r>
      <w:r w:rsidR="00AB5DE6" w:rsidRPr="00EF51FC">
        <w:rPr>
          <w:rFonts w:cstheme="minorHAnsi"/>
          <w:b/>
          <w:sz w:val="24"/>
          <w:szCs w:val="24"/>
        </w:rPr>
        <w:t xml:space="preserve"> </w:t>
      </w:r>
      <w:r w:rsidR="003A5EFA" w:rsidRPr="00EF51FC">
        <w:rPr>
          <w:rFonts w:cstheme="minorHAnsi"/>
          <w:b/>
          <w:sz w:val="24"/>
          <w:szCs w:val="24"/>
        </w:rPr>
        <w:t>развој</w:t>
      </w:r>
    </w:p>
    <w:p w:rsidR="00610682" w:rsidRPr="00610682" w:rsidRDefault="00610682" w:rsidP="00610682">
      <w:pPr>
        <w:pStyle w:val="ListParagraph"/>
        <w:spacing w:after="120" w:line="240" w:lineRule="auto"/>
        <w:ind w:left="0"/>
        <w:jc w:val="center"/>
        <w:rPr>
          <w:rFonts w:cstheme="minorHAnsi"/>
          <w:b/>
          <w:sz w:val="24"/>
          <w:szCs w:val="24"/>
          <w:lang w:val="en-US"/>
        </w:rPr>
      </w:pPr>
    </w:p>
    <w:p w:rsidR="00363332" w:rsidRPr="0007735E" w:rsidRDefault="00363332" w:rsidP="0007735E">
      <w:pPr>
        <w:pStyle w:val="ListParagraph"/>
        <w:spacing w:after="120" w:line="240" w:lineRule="auto"/>
        <w:ind w:left="0"/>
        <w:jc w:val="center"/>
        <w:rPr>
          <w:rFonts w:cstheme="minorHAnsi"/>
          <w:b/>
          <w:lang w:val="en-US"/>
        </w:rPr>
      </w:pPr>
      <w:r w:rsidRPr="0007735E">
        <w:rPr>
          <w:rFonts w:cstheme="minorHAnsi"/>
          <w:b/>
          <w:lang w:val="en-US"/>
        </w:rPr>
        <w:t>Abstract</w:t>
      </w:r>
    </w:p>
    <w:p w:rsidR="00363332" w:rsidRPr="0007735E" w:rsidRDefault="00363332" w:rsidP="00604FEC">
      <w:pPr>
        <w:pStyle w:val="ListParagraph"/>
        <w:spacing w:before="120" w:after="120" w:line="240" w:lineRule="auto"/>
        <w:jc w:val="center"/>
        <w:rPr>
          <w:rFonts w:cstheme="minorHAnsi"/>
          <w:b/>
          <w:lang w:val="en-US"/>
        </w:rPr>
      </w:pPr>
    </w:p>
    <w:p w:rsidR="00AE7132" w:rsidRDefault="00727618" w:rsidP="00604FEC">
      <w:pPr>
        <w:pStyle w:val="ListParagraph"/>
        <w:spacing w:before="120" w:after="120" w:line="240" w:lineRule="auto"/>
        <w:ind w:left="0" w:firstLine="720"/>
        <w:jc w:val="both"/>
        <w:rPr>
          <w:rFonts w:cs="Arial"/>
          <w:sz w:val="20"/>
          <w:szCs w:val="20"/>
        </w:rPr>
      </w:pPr>
      <w:r>
        <w:rPr>
          <w:rFonts w:cs="Arial"/>
          <w:sz w:val="20"/>
          <w:szCs w:val="20"/>
          <w:lang/>
        </w:rPr>
        <w:t>Just</w:t>
      </w:r>
      <w:r w:rsidR="00363332" w:rsidRPr="007361F3">
        <w:rPr>
          <w:rFonts w:cs="Arial"/>
          <w:sz w:val="20"/>
          <w:szCs w:val="20"/>
          <w:lang/>
        </w:rPr>
        <w:t xml:space="preserve"> few </w:t>
      </w:r>
      <w:r w:rsidR="00363332" w:rsidRPr="007361F3">
        <w:rPr>
          <w:rStyle w:val="hps"/>
          <w:rFonts w:cs="Arial"/>
          <w:sz w:val="20"/>
          <w:szCs w:val="20"/>
          <w:lang/>
        </w:rPr>
        <w:t>issues</w:t>
      </w:r>
      <w:r w:rsidR="00363332" w:rsidRPr="007361F3">
        <w:rPr>
          <w:rFonts w:cs="Arial"/>
          <w:sz w:val="20"/>
          <w:szCs w:val="20"/>
          <w:lang/>
        </w:rPr>
        <w:t xml:space="preserve"> </w:t>
      </w:r>
      <w:r w:rsidR="00363332" w:rsidRPr="007361F3">
        <w:rPr>
          <w:rStyle w:val="hps"/>
          <w:rFonts w:cs="Arial"/>
          <w:sz w:val="20"/>
          <w:szCs w:val="20"/>
          <w:lang/>
        </w:rPr>
        <w:t>are</w:t>
      </w:r>
      <w:r w:rsidR="00363332" w:rsidRPr="007361F3">
        <w:rPr>
          <w:rFonts w:cs="Arial"/>
          <w:sz w:val="20"/>
          <w:szCs w:val="20"/>
          <w:lang/>
        </w:rPr>
        <w:t xml:space="preserve"> </w:t>
      </w:r>
      <w:r w:rsidR="00363332" w:rsidRPr="007361F3">
        <w:rPr>
          <w:rStyle w:val="hps"/>
          <w:rFonts w:cs="Arial"/>
          <w:sz w:val="20"/>
          <w:szCs w:val="20"/>
          <w:lang/>
        </w:rPr>
        <w:t>discussed</w:t>
      </w:r>
      <w:r w:rsidR="00363332" w:rsidRPr="007361F3">
        <w:rPr>
          <w:rFonts w:cs="Arial"/>
          <w:sz w:val="20"/>
          <w:szCs w:val="20"/>
          <w:lang/>
        </w:rPr>
        <w:t xml:space="preserve"> </w:t>
      </w:r>
      <w:r w:rsidR="00363332" w:rsidRPr="007361F3">
        <w:rPr>
          <w:rStyle w:val="hps"/>
          <w:rFonts w:cs="Arial"/>
          <w:sz w:val="20"/>
          <w:szCs w:val="20"/>
          <w:lang/>
        </w:rPr>
        <w:t>with</w:t>
      </w:r>
      <w:r w:rsidR="00363332" w:rsidRPr="007361F3">
        <w:rPr>
          <w:rFonts w:cs="Arial"/>
          <w:sz w:val="20"/>
          <w:szCs w:val="20"/>
          <w:lang/>
        </w:rPr>
        <w:t xml:space="preserve"> </w:t>
      </w:r>
      <w:r w:rsidR="00363332" w:rsidRPr="007361F3">
        <w:rPr>
          <w:rStyle w:val="hps"/>
          <w:rFonts w:cs="Arial"/>
          <w:sz w:val="20"/>
          <w:szCs w:val="20"/>
          <w:lang/>
        </w:rPr>
        <w:t>such</w:t>
      </w:r>
      <w:r w:rsidR="00363332" w:rsidRPr="007361F3">
        <w:rPr>
          <w:rFonts w:cs="Arial"/>
          <w:sz w:val="20"/>
          <w:szCs w:val="20"/>
          <w:lang/>
        </w:rPr>
        <w:t xml:space="preserve"> </w:t>
      </w:r>
      <w:r w:rsidR="00363332" w:rsidRPr="007361F3">
        <w:rPr>
          <w:rStyle w:val="hps"/>
          <w:rFonts w:cs="Arial"/>
          <w:sz w:val="20"/>
          <w:szCs w:val="20"/>
          <w:lang/>
        </w:rPr>
        <w:t>fervor</w:t>
      </w:r>
      <w:r w:rsidR="00363332" w:rsidRPr="007361F3">
        <w:rPr>
          <w:rFonts w:cs="Arial"/>
          <w:sz w:val="20"/>
          <w:szCs w:val="20"/>
          <w:lang/>
        </w:rPr>
        <w:t xml:space="preserve"> </w:t>
      </w:r>
      <w:r w:rsidR="00363332" w:rsidRPr="007361F3">
        <w:rPr>
          <w:rStyle w:val="hps"/>
          <w:rFonts w:cs="Arial"/>
          <w:sz w:val="20"/>
          <w:szCs w:val="20"/>
          <w:lang/>
        </w:rPr>
        <w:t>between researchers</w:t>
      </w:r>
      <w:r w:rsidR="00363332" w:rsidRPr="007361F3">
        <w:rPr>
          <w:rFonts w:cs="Arial"/>
          <w:sz w:val="20"/>
          <w:szCs w:val="20"/>
          <w:lang/>
        </w:rPr>
        <w:t xml:space="preserve"> </w:t>
      </w:r>
      <w:r w:rsidR="00363332" w:rsidRPr="007361F3">
        <w:rPr>
          <w:rStyle w:val="hps"/>
          <w:rFonts w:cs="Arial"/>
          <w:sz w:val="20"/>
          <w:szCs w:val="20"/>
          <w:lang/>
        </w:rPr>
        <w:t>and</w:t>
      </w:r>
      <w:r w:rsidR="00363332" w:rsidRPr="007361F3">
        <w:rPr>
          <w:rFonts w:cs="Arial"/>
          <w:sz w:val="20"/>
          <w:szCs w:val="20"/>
          <w:lang/>
        </w:rPr>
        <w:t xml:space="preserve"> </w:t>
      </w:r>
      <w:r w:rsidR="00363332" w:rsidRPr="007361F3">
        <w:rPr>
          <w:rStyle w:val="hps"/>
          <w:rFonts w:cs="Arial"/>
          <w:sz w:val="20"/>
          <w:szCs w:val="20"/>
          <w:lang/>
        </w:rPr>
        <w:t>policy</w:t>
      </w:r>
      <w:r w:rsidR="00363332" w:rsidRPr="007361F3">
        <w:rPr>
          <w:rFonts w:cs="Arial"/>
          <w:sz w:val="20"/>
          <w:szCs w:val="20"/>
          <w:lang/>
        </w:rPr>
        <w:t xml:space="preserve"> </w:t>
      </w:r>
      <w:r w:rsidR="00363332" w:rsidRPr="007361F3">
        <w:rPr>
          <w:rStyle w:val="hps"/>
          <w:rFonts w:cs="Arial"/>
          <w:sz w:val="20"/>
          <w:szCs w:val="20"/>
          <w:lang/>
        </w:rPr>
        <w:t>makers</w:t>
      </w:r>
      <w:r w:rsidR="00363332" w:rsidRPr="007361F3">
        <w:rPr>
          <w:rFonts w:cs="Arial"/>
          <w:sz w:val="20"/>
          <w:szCs w:val="20"/>
          <w:lang/>
        </w:rPr>
        <w:t xml:space="preserve">, such as </w:t>
      </w:r>
      <w:r w:rsidR="00363332" w:rsidRPr="007361F3">
        <w:rPr>
          <w:rStyle w:val="hps"/>
          <w:rFonts w:cs="Arial"/>
          <w:sz w:val="20"/>
          <w:szCs w:val="20"/>
          <w:lang/>
        </w:rPr>
        <w:t>economic and financial</w:t>
      </w:r>
      <w:r w:rsidR="00363332" w:rsidRPr="007361F3">
        <w:rPr>
          <w:rFonts w:cs="Arial"/>
          <w:sz w:val="20"/>
          <w:szCs w:val="20"/>
          <w:lang/>
        </w:rPr>
        <w:t xml:space="preserve"> </w:t>
      </w:r>
      <w:r w:rsidR="00363332" w:rsidRPr="007361F3">
        <w:rPr>
          <w:rStyle w:val="hps"/>
          <w:rFonts w:cs="Arial"/>
          <w:sz w:val="20"/>
          <w:szCs w:val="20"/>
          <w:lang/>
        </w:rPr>
        <w:t>globalization</w:t>
      </w:r>
      <w:r w:rsidR="007361F3" w:rsidRPr="007361F3">
        <w:rPr>
          <w:rStyle w:val="hps"/>
          <w:rFonts w:cs="Arial"/>
          <w:sz w:val="20"/>
          <w:szCs w:val="20"/>
          <w:lang/>
        </w:rPr>
        <w:t xml:space="preserve">. </w:t>
      </w:r>
      <w:r w:rsidR="007361F3" w:rsidRPr="007361F3">
        <w:rPr>
          <w:rFonts w:cs="Arial"/>
          <w:sz w:val="20"/>
          <w:szCs w:val="20"/>
          <w:lang/>
        </w:rPr>
        <w:t xml:space="preserve">When </w:t>
      </w:r>
      <w:r w:rsidR="007361F3" w:rsidRPr="007361F3">
        <w:rPr>
          <w:rStyle w:val="hps"/>
          <w:rFonts w:cs="Arial"/>
          <w:sz w:val="20"/>
          <w:szCs w:val="20"/>
          <w:lang/>
        </w:rPr>
        <w:t>globalization</w:t>
      </w:r>
      <w:r w:rsidR="007361F3" w:rsidRPr="007361F3">
        <w:rPr>
          <w:rFonts w:cs="Arial"/>
          <w:sz w:val="20"/>
          <w:szCs w:val="20"/>
          <w:lang/>
        </w:rPr>
        <w:t xml:space="preserve"> </w:t>
      </w:r>
      <w:r w:rsidR="007361F3" w:rsidRPr="007361F3">
        <w:rPr>
          <w:rStyle w:val="hps"/>
          <w:rFonts w:cs="Arial"/>
          <w:sz w:val="20"/>
          <w:szCs w:val="20"/>
          <w:lang/>
        </w:rPr>
        <w:t>is mentioned</w:t>
      </w:r>
      <w:r w:rsidR="007361F3" w:rsidRPr="007361F3">
        <w:rPr>
          <w:rFonts w:cs="Arial"/>
          <w:sz w:val="20"/>
          <w:szCs w:val="20"/>
          <w:lang/>
        </w:rPr>
        <w:t xml:space="preserve">, </w:t>
      </w:r>
      <w:r w:rsidR="007361F3" w:rsidRPr="007361F3">
        <w:rPr>
          <w:rStyle w:val="hps"/>
          <w:rFonts w:cs="Arial"/>
          <w:sz w:val="20"/>
          <w:szCs w:val="20"/>
          <w:lang/>
        </w:rPr>
        <w:t>it should be noted</w:t>
      </w:r>
      <w:r w:rsidR="007361F3" w:rsidRPr="007361F3">
        <w:rPr>
          <w:rFonts w:cs="Arial"/>
          <w:sz w:val="20"/>
          <w:szCs w:val="20"/>
          <w:lang/>
        </w:rPr>
        <w:t xml:space="preserve"> </w:t>
      </w:r>
      <w:r w:rsidR="007361F3" w:rsidRPr="007361F3">
        <w:rPr>
          <w:rStyle w:val="hps"/>
          <w:rFonts w:cs="Arial"/>
          <w:sz w:val="20"/>
          <w:szCs w:val="20"/>
          <w:lang/>
        </w:rPr>
        <w:t xml:space="preserve">that </w:t>
      </w:r>
      <w:r w:rsidR="007361F3">
        <w:rPr>
          <w:rStyle w:val="hps"/>
          <w:rFonts w:cs="Arial"/>
          <w:sz w:val="20"/>
          <w:szCs w:val="20"/>
          <w:lang/>
        </w:rPr>
        <w:t>this process</w:t>
      </w:r>
      <w:r w:rsidR="007361F3" w:rsidRPr="007361F3">
        <w:rPr>
          <w:rFonts w:cs="Arial"/>
          <w:sz w:val="20"/>
          <w:szCs w:val="20"/>
          <w:lang/>
        </w:rPr>
        <w:t xml:space="preserve">, </w:t>
      </w:r>
      <w:r w:rsidR="007361F3" w:rsidRPr="007361F3">
        <w:rPr>
          <w:rStyle w:val="hps"/>
          <w:rFonts w:cs="Arial"/>
          <w:sz w:val="20"/>
          <w:szCs w:val="20"/>
          <w:lang/>
        </w:rPr>
        <w:t>as a phenomenon</w:t>
      </w:r>
      <w:r w:rsidR="007361F3" w:rsidRPr="007361F3">
        <w:rPr>
          <w:rFonts w:cs="Arial"/>
          <w:sz w:val="20"/>
          <w:szCs w:val="20"/>
          <w:lang/>
        </w:rPr>
        <w:t xml:space="preserve"> </w:t>
      </w:r>
      <w:r w:rsidR="007361F3" w:rsidRPr="007361F3">
        <w:rPr>
          <w:rStyle w:val="hps"/>
          <w:rFonts w:cs="Arial"/>
          <w:sz w:val="20"/>
          <w:szCs w:val="20"/>
          <w:lang/>
        </w:rPr>
        <w:t>of</w:t>
      </w:r>
      <w:r w:rsidR="007361F3" w:rsidRPr="007361F3">
        <w:rPr>
          <w:rFonts w:cs="Arial"/>
          <w:sz w:val="20"/>
          <w:szCs w:val="20"/>
          <w:lang/>
        </w:rPr>
        <w:t xml:space="preserve"> </w:t>
      </w:r>
      <w:r w:rsidR="007361F3" w:rsidRPr="007361F3">
        <w:rPr>
          <w:rStyle w:val="hps"/>
          <w:rFonts w:cs="Arial"/>
          <w:sz w:val="20"/>
          <w:szCs w:val="20"/>
          <w:lang/>
        </w:rPr>
        <w:t>modern</w:t>
      </w:r>
      <w:r w:rsidR="007361F3" w:rsidRPr="007361F3">
        <w:rPr>
          <w:rFonts w:cs="Arial"/>
          <w:sz w:val="20"/>
          <w:szCs w:val="20"/>
          <w:lang/>
        </w:rPr>
        <w:t xml:space="preserve"> </w:t>
      </w:r>
      <w:r w:rsidR="007361F3" w:rsidRPr="007361F3">
        <w:rPr>
          <w:rStyle w:val="hps"/>
          <w:rFonts w:cs="Arial"/>
          <w:sz w:val="20"/>
          <w:szCs w:val="20"/>
          <w:lang/>
        </w:rPr>
        <w:t>development,</w:t>
      </w:r>
      <w:r w:rsidR="007361F3" w:rsidRPr="007361F3">
        <w:rPr>
          <w:rFonts w:cs="Arial"/>
          <w:sz w:val="20"/>
          <w:szCs w:val="20"/>
          <w:lang/>
        </w:rPr>
        <w:t xml:space="preserve"> </w:t>
      </w:r>
      <w:r w:rsidR="007361F3">
        <w:rPr>
          <w:rStyle w:val="hps"/>
          <w:rFonts w:cs="Arial"/>
          <w:sz w:val="20"/>
          <w:szCs w:val="20"/>
          <w:lang/>
        </w:rPr>
        <w:t>is not a</w:t>
      </w:r>
      <w:r w:rsidR="007361F3" w:rsidRPr="007361F3">
        <w:rPr>
          <w:rFonts w:cs="Arial"/>
          <w:sz w:val="20"/>
          <w:szCs w:val="20"/>
          <w:lang/>
        </w:rPr>
        <w:t xml:space="preserve"> </w:t>
      </w:r>
      <w:r w:rsidR="007361F3" w:rsidRPr="007361F3">
        <w:rPr>
          <w:rStyle w:val="hps"/>
          <w:rFonts w:cs="Arial"/>
          <w:sz w:val="20"/>
          <w:szCs w:val="20"/>
          <w:lang/>
        </w:rPr>
        <w:t>concept</w:t>
      </w:r>
      <w:r w:rsidR="007361F3" w:rsidRPr="007361F3">
        <w:rPr>
          <w:rFonts w:cs="Arial"/>
          <w:sz w:val="20"/>
          <w:szCs w:val="20"/>
          <w:lang/>
        </w:rPr>
        <w:t xml:space="preserve"> </w:t>
      </w:r>
      <w:r w:rsidR="007361F3" w:rsidRPr="007361F3">
        <w:rPr>
          <w:rStyle w:val="hps"/>
          <w:rFonts w:cs="Arial"/>
          <w:sz w:val="20"/>
          <w:szCs w:val="20"/>
          <w:lang/>
        </w:rPr>
        <w:t>of</w:t>
      </w:r>
      <w:r w:rsidR="007361F3" w:rsidRPr="007361F3">
        <w:rPr>
          <w:rFonts w:cs="Arial"/>
          <w:sz w:val="20"/>
          <w:szCs w:val="20"/>
          <w:lang/>
        </w:rPr>
        <w:t xml:space="preserve"> </w:t>
      </w:r>
      <w:r w:rsidR="007361F3" w:rsidRPr="007361F3">
        <w:rPr>
          <w:rStyle w:val="hps"/>
          <w:rFonts w:cs="Arial"/>
          <w:sz w:val="20"/>
          <w:szCs w:val="20"/>
          <w:lang/>
        </w:rPr>
        <w:t>an ideal</w:t>
      </w:r>
      <w:r w:rsidR="007361F3" w:rsidRPr="007361F3">
        <w:rPr>
          <w:rFonts w:cs="Arial"/>
          <w:sz w:val="20"/>
          <w:szCs w:val="20"/>
          <w:lang/>
        </w:rPr>
        <w:t xml:space="preserve"> </w:t>
      </w:r>
      <w:r w:rsidR="007361F3" w:rsidRPr="007361F3">
        <w:rPr>
          <w:rStyle w:val="hps"/>
          <w:rFonts w:cs="Arial"/>
          <w:sz w:val="20"/>
          <w:szCs w:val="20"/>
          <w:lang/>
        </w:rPr>
        <w:t>society.</w:t>
      </w:r>
      <w:r w:rsidR="007361F3" w:rsidRPr="007361F3">
        <w:rPr>
          <w:rFonts w:cs="Arial"/>
          <w:sz w:val="20"/>
          <w:szCs w:val="20"/>
          <w:lang/>
        </w:rPr>
        <w:t xml:space="preserve"> </w:t>
      </w:r>
      <w:r w:rsidR="007361F3" w:rsidRPr="007361F3">
        <w:rPr>
          <w:rStyle w:val="hps"/>
          <w:rFonts w:cs="Arial"/>
          <w:sz w:val="20"/>
          <w:szCs w:val="20"/>
          <w:lang/>
        </w:rPr>
        <w:t>It</w:t>
      </w:r>
      <w:r w:rsidR="007361F3" w:rsidRPr="007361F3">
        <w:rPr>
          <w:rFonts w:cs="Arial"/>
          <w:sz w:val="20"/>
          <w:szCs w:val="20"/>
          <w:lang/>
        </w:rPr>
        <w:t xml:space="preserve"> </w:t>
      </w:r>
      <w:r w:rsidR="007361F3" w:rsidRPr="007361F3">
        <w:rPr>
          <w:rStyle w:val="hps"/>
          <w:rFonts w:cs="Arial"/>
          <w:sz w:val="20"/>
          <w:szCs w:val="20"/>
          <w:lang/>
        </w:rPr>
        <w:t>describes</w:t>
      </w:r>
      <w:r w:rsidR="007361F3" w:rsidRPr="007361F3">
        <w:rPr>
          <w:rFonts w:cs="Arial"/>
          <w:sz w:val="20"/>
          <w:szCs w:val="20"/>
          <w:lang/>
        </w:rPr>
        <w:t xml:space="preserve"> </w:t>
      </w:r>
      <w:r w:rsidR="007361F3" w:rsidRPr="007361F3">
        <w:rPr>
          <w:rStyle w:val="hps"/>
          <w:rFonts w:cs="Arial"/>
          <w:sz w:val="20"/>
          <w:szCs w:val="20"/>
          <w:lang/>
        </w:rPr>
        <w:t>our current</w:t>
      </w:r>
      <w:r w:rsidR="007361F3" w:rsidRPr="007361F3">
        <w:rPr>
          <w:rFonts w:cs="Arial"/>
          <w:sz w:val="20"/>
          <w:szCs w:val="20"/>
          <w:lang/>
        </w:rPr>
        <w:t xml:space="preserve"> </w:t>
      </w:r>
      <w:r w:rsidR="007361F3" w:rsidRPr="007361F3">
        <w:rPr>
          <w:rStyle w:val="hps"/>
          <w:rFonts w:cs="Arial"/>
          <w:sz w:val="20"/>
          <w:szCs w:val="20"/>
          <w:lang/>
        </w:rPr>
        <w:t>reality</w:t>
      </w:r>
      <w:r w:rsidR="007361F3" w:rsidRPr="007361F3">
        <w:rPr>
          <w:rFonts w:cs="Arial"/>
          <w:sz w:val="20"/>
          <w:szCs w:val="20"/>
          <w:lang/>
        </w:rPr>
        <w:t xml:space="preserve">, </w:t>
      </w:r>
      <w:r w:rsidR="007361F3" w:rsidRPr="007361F3">
        <w:rPr>
          <w:rStyle w:val="hps"/>
          <w:rFonts w:cs="Arial"/>
          <w:sz w:val="20"/>
          <w:szCs w:val="20"/>
          <w:lang/>
        </w:rPr>
        <w:t>and</w:t>
      </w:r>
      <w:r w:rsidR="007361F3" w:rsidRPr="007361F3">
        <w:rPr>
          <w:rFonts w:cs="Arial"/>
          <w:sz w:val="20"/>
          <w:szCs w:val="20"/>
          <w:lang/>
        </w:rPr>
        <w:t xml:space="preserve"> </w:t>
      </w:r>
      <w:r w:rsidR="007361F3">
        <w:rPr>
          <w:rStyle w:val="hps"/>
          <w:rFonts w:cs="Arial"/>
          <w:sz w:val="20"/>
          <w:szCs w:val="20"/>
          <w:lang/>
        </w:rPr>
        <w:t>at the same time is a</w:t>
      </w:r>
      <w:r w:rsidR="007361F3" w:rsidRPr="007361F3">
        <w:rPr>
          <w:rFonts w:cs="Arial"/>
          <w:sz w:val="20"/>
          <w:szCs w:val="20"/>
          <w:lang/>
        </w:rPr>
        <w:t xml:space="preserve"> </w:t>
      </w:r>
      <w:r w:rsidR="007361F3" w:rsidRPr="007361F3">
        <w:rPr>
          <w:rStyle w:val="hps"/>
          <w:rFonts w:cs="Arial"/>
          <w:sz w:val="20"/>
          <w:szCs w:val="20"/>
          <w:lang/>
        </w:rPr>
        <w:t>trend</w:t>
      </w:r>
      <w:r w:rsidR="007361F3" w:rsidRPr="007361F3">
        <w:rPr>
          <w:rFonts w:cs="Arial"/>
          <w:sz w:val="20"/>
          <w:szCs w:val="20"/>
          <w:lang/>
        </w:rPr>
        <w:t xml:space="preserve"> </w:t>
      </w:r>
      <w:r w:rsidR="007361F3">
        <w:rPr>
          <w:rStyle w:val="hps"/>
          <w:rFonts w:cs="Arial"/>
          <w:sz w:val="20"/>
          <w:szCs w:val="20"/>
          <w:lang/>
        </w:rPr>
        <w:t xml:space="preserve">of the contemporary development. </w:t>
      </w:r>
      <w:r w:rsidR="007361F3" w:rsidRPr="007361F3">
        <w:rPr>
          <w:rFonts w:cs="Arial"/>
          <w:sz w:val="20"/>
          <w:szCs w:val="20"/>
          <w:lang/>
        </w:rPr>
        <w:t xml:space="preserve">Globalization </w:t>
      </w:r>
      <w:r w:rsidR="007361F3" w:rsidRPr="007361F3">
        <w:rPr>
          <w:rStyle w:val="hps"/>
          <w:rFonts w:cs="Arial"/>
          <w:sz w:val="20"/>
          <w:szCs w:val="20"/>
          <w:lang/>
        </w:rPr>
        <w:t>provides</w:t>
      </w:r>
      <w:r w:rsidR="007361F3" w:rsidRPr="007361F3">
        <w:rPr>
          <w:rFonts w:cs="Arial"/>
          <w:sz w:val="20"/>
          <w:szCs w:val="20"/>
          <w:lang/>
        </w:rPr>
        <w:t xml:space="preserve"> </w:t>
      </w:r>
      <w:r w:rsidR="007361F3" w:rsidRPr="007361F3">
        <w:rPr>
          <w:rStyle w:val="hps"/>
          <w:rFonts w:cs="Arial"/>
          <w:sz w:val="20"/>
          <w:szCs w:val="20"/>
          <w:lang/>
        </w:rPr>
        <w:t>connectivity</w:t>
      </w:r>
      <w:r w:rsidR="007361F3" w:rsidRPr="007361F3">
        <w:rPr>
          <w:rFonts w:cs="Arial"/>
          <w:sz w:val="20"/>
          <w:szCs w:val="20"/>
          <w:lang/>
        </w:rPr>
        <w:t xml:space="preserve"> </w:t>
      </w:r>
      <w:r w:rsidR="007361F3" w:rsidRPr="007361F3">
        <w:rPr>
          <w:rStyle w:val="hps"/>
          <w:rFonts w:cs="Arial"/>
          <w:sz w:val="20"/>
          <w:szCs w:val="20"/>
          <w:lang/>
        </w:rPr>
        <w:t>of the world economy</w:t>
      </w:r>
      <w:r w:rsidR="007361F3" w:rsidRPr="007361F3">
        <w:rPr>
          <w:rFonts w:cs="Arial"/>
          <w:sz w:val="20"/>
          <w:szCs w:val="20"/>
          <w:lang/>
        </w:rPr>
        <w:t xml:space="preserve"> </w:t>
      </w:r>
      <w:r w:rsidR="007361F3" w:rsidRPr="007361F3">
        <w:rPr>
          <w:rStyle w:val="hps"/>
          <w:rFonts w:cs="Arial"/>
          <w:sz w:val="20"/>
          <w:szCs w:val="20"/>
          <w:lang/>
        </w:rPr>
        <w:t>and</w:t>
      </w:r>
      <w:r w:rsidR="007361F3" w:rsidRPr="007361F3">
        <w:rPr>
          <w:rFonts w:cs="Arial"/>
          <w:sz w:val="20"/>
          <w:szCs w:val="20"/>
          <w:lang/>
        </w:rPr>
        <w:t xml:space="preserve"> </w:t>
      </w:r>
      <w:r w:rsidR="007361F3" w:rsidRPr="007361F3">
        <w:rPr>
          <w:rStyle w:val="hps"/>
          <w:rFonts w:cs="Arial"/>
          <w:sz w:val="20"/>
          <w:szCs w:val="20"/>
          <w:lang/>
        </w:rPr>
        <w:t>allows</w:t>
      </w:r>
      <w:r w:rsidR="007361F3" w:rsidRPr="007361F3">
        <w:rPr>
          <w:rFonts w:cs="Arial"/>
          <w:sz w:val="20"/>
          <w:szCs w:val="20"/>
          <w:lang/>
        </w:rPr>
        <w:t xml:space="preserve"> </w:t>
      </w:r>
      <w:r w:rsidR="007361F3" w:rsidRPr="007361F3">
        <w:rPr>
          <w:rStyle w:val="hps"/>
          <w:rFonts w:cs="Arial"/>
          <w:sz w:val="20"/>
          <w:szCs w:val="20"/>
          <w:lang/>
        </w:rPr>
        <w:t>free movement of goods</w:t>
      </w:r>
      <w:r w:rsidR="007361F3" w:rsidRPr="007361F3">
        <w:rPr>
          <w:rFonts w:cs="Arial"/>
          <w:sz w:val="20"/>
          <w:szCs w:val="20"/>
          <w:lang/>
        </w:rPr>
        <w:t xml:space="preserve"> </w:t>
      </w:r>
      <w:r w:rsidR="007361F3" w:rsidRPr="007361F3">
        <w:rPr>
          <w:rStyle w:val="hps"/>
          <w:rFonts w:cs="Arial"/>
          <w:sz w:val="20"/>
          <w:szCs w:val="20"/>
          <w:lang/>
        </w:rPr>
        <w:t>and</w:t>
      </w:r>
      <w:r w:rsidR="007361F3" w:rsidRPr="007361F3">
        <w:rPr>
          <w:rFonts w:cs="Arial"/>
          <w:sz w:val="20"/>
          <w:szCs w:val="20"/>
          <w:lang/>
        </w:rPr>
        <w:t xml:space="preserve"> </w:t>
      </w:r>
      <w:r w:rsidR="007361F3" w:rsidRPr="007361F3">
        <w:rPr>
          <w:rStyle w:val="hps"/>
          <w:rFonts w:cs="Arial"/>
          <w:sz w:val="20"/>
          <w:szCs w:val="20"/>
          <w:lang/>
        </w:rPr>
        <w:t>capital</w:t>
      </w:r>
      <w:r w:rsidR="007361F3" w:rsidRPr="007361F3">
        <w:rPr>
          <w:rFonts w:cs="Arial"/>
          <w:sz w:val="20"/>
          <w:szCs w:val="20"/>
          <w:lang/>
        </w:rPr>
        <w:t xml:space="preserve">. </w:t>
      </w:r>
      <w:r w:rsidR="007361F3" w:rsidRPr="007361F3">
        <w:rPr>
          <w:rStyle w:val="hps"/>
          <w:rFonts w:cs="Arial"/>
          <w:sz w:val="20"/>
          <w:szCs w:val="20"/>
          <w:lang/>
        </w:rPr>
        <w:t>Capital</w:t>
      </w:r>
      <w:r w:rsidR="007361F3" w:rsidRPr="007361F3">
        <w:rPr>
          <w:rFonts w:cs="Arial"/>
          <w:sz w:val="20"/>
          <w:szCs w:val="20"/>
          <w:lang/>
        </w:rPr>
        <w:t xml:space="preserve"> </w:t>
      </w:r>
      <w:r w:rsidR="007361F3">
        <w:rPr>
          <w:rStyle w:val="hps"/>
          <w:rFonts w:cs="Arial"/>
          <w:sz w:val="20"/>
          <w:szCs w:val="20"/>
          <w:lang/>
        </w:rPr>
        <w:t>is</w:t>
      </w:r>
      <w:r w:rsidR="007361F3" w:rsidRPr="007361F3">
        <w:rPr>
          <w:rStyle w:val="hps"/>
          <w:rFonts w:cs="Arial"/>
          <w:sz w:val="20"/>
          <w:szCs w:val="20"/>
          <w:lang/>
        </w:rPr>
        <w:t xml:space="preserve"> increasingly</w:t>
      </w:r>
      <w:r w:rsidR="007361F3" w:rsidRPr="007361F3">
        <w:rPr>
          <w:rFonts w:cs="Arial"/>
          <w:sz w:val="20"/>
          <w:szCs w:val="20"/>
          <w:lang/>
        </w:rPr>
        <w:t xml:space="preserve"> </w:t>
      </w:r>
      <w:r w:rsidR="007361F3" w:rsidRPr="007361F3">
        <w:rPr>
          <w:rStyle w:val="hps"/>
          <w:rFonts w:cs="Arial"/>
          <w:sz w:val="20"/>
          <w:szCs w:val="20"/>
          <w:lang/>
        </w:rPr>
        <w:t>moving</w:t>
      </w:r>
      <w:r w:rsidR="007361F3" w:rsidRPr="007361F3">
        <w:rPr>
          <w:rFonts w:cs="Arial"/>
          <w:sz w:val="20"/>
          <w:szCs w:val="20"/>
          <w:lang/>
        </w:rPr>
        <w:t xml:space="preserve"> </w:t>
      </w:r>
      <w:r w:rsidR="007361F3" w:rsidRPr="007361F3">
        <w:rPr>
          <w:rStyle w:val="hps"/>
          <w:rFonts w:cs="Arial"/>
          <w:sz w:val="20"/>
          <w:szCs w:val="20"/>
          <w:lang/>
        </w:rPr>
        <w:t>into areas</w:t>
      </w:r>
      <w:r w:rsidR="007361F3" w:rsidRPr="007361F3">
        <w:rPr>
          <w:rFonts w:cs="Arial"/>
          <w:sz w:val="20"/>
          <w:szCs w:val="20"/>
          <w:lang/>
        </w:rPr>
        <w:t xml:space="preserve"> </w:t>
      </w:r>
      <w:r w:rsidR="007361F3" w:rsidRPr="007361F3">
        <w:rPr>
          <w:rStyle w:val="hps"/>
          <w:rFonts w:cs="Arial"/>
          <w:sz w:val="20"/>
          <w:szCs w:val="20"/>
          <w:lang/>
        </w:rPr>
        <w:t>and</w:t>
      </w:r>
      <w:r w:rsidR="007361F3" w:rsidRPr="007361F3">
        <w:rPr>
          <w:rFonts w:cs="Arial"/>
          <w:sz w:val="20"/>
          <w:szCs w:val="20"/>
          <w:lang/>
        </w:rPr>
        <w:t xml:space="preserve"> </w:t>
      </w:r>
      <w:r w:rsidR="007361F3" w:rsidRPr="007361F3">
        <w:rPr>
          <w:rStyle w:val="hps"/>
          <w:rFonts w:cs="Arial"/>
          <w:sz w:val="20"/>
          <w:szCs w:val="20"/>
          <w:lang/>
        </w:rPr>
        <w:t>spaces</w:t>
      </w:r>
      <w:r w:rsidR="007361F3" w:rsidRPr="007361F3">
        <w:rPr>
          <w:rFonts w:cs="Arial"/>
          <w:sz w:val="20"/>
          <w:szCs w:val="20"/>
          <w:lang/>
        </w:rPr>
        <w:t xml:space="preserve"> </w:t>
      </w:r>
      <w:r w:rsidR="007361F3" w:rsidRPr="007361F3">
        <w:rPr>
          <w:rStyle w:val="hps"/>
          <w:rFonts w:cs="Arial"/>
          <w:sz w:val="20"/>
          <w:szCs w:val="20"/>
          <w:lang/>
        </w:rPr>
        <w:t>where</w:t>
      </w:r>
      <w:r w:rsidR="007361F3" w:rsidRPr="007361F3">
        <w:rPr>
          <w:rFonts w:cs="Arial"/>
          <w:sz w:val="20"/>
          <w:szCs w:val="20"/>
          <w:lang/>
        </w:rPr>
        <w:t xml:space="preserve"> </w:t>
      </w:r>
      <w:r w:rsidR="007361F3">
        <w:rPr>
          <w:rStyle w:val="hps"/>
          <w:rFonts w:cs="Arial"/>
          <w:sz w:val="20"/>
          <w:szCs w:val="20"/>
          <w:lang/>
        </w:rPr>
        <w:t>it</w:t>
      </w:r>
      <w:r w:rsidR="007361F3" w:rsidRPr="007361F3">
        <w:rPr>
          <w:rFonts w:cs="Arial"/>
          <w:sz w:val="20"/>
          <w:szCs w:val="20"/>
          <w:lang/>
        </w:rPr>
        <w:t xml:space="preserve"> </w:t>
      </w:r>
      <w:r w:rsidR="007361F3" w:rsidRPr="007361F3">
        <w:rPr>
          <w:rStyle w:val="hps"/>
          <w:rFonts w:cs="Arial"/>
          <w:sz w:val="20"/>
          <w:szCs w:val="20"/>
          <w:lang/>
        </w:rPr>
        <w:t>can</w:t>
      </w:r>
      <w:r w:rsidR="007361F3" w:rsidRPr="007361F3">
        <w:rPr>
          <w:rFonts w:cs="Arial"/>
          <w:sz w:val="20"/>
          <w:szCs w:val="20"/>
          <w:lang/>
        </w:rPr>
        <w:t xml:space="preserve"> </w:t>
      </w:r>
      <w:r>
        <w:rPr>
          <w:rFonts w:cs="Arial"/>
          <w:sz w:val="20"/>
          <w:szCs w:val="20"/>
        </w:rPr>
        <w:t xml:space="preserve">бе </w:t>
      </w:r>
      <w:r w:rsidR="007361F3" w:rsidRPr="007361F3">
        <w:rPr>
          <w:rStyle w:val="hps"/>
          <w:rFonts w:cs="Arial"/>
          <w:sz w:val="20"/>
          <w:szCs w:val="20"/>
          <w:lang/>
        </w:rPr>
        <w:t>quickly</w:t>
      </w:r>
      <w:r w:rsidR="007361F3" w:rsidRPr="007361F3">
        <w:rPr>
          <w:rFonts w:cs="Arial"/>
          <w:sz w:val="20"/>
          <w:szCs w:val="20"/>
          <w:lang/>
        </w:rPr>
        <w:t xml:space="preserve"> </w:t>
      </w:r>
      <w:r w:rsidR="007361F3">
        <w:rPr>
          <w:rStyle w:val="hps"/>
          <w:rFonts w:cs="Arial"/>
          <w:sz w:val="20"/>
          <w:szCs w:val="20"/>
          <w:lang/>
        </w:rPr>
        <w:t>increased,</w:t>
      </w:r>
      <w:r w:rsidR="007361F3">
        <w:rPr>
          <w:rFonts w:cs="Arial"/>
          <w:sz w:val="20"/>
          <w:szCs w:val="20"/>
          <w:lang/>
        </w:rPr>
        <w:t xml:space="preserve"> </w:t>
      </w:r>
      <w:r w:rsidR="007361F3" w:rsidRPr="007361F3">
        <w:rPr>
          <w:rStyle w:val="hps"/>
          <w:rFonts w:cs="Arial"/>
          <w:sz w:val="20"/>
          <w:szCs w:val="20"/>
          <w:lang/>
        </w:rPr>
        <w:t>at</w:t>
      </w:r>
      <w:r w:rsidR="007361F3" w:rsidRPr="007361F3">
        <w:rPr>
          <w:rFonts w:cs="Arial"/>
          <w:sz w:val="20"/>
          <w:szCs w:val="20"/>
          <w:lang/>
        </w:rPr>
        <w:t xml:space="preserve"> </w:t>
      </w:r>
      <w:r w:rsidR="007361F3" w:rsidRPr="007361F3">
        <w:rPr>
          <w:rStyle w:val="hps"/>
          <w:rFonts w:cs="Arial"/>
          <w:sz w:val="20"/>
          <w:szCs w:val="20"/>
          <w:lang/>
        </w:rPr>
        <w:t>a</w:t>
      </w:r>
      <w:r w:rsidR="007361F3" w:rsidRPr="007361F3">
        <w:rPr>
          <w:rFonts w:cs="Arial"/>
          <w:sz w:val="20"/>
          <w:szCs w:val="20"/>
          <w:lang/>
        </w:rPr>
        <w:t xml:space="preserve"> </w:t>
      </w:r>
      <w:r w:rsidR="007361F3" w:rsidRPr="007361F3">
        <w:rPr>
          <w:rStyle w:val="hps"/>
          <w:rFonts w:cs="Arial"/>
          <w:sz w:val="20"/>
          <w:szCs w:val="20"/>
          <w:lang/>
        </w:rPr>
        <w:t>higher</w:t>
      </w:r>
      <w:r w:rsidR="007361F3" w:rsidRPr="007361F3">
        <w:rPr>
          <w:rFonts w:cs="Arial"/>
          <w:sz w:val="20"/>
          <w:szCs w:val="20"/>
          <w:lang/>
        </w:rPr>
        <w:t xml:space="preserve"> </w:t>
      </w:r>
      <w:r w:rsidR="007361F3" w:rsidRPr="007361F3">
        <w:rPr>
          <w:rStyle w:val="hps"/>
          <w:rFonts w:cs="Arial"/>
          <w:sz w:val="20"/>
          <w:szCs w:val="20"/>
          <w:lang/>
        </w:rPr>
        <w:t>profit</w:t>
      </w:r>
      <w:r w:rsidR="007361F3" w:rsidRPr="007361F3">
        <w:rPr>
          <w:rFonts w:cs="Arial"/>
          <w:sz w:val="20"/>
          <w:szCs w:val="20"/>
          <w:lang/>
        </w:rPr>
        <w:t xml:space="preserve"> </w:t>
      </w:r>
      <w:r w:rsidR="007361F3" w:rsidRPr="007361F3">
        <w:rPr>
          <w:rStyle w:val="hps"/>
          <w:rFonts w:cs="Arial"/>
          <w:sz w:val="20"/>
          <w:szCs w:val="20"/>
          <w:lang/>
        </w:rPr>
        <w:t>margin</w:t>
      </w:r>
      <w:r w:rsidR="007361F3" w:rsidRPr="007361F3">
        <w:rPr>
          <w:rFonts w:cs="Arial"/>
          <w:sz w:val="20"/>
          <w:szCs w:val="20"/>
          <w:lang/>
        </w:rPr>
        <w:t xml:space="preserve">. </w:t>
      </w:r>
      <w:r w:rsidR="007361F3" w:rsidRPr="007361F3">
        <w:rPr>
          <w:rStyle w:val="hps"/>
          <w:rFonts w:cs="Arial"/>
          <w:sz w:val="20"/>
          <w:szCs w:val="20"/>
          <w:lang/>
        </w:rPr>
        <w:t>Move</w:t>
      </w:r>
      <w:r w:rsidR="007361F3">
        <w:rPr>
          <w:rStyle w:val="hps"/>
          <w:rFonts w:cs="Arial"/>
          <w:sz w:val="20"/>
          <w:szCs w:val="20"/>
          <w:lang/>
        </w:rPr>
        <w:t>ment</w:t>
      </w:r>
      <w:r w:rsidR="007361F3" w:rsidRPr="007361F3">
        <w:rPr>
          <w:rStyle w:val="hps"/>
          <w:rFonts w:cs="Arial"/>
          <w:sz w:val="20"/>
          <w:szCs w:val="20"/>
          <w:lang/>
        </w:rPr>
        <w:t xml:space="preserve"> </w:t>
      </w:r>
      <w:r w:rsidR="007361F3">
        <w:rPr>
          <w:rStyle w:val="hps"/>
          <w:rFonts w:cs="Arial"/>
          <w:sz w:val="20"/>
          <w:szCs w:val="20"/>
          <w:lang/>
        </w:rPr>
        <w:t xml:space="preserve">of </w:t>
      </w:r>
      <w:r w:rsidR="007361F3" w:rsidRPr="007361F3">
        <w:rPr>
          <w:rStyle w:val="hps"/>
          <w:rFonts w:cs="Arial"/>
          <w:sz w:val="20"/>
          <w:szCs w:val="20"/>
          <w:lang/>
        </w:rPr>
        <w:t>the capital</w:t>
      </w:r>
      <w:r w:rsidR="007361F3" w:rsidRPr="007361F3">
        <w:rPr>
          <w:rFonts w:cs="Arial"/>
          <w:sz w:val="20"/>
          <w:szCs w:val="20"/>
          <w:lang/>
        </w:rPr>
        <w:t xml:space="preserve"> </w:t>
      </w:r>
      <w:r w:rsidR="007361F3" w:rsidRPr="007361F3">
        <w:rPr>
          <w:rStyle w:val="hps"/>
          <w:rFonts w:cs="Arial"/>
          <w:sz w:val="20"/>
          <w:szCs w:val="20"/>
          <w:lang/>
        </w:rPr>
        <w:t>itself</w:t>
      </w:r>
      <w:r w:rsidR="007361F3" w:rsidRPr="007361F3">
        <w:rPr>
          <w:rFonts w:cs="Arial"/>
          <w:sz w:val="20"/>
          <w:szCs w:val="20"/>
          <w:lang/>
        </w:rPr>
        <w:t xml:space="preserve"> </w:t>
      </w:r>
      <w:r w:rsidR="007361F3" w:rsidRPr="007361F3">
        <w:rPr>
          <w:rStyle w:val="hps"/>
          <w:rFonts w:cs="Arial"/>
          <w:sz w:val="20"/>
          <w:szCs w:val="20"/>
          <w:lang/>
        </w:rPr>
        <w:t>represents</w:t>
      </w:r>
      <w:r w:rsidR="007361F3" w:rsidRPr="007361F3">
        <w:rPr>
          <w:rFonts w:cs="Arial"/>
          <w:sz w:val="20"/>
          <w:szCs w:val="20"/>
          <w:lang/>
        </w:rPr>
        <w:t xml:space="preserve"> </w:t>
      </w:r>
      <w:r w:rsidR="007361F3" w:rsidRPr="007361F3">
        <w:rPr>
          <w:rStyle w:val="hps"/>
          <w:rFonts w:cs="Arial"/>
          <w:sz w:val="20"/>
          <w:szCs w:val="20"/>
          <w:lang/>
        </w:rPr>
        <w:t>a</w:t>
      </w:r>
      <w:r w:rsidR="007361F3" w:rsidRPr="007361F3">
        <w:rPr>
          <w:rFonts w:cs="Arial"/>
          <w:sz w:val="20"/>
          <w:szCs w:val="20"/>
          <w:lang/>
        </w:rPr>
        <w:t xml:space="preserve"> </w:t>
      </w:r>
      <w:r w:rsidR="007361F3" w:rsidRPr="007361F3">
        <w:rPr>
          <w:rStyle w:val="hps"/>
          <w:rFonts w:cs="Arial"/>
          <w:sz w:val="20"/>
          <w:szCs w:val="20"/>
          <w:lang/>
        </w:rPr>
        <w:t>process</w:t>
      </w:r>
      <w:r w:rsidR="007361F3" w:rsidRPr="007361F3">
        <w:rPr>
          <w:rFonts w:cs="Arial"/>
          <w:sz w:val="20"/>
          <w:szCs w:val="20"/>
          <w:lang/>
        </w:rPr>
        <w:t xml:space="preserve"> </w:t>
      </w:r>
      <w:r w:rsidR="007361F3" w:rsidRPr="007361F3">
        <w:rPr>
          <w:rStyle w:val="hps"/>
          <w:rFonts w:cs="Arial"/>
          <w:sz w:val="20"/>
          <w:szCs w:val="20"/>
          <w:lang/>
        </w:rPr>
        <w:t>of</w:t>
      </w:r>
      <w:r w:rsidR="007361F3" w:rsidRPr="007361F3">
        <w:rPr>
          <w:rFonts w:cs="Arial"/>
          <w:sz w:val="20"/>
          <w:szCs w:val="20"/>
          <w:lang/>
        </w:rPr>
        <w:t xml:space="preserve"> </w:t>
      </w:r>
      <w:r w:rsidR="007361F3" w:rsidRPr="007361F3">
        <w:rPr>
          <w:rStyle w:val="hps"/>
          <w:rFonts w:cs="Arial"/>
          <w:sz w:val="20"/>
          <w:szCs w:val="20"/>
          <w:lang/>
        </w:rPr>
        <w:t>"internationalization</w:t>
      </w:r>
      <w:r w:rsidR="007361F3" w:rsidRPr="007361F3">
        <w:rPr>
          <w:rFonts w:cs="Arial"/>
          <w:sz w:val="20"/>
          <w:szCs w:val="20"/>
          <w:lang/>
        </w:rPr>
        <w:t xml:space="preserve"> </w:t>
      </w:r>
      <w:r w:rsidR="007361F3" w:rsidRPr="007361F3">
        <w:rPr>
          <w:rStyle w:val="hps"/>
          <w:rFonts w:cs="Arial"/>
          <w:sz w:val="20"/>
          <w:szCs w:val="20"/>
          <w:lang/>
        </w:rPr>
        <w:t>of capital</w:t>
      </w:r>
      <w:r w:rsidR="007361F3" w:rsidRPr="007361F3">
        <w:rPr>
          <w:rFonts w:cs="Arial"/>
          <w:sz w:val="20"/>
          <w:szCs w:val="20"/>
          <w:lang/>
        </w:rPr>
        <w:t xml:space="preserve">", </w:t>
      </w:r>
      <w:r w:rsidR="007361F3" w:rsidRPr="007361F3">
        <w:rPr>
          <w:rStyle w:val="hps"/>
          <w:rFonts w:cs="Arial"/>
          <w:sz w:val="20"/>
          <w:szCs w:val="20"/>
          <w:lang/>
        </w:rPr>
        <w:t>in</w:t>
      </w:r>
      <w:r w:rsidR="007361F3" w:rsidRPr="007361F3">
        <w:rPr>
          <w:rFonts w:cs="Arial"/>
          <w:sz w:val="20"/>
          <w:szCs w:val="20"/>
          <w:lang/>
        </w:rPr>
        <w:t xml:space="preserve"> </w:t>
      </w:r>
      <w:r w:rsidR="007361F3" w:rsidRPr="007361F3">
        <w:rPr>
          <w:rStyle w:val="hps"/>
          <w:rFonts w:cs="Arial"/>
          <w:sz w:val="20"/>
          <w:szCs w:val="20"/>
          <w:lang/>
        </w:rPr>
        <w:t>close</w:t>
      </w:r>
      <w:r w:rsidR="007361F3" w:rsidRPr="007361F3">
        <w:rPr>
          <w:rFonts w:cs="Arial"/>
          <w:sz w:val="20"/>
          <w:szCs w:val="20"/>
          <w:lang/>
        </w:rPr>
        <w:t xml:space="preserve"> </w:t>
      </w:r>
      <w:r w:rsidR="007361F3" w:rsidRPr="007361F3">
        <w:rPr>
          <w:rStyle w:val="hps"/>
          <w:rFonts w:cs="Arial"/>
          <w:sz w:val="20"/>
          <w:szCs w:val="20"/>
          <w:lang/>
        </w:rPr>
        <w:t>association with</w:t>
      </w:r>
      <w:r w:rsidR="007361F3" w:rsidRPr="007361F3">
        <w:rPr>
          <w:rFonts w:cs="Arial"/>
          <w:sz w:val="20"/>
          <w:szCs w:val="20"/>
          <w:lang/>
        </w:rPr>
        <w:t xml:space="preserve"> </w:t>
      </w:r>
      <w:r w:rsidR="007361F3" w:rsidRPr="007361F3">
        <w:rPr>
          <w:rStyle w:val="hps"/>
          <w:rFonts w:cs="Arial"/>
          <w:sz w:val="20"/>
          <w:szCs w:val="20"/>
          <w:lang/>
        </w:rPr>
        <w:t>globalization</w:t>
      </w:r>
      <w:r w:rsidR="007361F3" w:rsidRPr="007361F3">
        <w:rPr>
          <w:rFonts w:cs="Arial"/>
          <w:sz w:val="20"/>
          <w:szCs w:val="20"/>
          <w:lang/>
        </w:rPr>
        <w:t>.</w:t>
      </w:r>
    </w:p>
    <w:p w:rsidR="007361F3" w:rsidRPr="00AE7132" w:rsidRDefault="007361F3" w:rsidP="00604FEC">
      <w:pPr>
        <w:pStyle w:val="ListParagraph"/>
        <w:spacing w:before="120" w:after="120" w:line="240" w:lineRule="auto"/>
        <w:ind w:left="0" w:firstLine="720"/>
        <w:jc w:val="both"/>
        <w:rPr>
          <w:rFonts w:cs="Arial"/>
          <w:sz w:val="20"/>
          <w:szCs w:val="20"/>
        </w:rPr>
      </w:pPr>
      <w:r w:rsidRPr="007361F3">
        <w:rPr>
          <w:rFonts w:cs="Arial"/>
          <w:sz w:val="20"/>
          <w:szCs w:val="20"/>
          <w:lang/>
        </w:rPr>
        <w:t xml:space="preserve">If </w:t>
      </w:r>
      <w:r>
        <w:rPr>
          <w:rStyle w:val="hps"/>
          <w:rFonts w:cs="Arial"/>
          <w:sz w:val="20"/>
          <w:szCs w:val="20"/>
          <w:lang/>
        </w:rPr>
        <w:t>we</w:t>
      </w:r>
      <w:r w:rsidRPr="007361F3">
        <w:rPr>
          <w:rFonts w:cs="Arial"/>
          <w:sz w:val="20"/>
          <w:szCs w:val="20"/>
          <w:lang/>
        </w:rPr>
        <w:t xml:space="preserve"> </w:t>
      </w:r>
      <w:r w:rsidRPr="007361F3">
        <w:rPr>
          <w:rStyle w:val="hps"/>
          <w:rFonts w:cs="Arial"/>
          <w:sz w:val="20"/>
          <w:szCs w:val="20"/>
          <w:lang/>
        </w:rPr>
        <w:t>are</w:t>
      </w:r>
      <w:r w:rsidRPr="007361F3">
        <w:rPr>
          <w:rFonts w:cs="Arial"/>
          <w:sz w:val="20"/>
          <w:szCs w:val="20"/>
          <w:lang/>
        </w:rPr>
        <w:t xml:space="preserve"> </w:t>
      </w:r>
      <w:r w:rsidRPr="007361F3">
        <w:rPr>
          <w:rStyle w:val="hps"/>
          <w:rFonts w:cs="Arial"/>
          <w:sz w:val="20"/>
          <w:szCs w:val="20"/>
          <w:lang/>
        </w:rPr>
        <w:t>seeking</w:t>
      </w:r>
      <w:r w:rsidRPr="007361F3">
        <w:rPr>
          <w:rFonts w:cs="Arial"/>
          <w:sz w:val="20"/>
          <w:szCs w:val="20"/>
          <w:lang/>
        </w:rPr>
        <w:t xml:space="preserve"> </w:t>
      </w:r>
      <w:r w:rsidRPr="007361F3">
        <w:rPr>
          <w:rStyle w:val="hps"/>
          <w:rFonts w:cs="Arial"/>
          <w:sz w:val="20"/>
          <w:szCs w:val="20"/>
          <w:lang/>
        </w:rPr>
        <w:t>an explanation</w:t>
      </w:r>
      <w:r w:rsidRPr="007361F3">
        <w:rPr>
          <w:rFonts w:cs="Arial"/>
          <w:sz w:val="20"/>
          <w:szCs w:val="20"/>
          <w:lang/>
        </w:rPr>
        <w:t xml:space="preserve"> </w:t>
      </w:r>
      <w:r w:rsidRPr="007361F3">
        <w:rPr>
          <w:rStyle w:val="hps"/>
          <w:rFonts w:cs="Arial"/>
          <w:sz w:val="20"/>
          <w:szCs w:val="20"/>
          <w:lang/>
        </w:rPr>
        <w:t>for</w:t>
      </w:r>
      <w:r w:rsidRPr="007361F3">
        <w:rPr>
          <w:rFonts w:cs="Arial"/>
          <w:sz w:val="20"/>
          <w:szCs w:val="20"/>
          <w:lang/>
        </w:rPr>
        <w:t xml:space="preserve"> </w:t>
      </w:r>
      <w:r w:rsidRPr="007361F3">
        <w:rPr>
          <w:rStyle w:val="hps"/>
          <w:rFonts w:cs="Arial"/>
          <w:sz w:val="20"/>
          <w:szCs w:val="20"/>
          <w:lang/>
        </w:rPr>
        <w:t>the development of</w:t>
      </w:r>
      <w:r w:rsidRPr="007361F3">
        <w:rPr>
          <w:rFonts w:cs="Arial"/>
          <w:sz w:val="20"/>
          <w:szCs w:val="20"/>
          <w:lang/>
        </w:rPr>
        <w:t xml:space="preserve"> </w:t>
      </w:r>
      <w:r w:rsidRPr="007361F3">
        <w:rPr>
          <w:rStyle w:val="hps"/>
          <w:rFonts w:cs="Arial"/>
          <w:sz w:val="20"/>
          <w:szCs w:val="20"/>
          <w:lang/>
        </w:rPr>
        <w:t>globalization</w:t>
      </w:r>
      <w:r w:rsidRPr="007361F3">
        <w:rPr>
          <w:rFonts w:cs="Arial"/>
          <w:sz w:val="20"/>
          <w:szCs w:val="20"/>
          <w:lang/>
        </w:rPr>
        <w:t xml:space="preserve"> </w:t>
      </w:r>
      <w:r>
        <w:rPr>
          <w:rStyle w:val="hps"/>
          <w:rFonts w:cs="Arial"/>
          <w:sz w:val="20"/>
          <w:szCs w:val="20"/>
          <w:lang/>
        </w:rPr>
        <w:t>we have</w:t>
      </w:r>
      <w:r w:rsidRPr="007361F3">
        <w:rPr>
          <w:rFonts w:cs="Arial"/>
          <w:sz w:val="20"/>
          <w:szCs w:val="20"/>
          <w:lang/>
        </w:rPr>
        <w:t xml:space="preserve"> </w:t>
      </w:r>
      <w:r w:rsidRPr="007361F3">
        <w:rPr>
          <w:rStyle w:val="hps"/>
          <w:rFonts w:cs="Arial"/>
          <w:sz w:val="20"/>
          <w:szCs w:val="20"/>
          <w:lang/>
        </w:rPr>
        <w:t>to</w:t>
      </w:r>
      <w:r w:rsidRPr="007361F3">
        <w:rPr>
          <w:rFonts w:cs="Arial"/>
          <w:sz w:val="20"/>
          <w:szCs w:val="20"/>
          <w:lang/>
        </w:rPr>
        <w:t xml:space="preserve"> </w:t>
      </w:r>
      <w:r w:rsidRPr="007361F3">
        <w:rPr>
          <w:rStyle w:val="hps"/>
          <w:rFonts w:cs="Arial"/>
          <w:sz w:val="20"/>
          <w:szCs w:val="20"/>
          <w:lang/>
        </w:rPr>
        <w:t>say that</w:t>
      </w:r>
      <w:r w:rsidRPr="007361F3">
        <w:rPr>
          <w:rFonts w:cs="Arial"/>
          <w:sz w:val="20"/>
          <w:szCs w:val="20"/>
          <w:lang/>
        </w:rPr>
        <w:t xml:space="preserve"> </w:t>
      </w:r>
      <w:r w:rsidRPr="007361F3">
        <w:rPr>
          <w:rStyle w:val="hps"/>
          <w:rFonts w:cs="Arial"/>
          <w:sz w:val="20"/>
          <w:szCs w:val="20"/>
          <w:lang/>
        </w:rPr>
        <w:t>it</w:t>
      </w:r>
      <w:r w:rsidRPr="007361F3">
        <w:rPr>
          <w:rFonts w:cs="Arial"/>
          <w:sz w:val="20"/>
          <w:szCs w:val="20"/>
          <w:lang/>
        </w:rPr>
        <w:t xml:space="preserve"> </w:t>
      </w:r>
      <w:r w:rsidRPr="007361F3">
        <w:rPr>
          <w:rStyle w:val="hps"/>
          <w:rFonts w:cs="Arial"/>
          <w:sz w:val="20"/>
          <w:szCs w:val="20"/>
          <w:lang/>
        </w:rPr>
        <w:t>is</w:t>
      </w:r>
      <w:r w:rsidRPr="007361F3">
        <w:rPr>
          <w:rFonts w:cs="Arial"/>
          <w:sz w:val="20"/>
          <w:szCs w:val="20"/>
          <w:lang/>
        </w:rPr>
        <w:t xml:space="preserve"> </w:t>
      </w:r>
      <w:r w:rsidRPr="007361F3">
        <w:rPr>
          <w:rStyle w:val="hps"/>
          <w:rFonts w:cs="Arial"/>
          <w:sz w:val="20"/>
          <w:szCs w:val="20"/>
          <w:lang/>
        </w:rPr>
        <w:t>a</w:t>
      </w:r>
      <w:r w:rsidRPr="007361F3">
        <w:rPr>
          <w:rFonts w:cs="Arial"/>
          <w:sz w:val="20"/>
          <w:szCs w:val="20"/>
          <w:lang/>
        </w:rPr>
        <w:t xml:space="preserve"> </w:t>
      </w:r>
      <w:r w:rsidRPr="007361F3">
        <w:rPr>
          <w:rStyle w:val="hps"/>
          <w:rFonts w:cs="Arial"/>
          <w:sz w:val="20"/>
          <w:szCs w:val="20"/>
          <w:lang/>
        </w:rPr>
        <w:t>product of</w:t>
      </w:r>
      <w:r w:rsidRPr="007361F3">
        <w:rPr>
          <w:rFonts w:cs="Arial"/>
          <w:sz w:val="20"/>
          <w:szCs w:val="20"/>
          <w:lang/>
        </w:rPr>
        <w:t xml:space="preserve"> </w:t>
      </w:r>
      <w:r w:rsidRPr="007361F3">
        <w:rPr>
          <w:rStyle w:val="hps"/>
          <w:rFonts w:cs="Arial"/>
          <w:sz w:val="20"/>
          <w:szCs w:val="20"/>
          <w:lang/>
        </w:rPr>
        <w:t>the</w:t>
      </w:r>
      <w:r w:rsidRPr="007361F3">
        <w:rPr>
          <w:rFonts w:cs="Arial"/>
          <w:sz w:val="20"/>
          <w:szCs w:val="20"/>
          <w:lang/>
        </w:rPr>
        <w:t xml:space="preserve"> </w:t>
      </w:r>
      <w:r w:rsidRPr="007361F3">
        <w:rPr>
          <w:rStyle w:val="hps"/>
          <w:rFonts w:cs="Arial"/>
          <w:sz w:val="20"/>
          <w:szCs w:val="20"/>
          <w:lang/>
        </w:rPr>
        <w:t>development</w:t>
      </w:r>
      <w:r w:rsidRPr="007361F3">
        <w:rPr>
          <w:rFonts w:cs="Arial"/>
          <w:sz w:val="20"/>
          <w:szCs w:val="20"/>
          <w:lang/>
        </w:rPr>
        <w:t xml:space="preserve"> </w:t>
      </w:r>
      <w:r w:rsidRPr="007361F3">
        <w:rPr>
          <w:rStyle w:val="hps"/>
          <w:rFonts w:cs="Arial"/>
          <w:sz w:val="20"/>
          <w:szCs w:val="20"/>
          <w:lang/>
        </w:rPr>
        <w:t>of</w:t>
      </w:r>
      <w:r w:rsidRPr="007361F3">
        <w:rPr>
          <w:rFonts w:cs="Arial"/>
          <w:sz w:val="20"/>
          <w:szCs w:val="20"/>
          <w:lang/>
        </w:rPr>
        <w:t xml:space="preserve"> </w:t>
      </w:r>
      <w:r w:rsidRPr="007361F3">
        <w:rPr>
          <w:rStyle w:val="hps"/>
          <w:rFonts w:cs="Arial"/>
          <w:sz w:val="20"/>
          <w:szCs w:val="20"/>
          <w:lang/>
        </w:rPr>
        <w:t>the world's largest</w:t>
      </w:r>
      <w:r w:rsidRPr="007361F3">
        <w:rPr>
          <w:rFonts w:cs="Arial"/>
          <w:sz w:val="20"/>
          <w:szCs w:val="20"/>
          <w:lang/>
        </w:rPr>
        <w:t xml:space="preserve"> </w:t>
      </w:r>
      <w:r w:rsidRPr="007361F3">
        <w:rPr>
          <w:rStyle w:val="hps"/>
          <w:rFonts w:cs="Arial"/>
          <w:sz w:val="20"/>
          <w:szCs w:val="20"/>
          <w:lang/>
        </w:rPr>
        <w:t>companies</w:t>
      </w:r>
      <w:r w:rsidRPr="007361F3">
        <w:rPr>
          <w:rFonts w:cs="Arial"/>
          <w:sz w:val="20"/>
          <w:szCs w:val="20"/>
          <w:lang/>
        </w:rPr>
        <w:t xml:space="preserve">, </w:t>
      </w:r>
      <w:r w:rsidRPr="007361F3">
        <w:rPr>
          <w:rStyle w:val="hps"/>
          <w:rFonts w:cs="Arial"/>
          <w:sz w:val="20"/>
          <w:szCs w:val="20"/>
          <w:lang/>
        </w:rPr>
        <w:t>as</w:t>
      </w:r>
      <w:r w:rsidRPr="007361F3">
        <w:rPr>
          <w:rFonts w:cs="Arial"/>
          <w:sz w:val="20"/>
          <w:szCs w:val="20"/>
          <w:lang/>
        </w:rPr>
        <w:t xml:space="preserve"> </w:t>
      </w:r>
      <w:r w:rsidRPr="007361F3">
        <w:rPr>
          <w:rStyle w:val="hps"/>
          <w:rFonts w:cs="Arial"/>
          <w:sz w:val="20"/>
          <w:szCs w:val="20"/>
          <w:lang/>
        </w:rPr>
        <w:t>well</w:t>
      </w:r>
      <w:r w:rsidRPr="007361F3">
        <w:rPr>
          <w:rFonts w:cs="Arial"/>
          <w:sz w:val="20"/>
          <w:szCs w:val="20"/>
          <w:lang/>
        </w:rPr>
        <w:t xml:space="preserve"> </w:t>
      </w:r>
      <w:r w:rsidRPr="007361F3">
        <w:rPr>
          <w:rStyle w:val="hps"/>
          <w:rFonts w:cs="Arial"/>
          <w:sz w:val="20"/>
          <w:szCs w:val="20"/>
          <w:lang/>
        </w:rPr>
        <w:t>as</w:t>
      </w:r>
      <w:r w:rsidRPr="007361F3">
        <w:rPr>
          <w:rFonts w:cs="Arial"/>
          <w:sz w:val="20"/>
          <w:szCs w:val="20"/>
          <w:lang/>
        </w:rPr>
        <w:t xml:space="preserve"> </w:t>
      </w:r>
      <w:r w:rsidRPr="007361F3">
        <w:rPr>
          <w:rStyle w:val="hps"/>
          <w:rFonts w:cs="Arial"/>
          <w:sz w:val="20"/>
          <w:szCs w:val="20"/>
          <w:lang/>
        </w:rPr>
        <w:t>international</w:t>
      </w:r>
      <w:r w:rsidRPr="007361F3">
        <w:rPr>
          <w:rFonts w:cs="Arial"/>
          <w:sz w:val="20"/>
          <w:szCs w:val="20"/>
          <w:lang/>
        </w:rPr>
        <w:t xml:space="preserve"> </w:t>
      </w:r>
      <w:r w:rsidRPr="007361F3">
        <w:rPr>
          <w:rStyle w:val="hps"/>
          <w:rFonts w:cs="Arial"/>
          <w:sz w:val="20"/>
          <w:szCs w:val="20"/>
          <w:lang/>
        </w:rPr>
        <w:t>institutions</w:t>
      </w:r>
      <w:r w:rsidRPr="007361F3">
        <w:rPr>
          <w:rFonts w:cs="Arial"/>
          <w:sz w:val="20"/>
          <w:szCs w:val="20"/>
          <w:lang/>
        </w:rPr>
        <w:t xml:space="preserve"> </w:t>
      </w:r>
      <w:r w:rsidRPr="007361F3">
        <w:rPr>
          <w:rStyle w:val="hps"/>
          <w:rFonts w:cs="Arial"/>
          <w:sz w:val="20"/>
          <w:szCs w:val="20"/>
          <w:lang/>
        </w:rPr>
        <w:t>and</w:t>
      </w:r>
      <w:r w:rsidRPr="007361F3">
        <w:rPr>
          <w:rFonts w:cs="Arial"/>
          <w:sz w:val="20"/>
          <w:szCs w:val="20"/>
          <w:lang/>
        </w:rPr>
        <w:t xml:space="preserve"> </w:t>
      </w:r>
      <w:r w:rsidRPr="007361F3">
        <w:rPr>
          <w:rStyle w:val="hps"/>
          <w:rFonts w:cs="Arial"/>
          <w:sz w:val="20"/>
          <w:szCs w:val="20"/>
          <w:lang/>
        </w:rPr>
        <w:t>organizations</w:t>
      </w:r>
      <w:r w:rsidRPr="007361F3">
        <w:rPr>
          <w:rFonts w:cs="Arial"/>
          <w:sz w:val="20"/>
          <w:szCs w:val="20"/>
          <w:lang/>
        </w:rPr>
        <w:t xml:space="preserve">, </w:t>
      </w:r>
      <w:r w:rsidRPr="007361F3">
        <w:rPr>
          <w:rStyle w:val="hps"/>
          <w:rFonts w:cs="Arial"/>
          <w:sz w:val="20"/>
          <w:szCs w:val="20"/>
          <w:lang/>
        </w:rPr>
        <w:t>headed by the</w:t>
      </w:r>
      <w:r w:rsidRPr="007361F3">
        <w:rPr>
          <w:rFonts w:cs="Arial"/>
          <w:sz w:val="20"/>
          <w:szCs w:val="20"/>
          <w:lang/>
        </w:rPr>
        <w:t xml:space="preserve"> </w:t>
      </w:r>
      <w:r w:rsidRPr="007361F3">
        <w:rPr>
          <w:rStyle w:val="hps"/>
          <w:rFonts w:cs="Arial"/>
          <w:sz w:val="20"/>
          <w:szCs w:val="20"/>
          <w:lang/>
        </w:rPr>
        <w:t>IMF</w:t>
      </w:r>
      <w:r w:rsidRPr="007361F3">
        <w:rPr>
          <w:rFonts w:cs="Arial"/>
          <w:sz w:val="20"/>
          <w:szCs w:val="20"/>
          <w:lang/>
        </w:rPr>
        <w:t xml:space="preserve">. </w:t>
      </w:r>
      <w:r w:rsidRPr="007361F3">
        <w:rPr>
          <w:rStyle w:val="hps"/>
          <w:rFonts w:cs="Arial"/>
          <w:sz w:val="20"/>
          <w:szCs w:val="20"/>
          <w:lang/>
        </w:rPr>
        <w:t>These</w:t>
      </w:r>
      <w:r w:rsidRPr="007361F3">
        <w:rPr>
          <w:rFonts w:cs="Arial"/>
          <w:sz w:val="20"/>
          <w:szCs w:val="20"/>
          <w:lang/>
        </w:rPr>
        <w:t xml:space="preserve"> </w:t>
      </w:r>
      <w:r w:rsidRPr="007361F3">
        <w:rPr>
          <w:rStyle w:val="hps"/>
          <w:rFonts w:cs="Arial"/>
          <w:sz w:val="20"/>
          <w:szCs w:val="20"/>
          <w:lang/>
        </w:rPr>
        <w:t>world</w:t>
      </w:r>
      <w:r w:rsidRPr="007361F3">
        <w:rPr>
          <w:rFonts w:cs="Arial"/>
          <w:sz w:val="20"/>
          <w:szCs w:val="20"/>
          <w:lang/>
        </w:rPr>
        <w:t xml:space="preserve"> </w:t>
      </w:r>
      <w:proofErr w:type="gramStart"/>
      <w:r>
        <w:rPr>
          <w:rStyle w:val="hps"/>
          <w:rFonts w:cs="Arial"/>
          <w:sz w:val="20"/>
          <w:szCs w:val="20"/>
          <w:lang/>
        </w:rPr>
        <w:t>c</w:t>
      </w:r>
      <w:r w:rsidRPr="007361F3">
        <w:rPr>
          <w:rStyle w:val="hps"/>
          <w:rFonts w:cs="Arial"/>
          <w:sz w:val="20"/>
          <w:szCs w:val="20"/>
          <w:lang/>
        </w:rPr>
        <w:t>olossus</w:t>
      </w:r>
      <w:proofErr w:type="gramEnd"/>
      <w:r w:rsidRPr="007361F3">
        <w:rPr>
          <w:rFonts w:cs="Arial"/>
          <w:sz w:val="20"/>
          <w:szCs w:val="20"/>
          <w:lang/>
        </w:rPr>
        <w:t xml:space="preserve"> </w:t>
      </w:r>
      <w:r w:rsidRPr="007361F3">
        <w:rPr>
          <w:rStyle w:val="hps"/>
          <w:rFonts w:cs="Arial"/>
          <w:sz w:val="20"/>
          <w:szCs w:val="20"/>
          <w:lang/>
        </w:rPr>
        <w:t>(</w:t>
      </w:r>
      <w:r w:rsidRPr="007361F3">
        <w:rPr>
          <w:rFonts w:cs="Arial"/>
          <w:sz w:val="20"/>
          <w:szCs w:val="20"/>
          <w:lang/>
        </w:rPr>
        <w:t xml:space="preserve">companies) </w:t>
      </w:r>
      <w:r w:rsidRPr="007361F3">
        <w:rPr>
          <w:rStyle w:val="hps"/>
          <w:rFonts w:cs="Arial"/>
          <w:sz w:val="20"/>
          <w:szCs w:val="20"/>
          <w:lang/>
        </w:rPr>
        <w:t>internationalize</w:t>
      </w:r>
      <w:r w:rsidRPr="007361F3">
        <w:rPr>
          <w:rFonts w:cs="Arial"/>
          <w:sz w:val="20"/>
          <w:szCs w:val="20"/>
          <w:lang/>
        </w:rPr>
        <w:t xml:space="preserve"> </w:t>
      </w:r>
      <w:r w:rsidRPr="007361F3">
        <w:rPr>
          <w:rStyle w:val="hps"/>
          <w:rFonts w:cs="Arial"/>
          <w:sz w:val="20"/>
          <w:szCs w:val="20"/>
          <w:lang/>
        </w:rPr>
        <w:t>their operations</w:t>
      </w:r>
      <w:r w:rsidR="00727618">
        <w:rPr>
          <w:rStyle w:val="hps"/>
          <w:rFonts w:cs="Arial"/>
          <w:sz w:val="20"/>
          <w:szCs w:val="20"/>
        </w:rPr>
        <w:t>,</w:t>
      </w:r>
      <w:r w:rsidRPr="007361F3">
        <w:rPr>
          <w:rFonts w:cs="Arial"/>
          <w:sz w:val="20"/>
          <w:szCs w:val="20"/>
          <w:lang/>
        </w:rPr>
        <w:t xml:space="preserve"> </w:t>
      </w:r>
      <w:r>
        <w:rPr>
          <w:rStyle w:val="hps"/>
          <w:rFonts w:cs="Arial"/>
          <w:sz w:val="20"/>
          <w:szCs w:val="20"/>
          <w:lang/>
        </w:rPr>
        <w:t xml:space="preserve">especially at </w:t>
      </w:r>
      <w:r w:rsidRPr="007361F3">
        <w:rPr>
          <w:rStyle w:val="hps"/>
          <w:rFonts w:cs="Arial"/>
          <w:sz w:val="20"/>
          <w:szCs w:val="20"/>
          <w:lang/>
        </w:rPr>
        <w:t>the</w:t>
      </w:r>
      <w:r w:rsidRPr="007361F3">
        <w:rPr>
          <w:rFonts w:cs="Arial"/>
          <w:sz w:val="20"/>
          <w:szCs w:val="20"/>
          <w:lang/>
        </w:rPr>
        <w:t xml:space="preserve"> </w:t>
      </w:r>
      <w:r w:rsidRPr="007361F3">
        <w:rPr>
          <w:rStyle w:val="hps"/>
          <w:rFonts w:cs="Arial"/>
          <w:sz w:val="20"/>
          <w:szCs w:val="20"/>
          <w:lang/>
        </w:rPr>
        <w:t>markets</w:t>
      </w:r>
      <w:r w:rsidRPr="007361F3">
        <w:rPr>
          <w:rFonts w:cs="Arial"/>
          <w:sz w:val="20"/>
          <w:szCs w:val="20"/>
          <w:lang/>
        </w:rPr>
        <w:t xml:space="preserve"> </w:t>
      </w:r>
      <w:r w:rsidRPr="007361F3">
        <w:rPr>
          <w:rStyle w:val="hps"/>
          <w:rFonts w:cs="Arial"/>
          <w:sz w:val="20"/>
          <w:szCs w:val="20"/>
          <w:lang/>
        </w:rPr>
        <w:t>where</w:t>
      </w:r>
      <w:r w:rsidRPr="007361F3">
        <w:rPr>
          <w:rFonts w:cs="Arial"/>
          <w:sz w:val="20"/>
          <w:szCs w:val="20"/>
          <w:lang/>
        </w:rPr>
        <w:t xml:space="preserve"> </w:t>
      </w:r>
      <w:r w:rsidRPr="007361F3">
        <w:rPr>
          <w:rStyle w:val="hps"/>
          <w:rFonts w:cs="Arial"/>
          <w:sz w:val="20"/>
          <w:szCs w:val="20"/>
          <w:lang/>
        </w:rPr>
        <w:t>cheap</w:t>
      </w:r>
      <w:r w:rsidRPr="007361F3">
        <w:rPr>
          <w:rFonts w:cs="Arial"/>
          <w:sz w:val="20"/>
          <w:szCs w:val="20"/>
          <w:lang/>
        </w:rPr>
        <w:t xml:space="preserve"> </w:t>
      </w:r>
      <w:r w:rsidRPr="007361F3">
        <w:rPr>
          <w:rStyle w:val="hps"/>
          <w:rFonts w:cs="Arial"/>
          <w:sz w:val="20"/>
          <w:szCs w:val="20"/>
          <w:lang/>
        </w:rPr>
        <w:t>raw materials</w:t>
      </w:r>
      <w:r w:rsidRPr="007361F3">
        <w:rPr>
          <w:rFonts w:cs="Arial"/>
          <w:sz w:val="20"/>
          <w:szCs w:val="20"/>
          <w:lang/>
        </w:rPr>
        <w:t xml:space="preserve"> </w:t>
      </w:r>
      <w:r w:rsidRPr="007361F3">
        <w:rPr>
          <w:rStyle w:val="hps"/>
          <w:rFonts w:cs="Arial"/>
          <w:sz w:val="20"/>
          <w:szCs w:val="20"/>
          <w:lang/>
        </w:rPr>
        <w:t>and labor</w:t>
      </w:r>
      <w:r w:rsidR="000D1152">
        <w:rPr>
          <w:rStyle w:val="hps"/>
          <w:rFonts w:cs="Arial"/>
          <w:sz w:val="20"/>
          <w:szCs w:val="20"/>
          <w:lang/>
        </w:rPr>
        <w:t xml:space="preserve"> can be found</w:t>
      </w:r>
      <w:r w:rsidRPr="007361F3">
        <w:rPr>
          <w:rFonts w:cs="Arial"/>
          <w:sz w:val="20"/>
          <w:szCs w:val="20"/>
          <w:lang/>
        </w:rPr>
        <w:t>.</w:t>
      </w:r>
      <w:r w:rsidR="000D1152">
        <w:rPr>
          <w:rFonts w:cs="Arial"/>
          <w:sz w:val="20"/>
          <w:szCs w:val="20"/>
          <w:lang/>
        </w:rPr>
        <w:t xml:space="preserve"> </w:t>
      </w:r>
    </w:p>
    <w:p w:rsidR="00767846" w:rsidRPr="00767846" w:rsidRDefault="00767846" w:rsidP="00604FEC">
      <w:pPr>
        <w:pStyle w:val="ListParagraph"/>
        <w:spacing w:before="120" w:after="120" w:line="240" w:lineRule="auto"/>
        <w:ind w:left="0" w:firstLine="720"/>
        <w:jc w:val="both"/>
        <w:rPr>
          <w:rFonts w:cs="Arial"/>
          <w:sz w:val="20"/>
          <w:szCs w:val="20"/>
          <w:lang/>
        </w:rPr>
      </w:pPr>
      <w:r w:rsidRPr="00767846">
        <w:rPr>
          <w:rFonts w:cs="Arial"/>
          <w:sz w:val="20"/>
          <w:szCs w:val="20"/>
          <w:lang/>
        </w:rPr>
        <w:t xml:space="preserve">World </w:t>
      </w:r>
      <w:r w:rsidRPr="00767846">
        <w:rPr>
          <w:rStyle w:val="hps"/>
          <w:rFonts w:cs="Arial"/>
          <w:sz w:val="20"/>
          <w:szCs w:val="20"/>
          <w:lang/>
        </w:rPr>
        <w:t>globalization and</w:t>
      </w:r>
      <w:r w:rsidRPr="00767846">
        <w:rPr>
          <w:rFonts w:cs="Arial"/>
          <w:sz w:val="20"/>
          <w:szCs w:val="20"/>
          <w:lang/>
        </w:rPr>
        <w:t xml:space="preserve"> </w:t>
      </w:r>
      <w:r w:rsidRPr="00767846">
        <w:rPr>
          <w:rStyle w:val="hps"/>
          <w:rFonts w:cs="Arial"/>
          <w:sz w:val="20"/>
          <w:szCs w:val="20"/>
          <w:lang/>
        </w:rPr>
        <w:t>dynamic</w:t>
      </w:r>
      <w:r w:rsidRPr="00767846">
        <w:rPr>
          <w:rFonts w:cs="Arial"/>
          <w:sz w:val="20"/>
          <w:szCs w:val="20"/>
          <w:lang/>
        </w:rPr>
        <w:t xml:space="preserve"> </w:t>
      </w:r>
      <w:r w:rsidRPr="00767846">
        <w:rPr>
          <w:rStyle w:val="hps"/>
          <w:rFonts w:cs="Arial"/>
          <w:sz w:val="20"/>
          <w:szCs w:val="20"/>
          <w:lang/>
        </w:rPr>
        <w:t>environment</w:t>
      </w:r>
      <w:r w:rsidRPr="00767846">
        <w:rPr>
          <w:rFonts w:cs="Arial"/>
          <w:sz w:val="20"/>
          <w:szCs w:val="20"/>
          <w:lang/>
        </w:rPr>
        <w:t xml:space="preserve"> </w:t>
      </w:r>
      <w:r w:rsidRPr="00767846">
        <w:rPr>
          <w:rStyle w:val="hps"/>
          <w:rFonts w:cs="Arial"/>
          <w:sz w:val="20"/>
          <w:szCs w:val="20"/>
          <w:lang/>
        </w:rPr>
        <w:t>are forcing</w:t>
      </w:r>
      <w:r w:rsidRPr="00767846">
        <w:rPr>
          <w:rFonts w:cs="Arial"/>
          <w:sz w:val="20"/>
          <w:szCs w:val="20"/>
          <w:lang/>
        </w:rPr>
        <w:t xml:space="preserve"> </w:t>
      </w:r>
      <w:r w:rsidRPr="00767846">
        <w:rPr>
          <w:rStyle w:val="hps"/>
          <w:rFonts w:cs="Arial"/>
          <w:sz w:val="20"/>
          <w:szCs w:val="20"/>
          <w:lang/>
        </w:rPr>
        <w:t>enterprises</w:t>
      </w:r>
      <w:r w:rsidRPr="00767846">
        <w:rPr>
          <w:rFonts w:cs="Arial"/>
          <w:sz w:val="20"/>
          <w:szCs w:val="20"/>
          <w:lang/>
        </w:rPr>
        <w:t xml:space="preserve"> </w:t>
      </w:r>
      <w:r w:rsidRPr="00767846">
        <w:rPr>
          <w:rStyle w:val="hps"/>
          <w:rFonts w:cs="Arial"/>
          <w:sz w:val="20"/>
          <w:szCs w:val="20"/>
          <w:lang/>
        </w:rPr>
        <w:t>to</w:t>
      </w:r>
      <w:r w:rsidRPr="00767846">
        <w:rPr>
          <w:rFonts w:cs="Arial"/>
          <w:sz w:val="20"/>
          <w:szCs w:val="20"/>
          <w:lang/>
        </w:rPr>
        <w:t xml:space="preserve"> </w:t>
      </w:r>
      <w:r w:rsidRPr="00767846">
        <w:rPr>
          <w:rStyle w:val="hps"/>
          <w:rFonts w:cs="Arial"/>
          <w:sz w:val="20"/>
          <w:szCs w:val="20"/>
          <w:lang/>
        </w:rPr>
        <w:t>learn how to</w:t>
      </w:r>
      <w:r w:rsidRPr="00767846">
        <w:rPr>
          <w:rFonts w:cs="Arial"/>
          <w:sz w:val="20"/>
          <w:szCs w:val="20"/>
          <w:lang/>
        </w:rPr>
        <w:t xml:space="preserve"> </w:t>
      </w:r>
      <w:r w:rsidRPr="00767846">
        <w:rPr>
          <w:rStyle w:val="hps"/>
          <w:rFonts w:cs="Arial"/>
          <w:sz w:val="20"/>
          <w:szCs w:val="20"/>
          <w:lang/>
        </w:rPr>
        <w:t>adapt</w:t>
      </w:r>
      <w:r w:rsidRPr="00767846">
        <w:rPr>
          <w:rFonts w:cs="Arial"/>
          <w:sz w:val="20"/>
          <w:szCs w:val="20"/>
          <w:lang/>
        </w:rPr>
        <w:t xml:space="preserve"> </w:t>
      </w:r>
      <w:r w:rsidRPr="00767846">
        <w:rPr>
          <w:rStyle w:val="hps"/>
          <w:rFonts w:cs="Arial"/>
          <w:sz w:val="20"/>
          <w:szCs w:val="20"/>
          <w:lang/>
        </w:rPr>
        <w:t>to</w:t>
      </w:r>
      <w:r w:rsidRPr="00767846">
        <w:rPr>
          <w:rFonts w:cs="Arial"/>
          <w:sz w:val="20"/>
          <w:szCs w:val="20"/>
          <w:lang/>
        </w:rPr>
        <w:t xml:space="preserve"> </w:t>
      </w:r>
      <w:r w:rsidRPr="00767846">
        <w:rPr>
          <w:rStyle w:val="hps"/>
          <w:rFonts w:cs="Arial"/>
          <w:sz w:val="20"/>
          <w:szCs w:val="20"/>
          <w:lang/>
        </w:rPr>
        <w:t>the</w:t>
      </w:r>
      <w:r w:rsidRPr="00767846">
        <w:rPr>
          <w:rFonts w:cs="Arial"/>
          <w:sz w:val="20"/>
          <w:szCs w:val="20"/>
          <w:lang/>
        </w:rPr>
        <w:t xml:space="preserve"> </w:t>
      </w:r>
      <w:r w:rsidRPr="00767846">
        <w:rPr>
          <w:rStyle w:val="hps"/>
          <w:rFonts w:cs="Arial"/>
          <w:sz w:val="20"/>
          <w:szCs w:val="20"/>
          <w:lang/>
        </w:rPr>
        <w:t>unstable</w:t>
      </w:r>
      <w:r w:rsidRPr="00767846">
        <w:rPr>
          <w:rFonts w:cs="Arial"/>
          <w:sz w:val="20"/>
          <w:szCs w:val="20"/>
          <w:lang/>
        </w:rPr>
        <w:t xml:space="preserve"> </w:t>
      </w:r>
      <w:r w:rsidRPr="00767846">
        <w:rPr>
          <w:rStyle w:val="hps"/>
          <w:rFonts w:cs="Arial"/>
          <w:sz w:val="20"/>
          <w:szCs w:val="20"/>
          <w:lang/>
        </w:rPr>
        <w:t>world</w:t>
      </w:r>
      <w:r w:rsidRPr="00767846">
        <w:rPr>
          <w:rFonts w:cs="Arial"/>
          <w:sz w:val="20"/>
          <w:szCs w:val="20"/>
          <w:lang/>
        </w:rPr>
        <w:t xml:space="preserve"> </w:t>
      </w:r>
      <w:r w:rsidRPr="00767846">
        <w:rPr>
          <w:rStyle w:val="hps"/>
          <w:rFonts w:cs="Arial"/>
          <w:sz w:val="20"/>
          <w:szCs w:val="20"/>
          <w:lang/>
        </w:rPr>
        <w:t>market.</w:t>
      </w:r>
      <w:r w:rsidRPr="00767846">
        <w:rPr>
          <w:rFonts w:cs="Arial"/>
          <w:sz w:val="20"/>
          <w:szCs w:val="20"/>
          <w:lang/>
        </w:rPr>
        <w:t xml:space="preserve"> </w:t>
      </w:r>
      <w:r w:rsidRPr="00767846">
        <w:rPr>
          <w:rStyle w:val="hps"/>
          <w:rFonts w:cs="Arial"/>
          <w:sz w:val="20"/>
          <w:szCs w:val="20"/>
          <w:lang/>
        </w:rPr>
        <w:t>In this context</w:t>
      </w:r>
      <w:r w:rsidRPr="00767846">
        <w:rPr>
          <w:rFonts w:cs="Arial"/>
          <w:sz w:val="20"/>
          <w:szCs w:val="20"/>
          <w:lang/>
        </w:rPr>
        <w:t xml:space="preserve">, </w:t>
      </w:r>
      <w:r w:rsidRPr="00767846">
        <w:rPr>
          <w:rStyle w:val="hps"/>
          <w:rFonts w:cs="Arial"/>
          <w:sz w:val="20"/>
          <w:szCs w:val="20"/>
          <w:lang/>
        </w:rPr>
        <w:t>the competence of</w:t>
      </w:r>
      <w:r w:rsidRPr="00767846">
        <w:rPr>
          <w:rFonts w:cs="Arial"/>
          <w:sz w:val="20"/>
          <w:szCs w:val="20"/>
          <w:lang/>
        </w:rPr>
        <w:t xml:space="preserve"> </w:t>
      </w:r>
      <w:r w:rsidRPr="00767846">
        <w:rPr>
          <w:rStyle w:val="hps"/>
          <w:rFonts w:cs="Arial"/>
          <w:sz w:val="20"/>
          <w:szCs w:val="20"/>
          <w:lang/>
        </w:rPr>
        <w:t>the enterprise</w:t>
      </w:r>
      <w:r w:rsidRPr="00767846">
        <w:rPr>
          <w:rFonts w:cs="Arial"/>
          <w:sz w:val="20"/>
          <w:szCs w:val="20"/>
          <w:lang/>
        </w:rPr>
        <w:t xml:space="preserve"> </w:t>
      </w:r>
      <w:r w:rsidRPr="00767846">
        <w:rPr>
          <w:rStyle w:val="hps"/>
          <w:rFonts w:cs="Arial"/>
          <w:sz w:val="20"/>
          <w:szCs w:val="20"/>
          <w:lang/>
        </w:rPr>
        <w:t>is</w:t>
      </w:r>
      <w:r w:rsidRPr="00767846">
        <w:rPr>
          <w:rFonts w:cs="Arial"/>
          <w:sz w:val="20"/>
          <w:szCs w:val="20"/>
          <w:lang/>
        </w:rPr>
        <w:t xml:space="preserve"> </w:t>
      </w:r>
      <w:r w:rsidRPr="00767846">
        <w:rPr>
          <w:rStyle w:val="hps"/>
          <w:rFonts w:cs="Arial"/>
          <w:sz w:val="20"/>
          <w:szCs w:val="20"/>
          <w:lang/>
        </w:rPr>
        <w:t>a</w:t>
      </w:r>
      <w:r w:rsidRPr="00767846">
        <w:rPr>
          <w:rFonts w:cs="Arial"/>
          <w:sz w:val="20"/>
          <w:szCs w:val="20"/>
          <w:lang/>
        </w:rPr>
        <w:t xml:space="preserve"> </w:t>
      </w:r>
      <w:r w:rsidRPr="00767846">
        <w:rPr>
          <w:rStyle w:val="hps"/>
          <w:rFonts w:cs="Arial"/>
          <w:sz w:val="20"/>
          <w:szCs w:val="20"/>
          <w:lang/>
        </w:rPr>
        <w:t>trademark</w:t>
      </w:r>
      <w:r w:rsidRPr="00767846">
        <w:rPr>
          <w:rFonts w:cs="Arial"/>
          <w:sz w:val="20"/>
          <w:szCs w:val="20"/>
          <w:lang/>
        </w:rPr>
        <w:t xml:space="preserve"> </w:t>
      </w:r>
      <w:r w:rsidRPr="00767846">
        <w:rPr>
          <w:rStyle w:val="hps"/>
          <w:rFonts w:cs="Arial"/>
          <w:sz w:val="20"/>
          <w:szCs w:val="20"/>
          <w:lang/>
        </w:rPr>
        <w:t>in</w:t>
      </w:r>
      <w:r w:rsidRPr="00767846">
        <w:rPr>
          <w:rFonts w:cs="Arial"/>
          <w:sz w:val="20"/>
          <w:szCs w:val="20"/>
          <w:lang/>
        </w:rPr>
        <w:t xml:space="preserve"> </w:t>
      </w:r>
      <w:r w:rsidRPr="00767846">
        <w:rPr>
          <w:rStyle w:val="hps"/>
          <w:rFonts w:cs="Arial"/>
          <w:sz w:val="20"/>
          <w:szCs w:val="20"/>
          <w:lang/>
        </w:rPr>
        <w:t>the</w:t>
      </w:r>
      <w:r w:rsidRPr="00767846">
        <w:rPr>
          <w:rFonts w:cs="Arial"/>
          <w:sz w:val="20"/>
          <w:szCs w:val="20"/>
          <w:lang/>
        </w:rPr>
        <w:t xml:space="preserve"> </w:t>
      </w:r>
      <w:r w:rsidRPr="00767846">
        <w:rPr>
          <w:rStyle w:val="hps"/>
          <w:rFonts w:cs="Arial"/>
          <w:sz w:val="20"/>
          <w:szCs w:val="20"/>
          <w:lang/>
        </w:rPr>
        <w:t>business</w:t>
      </w:r>
      <w:r w:rsidRPr="00767846">
        <w:rPr>
          <w:rFonts w:cs="Arial"/>
          <w:sz w:val="20"/>
          <w:szCs w:val="20"/>
          <w:lang/>
        </w:rPr>
        <w:t xml:space="preserve"> </w:t>
      </w:r>
      <w:r w:rsidRPr="00767846">
        <w:rPr>
          <w:rStyle w:val="hps"/>
          <w:rFonts w:cs="Arial"/>
          <w:sz w:val="20"/>
          <w:szCs w:val="20"/>
          <w:lang/>
        </w:rPr>
        <w:t>world</w:t>
      </w:r>
      <w:r w:rsidRPr="00767846">
        <w:rPr>
          <w:rFonts w:cs="Arial"/>
          <w:sz w:val="20"/>
          <w:szCs w:val="20"/>
          <w:lang/>
        </w:rPr>
        <w:t xml:space="preserve">. </w:t>
      </w:r>
      <w:r w:rsidRPr="00767846">
        <w:rPr>
          <w:rStyle w:val="hps"/>
          <w:rFonts w:cs="Arial"/>
          <w:sz w:val="20"/>
          <w:szCs w:val="20"/>
          <w:lang/>
        </w:rPr>
        <w:t>In other words</w:t>
      </w:r>
      <w:r w:rsidRPr="00767846">
        <w:rPr>
          <w:rFonts w:cs="Arial"/>
          <w:sz w:val="20"/>
          <w:szCs w:val="20"/>
          <w:lang/>
        </w:rPr>
        <w:t xml:space="preserve">, </w:t>
      </w:r>
      <w:r w:rsidRPr="00767846">
        <w:rPr>
          <w:rStyle w:val="hps"/>
          <w:rFonts w:cs="Arial"/>
          <w:sz w:val="20"/>
          <w:szCs w:val="20"/>
          <w:lang/>
        </w:rPr>
        <w:t>incompetent</w:t>
      </w:r>
      <w:r w:rsidRPr="00767846">
        <w:rPr>
          <w:rFonts w:cs="Arial"/>
          <w:sz w:val="20"/>
          <w:szCs w:val="20"/>
          <w:lang/>
        </w:rPr>
        <w:t xml:space="preserve"> </w:t>
      </w:r>
      <w:r w:rsidRPr="00767846">
        <w:rPr>
          <w:rStyle w:val="hps"/>
          <w:rFonts w:cs="Arial"/>
          <w:sz w:val="20"/>
          <w:szCs w:val="20"/>
          <w:lang/>
        </w:rPr>
        <w:t>companies</w:t>
      </w:r>
      <w:r w:rsidRPr="00767846">
        <w:rPr>
          <w:rFonts w:cs="Arial"/>
          <w:sz w:val="20"/>
          <w:szCs w:val="20"/>
          <w:lang/>
        </w:rPr>
        <w:t xml:space="preserve"> </w:t>
      </w:r>
      <w:r w:rsidRPr="00767846">
        <w:rPr>
          <w:rStyle w:val="hps"/>
          <w:rFonts w:cs="Arial"/>
          <w:sz w:val="20"/>
          <w:szCs w:val="20"/>
          <w:lang/>
        </w:rPr>
        <w:t>very</w:t>
      </w:r>
      <w:r w:rsidRPr="00767846">
        <w:rPr>
          <w:rFonts w:cs="Arial"/>
          <w:sz w:val="20"/>
          <w:szCs w:val="20"/>
          <w:lang/>
        </w:rPr>
        <w:t xml:space="preserve"> </w:t>
      </w:r>
      <w:r w:rsidRPr="00767846">
        <w:rPr>
          <w:rStyle w:val="hps"/>
          <w:rFonts w:cs="Arial"/>
          <w:sz w:val="20"/>
          <w:szCs w:val="20"/>
          <w:lang/>
        </w:rPr>
        <w:t>quickly</w:t>
      </w:r>
      <w:r w:rsidRPr="00767846">
        <w:rPr>
          <w:rFonts w:cs="Arial"/>
          <w:sz w:val="20"/>
          <w:szCs w:val="20"/>
          <w:lang/>
        </w:rPr>
        <w:t xml:space="preserve"> </w:t>
      </w:r>
      <w:r w:rsidRPr="00767846">
        <w:rPr>
          <w:rStyle w:val="hps"/>
          <w:rFonts w:cs="Arial"/>
          <w:sz w:val="20"/>
          <w:szCs w:val="20"/>
          <w:lang/>
        </w:rPr>
        <w:t>fail</w:t>
      </w:r>
      <w:r w:rsidRPr="00767846">
        <w:rPr>
          <w:rFonts w:cs="Arial"/>
          <w:sz w:val="20"/>
          <w:szCs w:val="20"/>
          <w:lang/>
        </w:rPr>
        <w:t xml:space="preserve">, </w:t>
      </w:r>
      <w:r w:rsidRPr="00767846">
        <w:rPr>
          <w:rStyle w:val="hps"/>
          <w:rFonts w:cs="Arial"/>
          <w:sz w:val="20"/>
          <w:szCs w:val="20"/>
          <w:lang/>
        </w:rPr>
        <w:t>for reasons that</w:t>
      </w:r>
      <w:r w:rsidRPr="00767846">
        <w:rPr>
          <w:rFonts w:cs="Arial"/>
          <w:sz w:val="20"/>
          <w:szCs w:val="20"/>
          <w:lang/>
        </w:rPr>
        <w:t xml:space="preserve"> </w:t>
      </w:r>
      <w:r>
        <w:rPr>
          <w:rStyle w:val="hps"/>
          <w:rFonts w:cs="Arial"/>
          <w:sz w:val="20"/>
          <w:szCs w:val="20"/>
          <w:lang/>
        </w:rPr>
        <w:t>they don’t manage</w:t>
      </w:r>
      <w:r w:rsidRPr="00767846">
        <w:rPr>
          <w:rFonts w:cs="Arial"/>
          <w:sz w:val="20"/>
          <w:szCs w:val="20"/>
          <w:lang/>
        </w:rPr>
        <w:t xml:space="preserve"> </w:t>
      </w:r>
      <w:r w:rsidRPr="00767846">
        <w:rPr>
          <w:rStyle w:val="hps"/>
          <w:rFonts w:cs="Arial"/>
          <w:sz w:val="20"/>
          <w:szCs w:val="20"/>
          <w:lang/>
        </w:rPr>
        <w:t>to</w:t>
      </w:r>
      <w:r w:rsidRPr="00767846">
        <w:rPr>
          <w:rFonts w:cs="Arial"/>
          <w:sz w:val="20"/>
          <w:szCs w:val="20"/>
          <w:lang/>
        </w:rPr>
        <w:t xml:space="preserve"> </w:t>
      </w:r>
      <w:r w:rsidRPr="00767846">
        <w:rPr>
          <w:rStyle w:val="hps"/>
          <w:rFonts w:cs="Arial"/>
          <w:sz w:val="20"/>
          <w:szCs w:val="20"/>
          <w:lang/>
        </w:rPr>
        <w:t>perform</w:t>
      </w:r>
      <w:r>
        <w:rPr>
          <w:rStyle w:val="hps"/>
          <w:rFonts w:cs="Arial"/>
          <w:sz w:val="20"/>
          <w:szCs w:val="20"/>
          <w:lang/>
        </w:rPr>
        <w:t>, on time,</w:t>
      </w:r>
      <w:r w:rsidRPr="00767846">
        <w:rPr>
          <w:rFonts w:cs="Arial"/>
          <w:sz w:val="20"/>
          <w:szCs w:val="20"/>
          <w:lang/>
        </w:rPr>
        <w:t xml:space="preserve"> </w:t>
      </w:r>
      <w:r w:rsidRPr="00767846">
        <w:rPr>
          <w:rStyle w:val="hps"/>
          <w:rFonts w:cs="Arial"/>
          <w:sz w:val="20"/>
          <w:szCs w:val="20"/>
          <w:lang/>
        </w:rPr>
        <w:t>the necessary</w:t>
      </w:r>
      <w:r w:rsidRPr="00767846">
        <w:rPr>
          <w:rFonts w:cs="Arial"/>
          <w:sz w:val="20"/>
          <w:szCs w:val="20"/>
          <w:lang/>
        </w:rPr>
        <w:t xml:space="preserve"> </w:t>
      </w:r>
      <w:r w:rsidRPr="00767846">
        <w:rPr>
          <w:rStyle w:val="hps"/>
          <w:rFonts w:cs="Arial"/>
          <w:sz w:val="20"/>
          <w:szCs w:val="20"/>
          <w:lang/>
        </w:rPr>
        <w:t>transformation</w:t>
      </w:r>
      <w:r w:rsidRPr="00767846">
        <w:rPr>
          <w:rFonts w:cs="Arial"/>
          <w:sz w:val="20"/>
          <w:szCs w:val="20"/>
          <w:lang/>
        </w:rPr>
        <w:t xml:space="preserve"> </w:t>
      </w:r>
      <w:r w:rsidRPr="00767846">
        <w:rPr>
          <w:rStyle w:val="hps"/>
          <w:rFonts w:cs="Arial"/>
          <w:sz w:val="20"/>
          <w:szCs w:val="20"/>
          <w:lang/>
        </w:rPr>
        <w:t>and</w:t>
      </w:r>
      <w:r w:rsidRPr="00767846">
        <w:rPr>
          <w:rFonts w:cs="Arial"/>
          <w:sz w:val="20"/>
          <w:szCs w:val="20"/>
          <w:lang/>
        </w:rPr>
        <w:t xml:space="preserve"> </w:t>
      </w:r>
      <w:r w:rsidRPr="00767846">
        <w:rPr>
          <w:rStyle w:val="hps"/>
          <w:rFonts w:cs="Arial"/>
          <w:sz w:val="20"/>
          <w:szCs w:val="20"/>
          <w:lang/>
        </w:rPr>
        <w:t>to adapt</w:t>
      </w:r>
      <w:r w:rsidRPr="00767846">
        <w:rPr>
          <w:rFonts w:cs="Arial"/>
          <w:sz w:val="20"/>
          <w:szCs w:val="20"/>
          <w:lang/>
        </w:rPr>
        <w:t xml:space="preserve"> </w:t>
      </w:r>
      <w:r>
        <w:rPr>
          <w:rStyle w:val="hps"/>
          <w:rFonts w:cs="Arial"/>
          <w:sz w:val="20"/>
          <w:szCs w:val="20"/>
          <w:lang/>
        </w:rPr>
        <w:t>their</w:t>
      </w:r>
      <w:r w:rsidRPr="00767846">
        <w:rPr>
          <w:rStyle w:val="hps"/>
          <w:rFonts w:cs="Arial"/>
          <w:sz w:val="20"/>
          <w:szCs w:val="20"/>
          <w:lang/>
        </w:rPr>
        <w:t xml:space="preserve"> organizational structure</w:t>
      </w:r>
      <w:r w:rsidRPr="00767846">
        <w:rPr>
          <w:rFonts w:cs="Arial"/>
          <w:sz w:val="20"/>
          <w:szCs w:val="20"/>
          <w:lang/>
        </w:rPr>
        <w:t xml:space="preserve"> </w:t>
      </w:r>
      <w:r w:rsidRPr="00767846">
        <w:rPr>
          <w:rStyle w:val="hps"/>
          <w:rFonts w:cs="Arial"/>
          <w:sz w:val="20"/>
          <w:szCs w:val="20"/>
          <w:lang/>
        </w:rPr>
        <w:t>and</w:t>
      </w:r>
      <w:r w:rsidRPr="00767846">
        <w:rPr>
          <w:rFonts w:cs="Arial"/>
          <w:sz w:val="20"/>
          <w:szCs w:val="20"/>
          <w:lang/>
        </w:rPr>
        <w:t xml:space="preserve"> </w:t>
      </w:r>
      <w:r w:rsidRPr="00767846">
        <w:rPr>
          <w:rStyle w:val="hps"/>
          <w:rFonts w:cs="Arial"/>
          <w:sz w:val="20"/>
          <w:szCs w:val="20"/>
          <w:lang/>
        </w:rPr>
        <w:t>strategy</w:t>
      </w:r>
      <w:r w:rsidRPr="00767846">
        <w:rPr>
          <w:rFonts w:cs="Arial"/>
          <w:sz w:val="20"/>
          <w:szCs w:val="20"/>
          <w:lang/>
        </w:rPr>
        <w:t xml:space="preserve"> </w:t>
      </w:r>
      <w:r w:rsidRPr="00767846">
        <w:rPr>
          <w:rStyle w:val="hps"/>
          <w:rFonts w:cs="Arial"/>
          <w:sz w:val="20"/>
          <w:szCs w:val="20"/>
          <w:lang/>
        </w:rPr>
        <w:t>in</w:t>
      </w:r>
      <w:r w:rsidRPr="00767846">
        <w:rPr>
          <w:rFonts w:cs="Arial"/>
          <w:sz w:val="20"/>
          <w:szCs w:val="20"/>
          <w:lang/>
        </w:rPr>
        <w:t xml:space="preserve"> </w:t>
      </w:r>
      <w:r w:rsidRPr="00767846">
        <w:rPr>
          <w:rStyle w:val="hps"/>
          <w:rFonts w:cs="Arial"/>
          <w:sz w:val="20"/>
          <w:szCs w:val="20"/>
          <w:lang/>
        </w:rPr>
        <w:t>conformity</w:t>
      </w:r>
      <w:r w:rsidRPr="00767846">
        <w:rPr>
          <w:rFonts w:cs="Arial"/>
          <w:sz w:val="20"/>
          <w:szCs w:val="20"/>
          <w:lang/>
        </w:rPr>
        <w:t xml:space="preserve"> </w:t>
      </w:r>
      <w:r w:rsidRPr="00767846">
        <w:rPr>
          <w:rStyle w:val="hps"/>
          <w:rFonts w:cs="Arial"/>
          <w:sz w:val="20"/>
          <w:szCs w:val="20"/>
          <w:lang/>
        </w:rPr>
        <w:t>with</w:t>
      </w:r>
      <w:r w:rsidRPr="00767846">
        <w:rPr>
          <w:rFonts w:cs="Arial"/>
          <w:sz w:val="20"/>
          <w:szCs w:val="20"/>
          <w:lang/>
        </w:rPr>
        <w:t xml:space="preserve"> </w:t>
      </w:r>
      <w:r w:rsidRPr="00767846">
        <w:rPr>
          <w:rStyle w:val="hps"/>
          <w:rFonts w:cs="Arial"/>
          <w:sz w:val="20"/>
          <w:szCs w:val="20"/>
          <w:lang/>
        </w:rPr>
        <w:t>market</w:t>
      </w:r>
      <w:r w:rsidRPr="00767846">
        <w:rPr>
          <w:rFonts w:cs="Arial"/>
          <w:sz w:val="20"/>
          <w:szCs w:val="20"/>
          <w:lang/>
        </w:rPr>
        <w:t xml:space="preserve"> </w:t>
      </w:r>
      <w:r w:rsidRPr="00767846">
        <w:rPr>
          <w:rStyle w:val="hps"/>
          <w:rFonts w:cs="Arial"/>
          <w:sz w:val="20"/>
          <w:szCs w:val="20"/>
          <w:lang/>
        </w:rPr>
        <w:t>developments</w:t>
      </w:r>
      <w:r w:rsidRPr="00767846">
        <w:rPr>
          <w:rFonts w:cs="Arial"/>
          <w:sz w:val="20"/>
          <w:szCs w:val="20"/>
          <w:lang/>
        </w:rPr>
        <w:t xml:space="preserve">. </w:t>
      </w:r>
      <w:r w:rsidRPr="00767846">
        <w:rPr>
          <w:rStyle w:val="hps"/>
          <w:rFonts w:cs="Arial"/>
          <w:sz w:val="20"/>
          <w:szCs w:val="20"/>
          <w:lang/>
        </w:rPr>
        <w:t>In the world of</w:t>
      </w:r>
      <w:r w:rsidRPr="00767846">
        <w:rPr>
          <w:rFonts w:cs="Arial"/>
          <w:sz w:val="20"/>
          <w:szCs w:val="20"/>
          <w:lang/>
        </w:rPr>
        <w:t xml:space="preserve"> </w:t>
      </w:r>
      <w:r w:rsidRPr="00767846">
        <w:rPr>
          <w:rStyle w:val="hps"/>
          <w:rFonts w:cs="Arial"/>
          <w:sz w:val="20"/>
          <w:szCs w:val="20"/>
          <w:lang/>
        </w:rPr>
        <w:t>ruthless</w:t>
      </w:r>
      <w:r w:rsidRPr="00767846">
        <w:rPr>
          <w:rFonts w:cs="Arial"/>
          <w:sz w:val="20"/>
          <w:szCs w:val="20"/>
          <w:lang/>
        </w:rPr>
        <w:t xml:space="preserve"> </w:t>
      </w:r>
      <w:r w:rsidRPr="00767846">
        <w:rPr>
          <w:rStyle w:val="hps"/>
          <w:rFonts w:cs="Arial"/>
          <w:sz w:val="20"/>
          <w:szCs w:val="20"/>
          <w:lang/>
        </w:rPr>
        <w:t>struggle</w:t>
      </w:r>
      <w:r w:rsidRPr="00767846">
        <w:rPr>
          <w:rFonts w:cs="Arial"/>
          <w:sz w:val="20"/>
          <w:szCs w:val="20"/>
          <w:lang/>
        </w:rPr>
        <w:t xml:space="preserve"> </w:t>
      </w:r>
      <w:r w:rsidRPr="00767846">
        <w:rPr>
          <w:rStyle w:val="hps"/>
          <w:rFonts w:cs="Arial"/>
          <w:sz w:val="20"/>
          <w:szCs w:val="20"/>
          <w:lang/>
        </w:rPr>
        <w:t>for</w:t>
      </w:r>
      <w:r w:rsidRPr="00767846">
        <w:rPr>
          <w:rFonts w:cs="Arial"/>
          <w:sz w:val="20"/>
          <w:szCs w:val="20"/>
          <w:lang/>
        </w:rPr>
        <w:t xml:space="preserve"> </w:t>
      </w:r>
      <w:r w:rsidRPr="00767846">
        <w:rPr>
          <w:rStyle w:val="hps"/>
          <w:rFonts w:cs="Arial"/>
          <w:sz w:val="20"/>
          <w:szCs w:val="20"/>
          <w:lang/>
        </w:rPr>
        <w:t>survival,</w:t>
      </w:r>
      <w:r w:rsidRPr="00767846">
        <w:rPr>
          <w:rFonts w:cs="Arial"/>
          <w:sz w:val="20"/>
          <w:szCs w:val="20"/>
          <w:lang/>
        </w:rPr>
        <w:t xml:space="preserve"> </w:t>
      </w:r>
      <w:r w:rsidRPr="00767846">
        <w:rPr>
          <w:rStyle w:val="hps"/>
          <w:rFonts w:cs="Arial"/>
          <w:sz w:val="20"/>
          <w:szCs w:val="20"/>
          <w:lang/>
        </w:rPr>
        <w:t>knowing</w:t>
      </w:r>
      <w:r w:rsidRPr="00767846">
        <w:rPr>
          <w:rFonts w:cs="Arial"/>
          <w:sz w:val="20"/>
          <w:szCs w:val="20"/>
          <w:lang/>
        </w:rPr>
        <w:t xml:space="preserve"> </w:t>
      </w:r>
      <w:r w:rsidRPr="00767846">
        <w:rPr>
          <w:rStyle w:val="hps"/>
          <w:rFonts w:cs="Arial"/>
          <w:sz w:val="20"/>
          <w:szCs w:val="20"/>
          <w:lang/>
        </w:rPr>
        <w:t>the</w:t>
      </w:r>
      <w:r w:rsidRPr="00767846">
        <w:rPr>
          <w:rFonts w:cs="Arial"/>
          <w:sz w:val="20"/>
          <w:szCs w:val="20"/>
          <w:lang/>
        </w:rPr>
        <w:t xml:space="preserve"> </w:t>
      </w:r>
      <w:r w:rsidRPr="00767846">
        <w:rPr>
          <w:rStyle w:val="hps"/>
          <w:rFonts w:cs="Arial"/>
          <w:sz w:val="20"/>
          <w:szCs w:val="20"/>
          <w:lang/>
        </w:rPr>
        <w:t>competition</w:t>
      </w:r>
      <w:r w:rsidRPr="00767846">
        <w:rPr>
          <w:rFonts w:cs="Arial"/>
          <w:sz w:val="20"/>
          <w:szCs w:val="20"/>
          <w:lang/>
        </w:rPr>
        <w:t xml:space="preserve"> </w:t>
      </w:r>
      <w:r w:rsidRPr="00767846">
        <w:rPr>
          <w:rStyle w:val="hps"/>
          <w:rFonts w:cs="Arial"/>
          <w:sz w:val="20"/>
          <w:szCs w:val="20"/>
          <w:lang/>
        </w:rPr>
        <w:t>is</w:t>
      </w:r>
      <w:r w:rsidRPr="00767846">
        <w:rPr>
          <w:rFonts w:cs="Arial"/>
          <w:sz w:val="20"/>
          <w:szCs w:val="20"/>
          <w:lang/>
        </w:rPr>
        <w:t xml:space="preserve"> </w:t>
      </w:r>
      <w:r w:rsidRPr="00767846">
        <w:rPr>
          <w:rStyle w:val="hps"/>
          <w:rFonts w:cs="Arial"/>
          <w:sz w:val="20"/>
          <w:szCs w:val="20"/>
          <w:lang/>
        </w:rPr>
        <w:t>extremely</w:t>
      </w:r>
      <w:r w:rsidRPr="00767846">
        <w:rPr>
          <w:rFonts w:cs="Arial"/>
          <w:sz w:val="20"/>
          <w:szCs w:val="20"/>
          <w:lang/>
        </w:rPr>
        <w:t xml:space="preserve"> </w:t>
      </w:r>
      <w:r w:rsidRPr="00767846">
        <w:rPr>
          <w:rStyle w:val="hps"/>
          <w:rFonts w:cs="Arial"/>
          <w:sz w:val="20"/>
          <w:szCs w:val="20"/>
          <w:lang/>
        </w:rPr>
        <w:t>important</w:t>
      </w:r>
      <w:r w:rsidRPr="00767846">
        <w:rPr>
          <w:rFonts w:cs="Arial"/>
          <w:sz w:val="20"/>
          <w:szCs w:val="20"/>
          <w:lang/>
        </w:rPr>
        <w:t xml:space="preserve"> </w:t>
      </w:r>
      <w:r w:rsidRPr="00767846">
        <w:rPr>
          <w:rStyle w:val="hps"/>
          <w:rFonts w:cs="Arial"/>
          <w:sz w:val="20"/>
          <w:szCs w:val="20"/>
          <w:lang/>
        </w:rPr>
        <w:t>for the enterprise</w:t>
      </w:r>
      <w:r w:rsidRPr="00767846">
        <w:rPr>
          <w:rFonts w:cs="Arial"/>
          <w:sz w:val="20"/>
          <w:szCs w:val="20"/>
          <w:lang/>
        </w:rPr>
        <w:t>.</w:t>
      </w:r>
    </w:p>
    <w:p w:rsidR="00767846" w:rsidRPr="00767846" w:rsidRDefault="00767846" w:rsidP="00604FEC">
      <w:pPr>
        <w:pStyle w:val="ListParagraph"/>
        <w:spacing w:after="120" w:line="240" w:lineRule="auto"/>
        <w:ind w:left="0" w:firstLine="720"/>
        <w:jc w:val="both"/>
        <w:rPr>
          <w:rFonts w:cstheme="minorHAnsi"/>
          <w:b/>
          <w:sz w:val="20"/>
          <w:szCs w:val="20"/>
          <w:lang w:val="en-US"/>
        </w:rPr>
      </w:pPr>
      <w:r w:rsidRPr="00767846">
        <w:rPr>
          <w:rFonts w:cs="Arial"/>
          <w:sz w:val="20"/>
          <w:szCs w:val="20"/>
          <w:lang/>
        </w:rPr>
        <w:t xml:space="preserve">Hence, </w:t>
      </w:r>
      <w:r w:rsidRPr="00767846">
        <w:rPr>
          <w:rStyle w:val="hps"/>
          <w:rFonts w:cs="Arial"/>
          <w:sz w:val="20"/>
          <w:szCs w:val="20"/>
          <w:lang/>
        </w:rPr>
        <w:t>it</w:t>
      </w:r>
      <w:r w:rsidRPr="00767846">
        <w:rPr>
          <w:rFonts w:cs="Arial"/>
          <w:sz w:val="20"/>
          <w:szCs w:val="20"/>
          <w:lang/>
        </w:rPr>
        <w:t xml:space="preserve"> </w:t>
      </w:r>
      <w:r w:rsidRPr="00767846">
        <w:rPr>
          <w:rStyle w:val="hps"/>
          <w:rFonts w:cs="Arial"/>
          <w:sz w:val="20"/>
          <w:szCs w:val="20"/>
          <w:lang/>
        </w:rPr>
        <w:t>can rightly</w:t>
      </w:r>
      <w:r w:rsidRPr="00767846">
        <w:rPr>
          <w:rFonts w:cs="Arial"/>
          <w:sz w:val="20"/>
          <w:szCs w:val="20"/>
          <w:lang/>
        </w:rPr>
        <w:t xml:space="preserve"> </w:t>
      </w:r>
      <w:r w:rsidRPr="00767846">
        <w:rPr>
          <w:rStyle w:val="hps"/>
          <w:rFonts w:cs="Arial"/>
          <w:sz w:val="20"/>
          <w:szCs w:val="20"/>
          <w:lang/>
        </w:rPr>
        <w:t>be</w:t>
      </w:r>
      <w:r w:rsidRPr="00767846">
        <w:rPr>
          <w:rFonts w:cs="Arial"/>
          <w:sz w:val="20"/>
          <w:szCs w:val="20"/>
          <w:lang/>
        </w:rPr>
        <w:t xml:space="preserve"> </w:t>
      </w:r>
      <w:r w:rsidRPr="00767846">
        <w:rPr>
          <w:rStyle w:val="hps"/>
          <w:rFonts w:cs="Arial"/>
          <w:sz w:val="20"/>
          <w:szCs w:val="20"/>
          <w:lang/>
        </w:rPr>
        <w:t>said</w:t>
      </w:r>
      <w:r w:rsidRPr="00767846">
        <w:rPr>
          <w:rFonts w:cs="Arial"/>
          <w:sz w:val="20"/>
          <w:szCs w:val="20"/>
          <w:lang/>
        </w:rPr>
        <w:t xml:space="preserve"> </w:t>
      </w:r>
      <w:r w:rsidRPr="00767846">
        <w:rPr>
          <w:rStyle w:val="hps"/>
          <w:rFonts w:cs="Arial"/>
          <w:sz w:val="20"/>
          <w:szCs w:val="20"/>
          <w:lang/>
        </w:rPr>
        <w:t>that globalization</w:t>
      </w:r>
      <w:r w:rsidR="00423567">
        <w:rPr>
          <w:rStyle w:val="hps"/>
          <w:rFonts w:cs="Arial"/>
          <w:sz w:val="20"/>
          <w:szCs w:val="20"/>
        </w:rPr>
        <w:t>,</w:t>
      </w:r>
      <w:r w:rsidRPr="00767846">
        <w:rPr>
          <w:rFonts w:cs="Arial"/>
          <w:sz w:val="20"/>
          <w:szCs w:val="20"/>
          <w:lang/>
        </w:rPr>
        <w:t xml:space="preserve"> </w:t>
      </w:r>
      <w:r w:rsidRPr="00767846">
        <w:rPr>
          <w:rStyle w:val="hps"/>
          <w:rFonts w:cs="Arial"/>
          <w:sz w:val="20"/>
          <w:szCs w:val="20"/>
          <w:lang/>
        </w:rPr>
        <w:t>as</w:t>
      </w:r>
      <w:r w:rsidRPr="00767846">
        <w:rPr>
          <w:rFonts w:cs="Arial"/>
          <w:sz w:val="20"/>
          <w:szCs w:val="20"/>
          <w:lang/>
        </w:rPr>
        <w:t xml:space="preserve"> </w:t>
      </w:r>
      <w:r w:rsidRPr="00767846">
        <w:rPr>
          <w:rStyle w:val="hps"/>
          <w:rFonts w:cs="Arial"/>
          <w:sz w:val="20"/>
          <w:szCs w:val="20"/>
          <w:lang/>
        </w:rPr>
        <w:t>an</w:t>
      </w:r>
      <w:r w:rsidRPr="00767846">
        <w:rPr>
          <w:rFonts w:cs="Arial"/>
          <w:sz w:val="20"/>
          <w:szCs w:val="20"/>
          <w:lang/>
        </w:rPr>
        <w:t xml:space="preserve"> </w:t>
      </w:r>
      <w:r w:rsidRPr="00767846">
        <w:rPr>
          <w:rStyle w:val="hps"/>
          <w:rFonts w:cs="Arial"/>
          <w:sz w:val="20"/>
          <w:szCs w:val="20"/>
          <w:lang/>
        </w:rPr>
        <w:t>unstoppable</w:t>
      </w:r>
      <w:r w:rsidRPr="00767846">
        <w:rPr>
          <w:rFonts w:cs="Arial"/>
          <w:sz w:val="20"/>
          <w:szCs w:val="20"/>
          <w:lang/>
        </w:rPr>
        <w:t xml:space="preserve"> </w:t>
      </w:r>
      <w:r w:rsidRPr="00767846">
        <w:rPr>
          <w:rStyle w:val="hps"/>
          <w:rFonts w:cs="Arial"/>
          <w:sz w:val="20"/>
          <w:szCs w:val="20"/>
          <w:lang/>
        </w:rPr>
        <w:t>process,</w:t>
      </w:r>
      <w:r w:rsidRPr="00767846">
        <w:rPr>
          <w:rFonts w:cs="Arial"/>
          <w:sz w:val="20"/>
          <w:szCs w:val="20"/>
          <w:lang/>
        </w:rPr>
        <w:t xml:space="preserve"> </w:t>
      </w:r>
      <w:r>
        <w:rPr>
          <w:rFonts w:cs="Arial"/>
          <w:sz w:val="20"/>
          <w:szCs w:val="20"/>
          <w:lang/>
        </w:rPr>
        <w:t xml:space="preserve">is </w:t>
      </w:r>
      <w:r w:rsidRPr="00767846">
        <w:rPr>
          <w:rStyle w:val="hps"/>
          <w:rFonts w:cs="Arial"/>
          <w:sz w:val="20"/>
          <w:szCs w:val="20"/>
          <w:lang/>
        </w:rPr>
        <w:t>a phenomenon</w:t>
      </w:r>
      <w:r w:rsidRPr="00767846">
        <w:rPr>
          <w:rFonts w:cs="Arial"/>
          <w:sz w:val="20"/>
          <w:szCs w:val="20"/>
          <w:lang/>
        </w:rPr>
        <w:t xml:space="preserve"> </w:t>
      </w:r>
      <w:r w:rsidRPr="00767846">
        <w:rPr>
          <w:rStyle w:val="hps"/>
          <w:rFonts w:cs="Arial"/>
          <w:sz w:val="20"/>
          <w:szCs w:val="20"/>
          <w:lang/>
        </w:rPr>
        <w:t>of total</w:t>
      </w:r>
      <w:r w:rsidRPr="00767846">
        <w:rPr>
          <w:rFonts w:cs="Arial"/>
          <w:sz w:val="20"/>
          <w:szCs w:val="20"/>
          <w:lang/>
        </w:rPr>
        <w:t xml:space="preserve"> </w:t>
      </w:r>
      <w:r w:rsidRPr="00767846">
        <w:rPr>
          <w:rStyle w:val="hps"/>
          <w:rFonts w:cs="Arial"/>
          <w:sz w:val="20"/>
          <w:szCs w:val="20"/>
          <w:lang/>
        </w:rPr>
        <w:t>changes,</w:t>
      </w:r>
      <w:r w:rsidRPr="00767846">
        <w:rPr>
          <w:rFonts w:cs="Arial"/>
          <w:sz w:val="20"/>
          <w:szCs w:val="20"/>
          <w:lang/>
        </w:rPr>
        <w:t xml:space="preserve"> </w:t>
      </w:r>
      <w:r w:rsidRPr="00767846">
        <w:rPr>
          <w:rStyle w:val="hps"/>
          <w:rFonts w:cs="Arial"/>
          <w:sz w:val="20"/>
          <w:szCs w:val="20"/>
          <w:lang/>
        </w:rPr>
        <w:t>and</w:t>
      </w:r>
      <w:r w:rsidRPr="00767846">
        <w:rPr>
          <w:rFonts w:cs="Arial"/>
          <w:sz w:val="20"/>
          <w:szCs w:val="20"/>
          <w:lang/>
        </w:rPr>
        <w:t xml:space="preserve"> </w:t>
      </w:r>
      <w:r w:rsidRPr="00767846">
        <w:rPr>
          <w:rStyle w:val="hps"/>
          <w:rFonts w:cs="Arial"/>
          <w:sz w:val="20"/>
          <w:szCs w:val="20"/>
          <w:lang/>
        </w:rPr>
        <w:t>changes</w:t>
      </w:r>
      <w:r w:rsidRPr="00767846">
        <w:rPr>
          <w:rFonts w:cs="Arial"/>
          <w:sz w:val="20"/>
          <w:szCs w:val="20"/>
          <w:lang/>
        </w:rPr>
        <w:t xml:space="preserve"> </w:t>
      </w:r>
      <w:r w:rsidRPr="00767846">
        <w:rPr>
          <w:rStyle w:val="hps"/>
          <w:rFonts w:cs="Arial"/>
          <w:sz w:val="20"/>
          <w:szCs w:val="20"/>
          <w:lang/>
        </w:rPr>
        <w:t>in</w:t>
      </w:r>
      <w:r w:rsidRPr="00767846">
        <w:rPr>
          <w:rFonts w:cs="Arial"/>
          <w:sz w:val="20"/>
          <w:szCs w:val="20"/>
          <w:lang/>
        </w:rPr>
        <w:t xml:space="preserve"> </w:t>
      </w:r>
      <w:r w:rsidRPr="00767846">
        <w:rPr>
          <w:rStyle w:val="hps"/>
          <w:rFonts w:cs="Arial"/>
          <w:sz w:val="20"/>
          <w:szCs w:val="20"/>
          <w:lang/>
        </w:rPr>
        <w:t>information</w:t>
      </w:r>
      <w:r w:rsidRPr="00767846">
        <w:rPr>
          <w:rFonts w:cs="Arial"/>
          <w:sz w:val="20"/>
          <w:szCs w:val="20"/>
          <w:lang/>
        </w:rPr>
        <w:t xml:space="preserve"> </w:t>
      </w:r>
      <w:r w:rsidRPr="00767846">
        <w:rPr>
          <w:rStyle w:val="hps"/>
          <w:rFonts w:cs="Arial"/>
          <w:sz w:val="20"/>
          <w:szCs w:val="20"/>
          <w:lang/>
        </w:rPr>
        <w:t>requirements</w:t>
      </w:r>
      <w:r>
        <w:rPr>
          <w:rStyle w:val="hps"/>
          <w:rFonts w:cs="Arial"/>
          <w:sz w:val="20"/>
          <w:szCs w:val="20"/>
          <w:lang/>
        </w:rPr>
        <w:t xml:space="preserve">. </w:t>
      </w:r>
      <w:r w:rsidRPr="00767846">
        <w:rPr>
          <w:rFonts w:cs="Arial"/>
          <w:sz w:val="20"/>
          <w:szCs w:val="20"/>
          <w:lang/>
        </w:rPr>
        <w:t xml:space="preserve">The process of </w:t>
      </w:r>
      <w:r w:rsidRPr="00767846">
        <w:rPr>
          <w:rStyle w:val="hps"/>
          <w:rFonts w:cs="Arial"/>
          <w:sz w:val="20"/>
          <w:szCs w:val="20"/>
          <w:lang/>
        </w:rPr>
        <w:t>globalization</w:t>
      </w:r>
      <w:r w:rsidRPr="00767846">
        <w:rPr>
          <w:rFonts w:cs="Arial"/>
          <w:sz w:val="20"/>
          <w:szCs w:val="20"/>
          <w:lang/>
        </w:rPr>
        <w:t xml:space="preserve"> </w:t>
      </w:r>
      <w:r w:rsidRPr="00767846">
        <w:rPr>
          <w:rStyle w:val="hps"/>
          <w:rFonts w:cs="Arial"/>
          <w:sz w:val="20"/>
          <w:szCs w:val="20"/>
          <w:lang/>
        </w:rPr>
        <w:t>is</w:t>
      </w:r>
      <w:r w:rsidRPr="00767846">
        <w:rPr>
          <w:rFonts w:cs="Arial"/>
          <w:sz w:val="20"/>
          <w:szCs w:val="20"/>
          <w:lang/>
        </w:rPr>
        <w:t xml:space="preserve"> </w:t>
      </w:r>
      <w:r w:rsidRPr="00767846">
        <w:rPr>
          <w:rStyle w:val="hps"/>
          <w:rFonts w:cs="Arial"/>
          <w:sz w:val="20"/>
          <w:szCs w:val="20"/>
          <w:lang/>
        </w:rPr>
        <w:t>very</w:t>
      </w:r>
      <w:r w:rsidRPr="00767846">
        <w:rPr>
          <w:rFonts w:cs="Arial"/>
          <w:sz w:val="20"/>
          <w:szCs w:val="20"/>
          <w:lang/>
        </w:rPr>
        <w:t xml:space="preserve"> </w:t>
      </w:r>
      <w:r w:rsidRPr="00767846">
        <w:rPr>
          <w:rStyle w:val="hps"/>
          <w:rFonts w:cs="Arial"/>
          <w:sz w:val="20"/>
          <w:szCs w:val="20"/>
          <w:lang/>
        </w:rPr>
        <w:t>closely related to</w:t>
      </w:r>
      <w:r w:rsidRPr="00767846">
        <w:rPr>
          <w:rFonts w:cs="Arial"/>
          <w:sz w:val="20"/>
          <w:szCs w:val="20"/>
          <w:lang/>
        </w:rPr>
        <w:t xml:space="preserve"> </w:t>
      </w:r>
      <w:r w:rsidRPr="00767846">
        <w:rPr>
          <w:rStyle w:val="hps"/>
          <w:rFonts w:cs="Arial"/>
          <w:sz w:val="20"/>
          <w:szCs w:val="20"/>
          <w:lang/>
        </w:rPr>
        <w:t>the formation of new</w:t>
      </w:r>
      <w:r w:rsidRPr="00767846">
        <w:rPr>
          <w:rFonts w:cs="Arial"/>
          <w:sz w:val="20"/>
          <w:szCs w:val="20"/>
          <w:lang/>
        </w:rPr>
        <w:t xml:space="preserve"> </w:t>
      </w:r>
      <w:r w:rsidRPr="00767846">
        <w:rPr>
          <w:rStyle w:val="hps"/>
          <w:rFonts w:cs="Arial"/>
          <w:sz w:val="20"/>
          <w:szCs w:val="20"/>
          <w:lang/>
        </w:rPr>
        <w:t>areas</w:t>
      </w:r>
      <w:r w:rsidRPr="00767846">
        <w:rPr>
          <w:rFonts w:cs="Arial"/>
          <w:sz w:val="20"/>
          <w:szCs w:val="20"/>
          <w:lang/>
        </w:rPr>
        <w:t xml:space="preserve"> </w:t>
      </w:r>
      <w:r w:rsidRPr="00767846">
        <w:rPr>
          <w:rStyle w:val="hps"/>
          <w:rFonts w:cs="Arial"/>
          <w:sz w:val="20"/>
          <w:szCs w:val="20"/>
          <w:lang/>
        </w:rPr>
        <w:t>of the economy</w:t>
      </w:r>
      <w:r w:rsidRPr="00767846">
        <w:rPr>
          <w:rStyle w:val="atn"/>
          <w:rFonts w:cs="Arial"/>
          <w:sz w:val="20"/>
          <w:szCs w:val="20"/>
          <w:lang/>
        </w:rPr>
        <w:t>: »knowledge economy« (</w:t>
      </w:r>
      <w:r w:rsidRPr="00767846">
        <w:rPr>
          <w:rFonts w:cs="Arial"/>
          <w:sz w:val="20"/>
          <w:szCs w:val="20"/>
          <w:lang/>
        </w:rPr>
        <w:t xml:space="preserve">knowledge-based economy </w:t>
      </w:r>
      <w:r w:rsidRPr="00767846">
        <w:rPr>
          <w:rStyle w:val="hps"/>
          <w:rFonts w:cs="Arial"/>
          <w:sz w:val="20"/>
          <w:szCs w:val="20"/>
          <w:lang/>
        </w:rPr>
        <w:t>or</w:t>
      </w:r>
      <w:r w:rsidRPr="00767846">
        <w:rPr>
          <w:rFonts w:cs="Arial"/>
          <w:sz w:val="20"/>
          <w:szCs w:val="20"/>
          <w:lang/>
        </w:rPr>
        <w:t xml:space="preserve"> </w:t>
      </w:r>
      <w:r w:rsidRPr="00767846">
        <w:rPr>
          <w:rStyle w:val="hps"/>
          <w:rFonts w:cs="Arial"/>
          <w:sz w:val="20"/>
          <w:szCs w:val="20"/>
          <w:lang/>
        </w:rPr>
        <w:t>knowledge</w:t>
      </w:r>
      <w:r w:rsidRPr="00767846">
        <w:rPr>
          <w:rFonts w:cs="Arial"/>
          <w:sz w:val="20"/>
          <w:szCs w:val="20"/>
          <w:lang/>
        </w:rPr>
        <w:t xml:space="preserve"> </w:t>
      </w:r>
      <w:r w:rsidRPr="00767846">
        <w:rPr>
          <w:rStyle w:val="hps"/>
          <w:rFonts w:cs="Arial"/>
          <w:sz w:val="20"/>
          <w:szCs w:val="20"/>
          <w:lang/>
        </w:rPr>
        <w:t>economy</w:t>
      </w:r>
      <w:r w:rsidRPr="00767846">
        <w:rPr>
          <w:rFonts w:cs="Arial"/>
          <w:sz w:val="20"/>
          <w:szCs w:val="20"/>
          <w:lang/>
        </w:rPr>
        <w:t>)</w:t>
      </w:r>
      <w:r w:rsidR="00AE7132">
        <w:rPr>
          <w:rFonts w:cs="Arial"/>
          <w:sz w:val="20"/>
          <w:szCs w:val="20"/>
          <w:lang/>
        </w:rPr>
        <w:t xml:space="preserve">, and </w:t>
      </w:r>
      <w:r w:rsidRPr="00767846">
        <w:rPr>
          <w:rStyle w:val="hps"/>
          <w:rFonts w:cs="Arial"/>
          <w:sz w:val="20"/>
          <w:szCs w:val="20"/>
          <w:lang/>
        </w:rPr>
        <w:t>»information economy« (</w:t>
      </w:r>
      <w:r w:rsidRPr="00767846">
        <w:rPr>
          <w:rFonts w:cs="Arial"/>
          <w:sz w:val="20"/>
          <w:szCs w:val="20"/>
          <w:lang/>
        </w:rPr>
        <w:t>information</w:t>
      </w:r>
      <w:r w:rsidRPr="00767846">
        <w:rPr>
          <w:rStyle w:val="atn"/>
          <w:rFonts w:cs="Arial"/>
          <w:sz w:val="20"/>
          <w:szCs w:val="20"/>
          <w:lang/>
        </w:rPr>
        <w:t>-</w:t>
      </w:r>
      <w:r w:rsidRPr="00767846">
        <w:rPr>
          <w:rFonts w:cs="Arial"/>
          <w:sz w:val="20"/>
          <w:szCs w:val="20"/>
          <w:lang/>
        </w:rPr>
        <w:t xml:space="preserve">based </w:t>
      </w:r>
      <w:r w:rsidRPr="00767846">
        <w:rPr>
          <w:rStyle w:val="hps"/>
          <w:rFonts w:cs="Arial"/>
          <w:sz w:val="20"/>
          <w:szCs w:val="20"/>
          <w:lang/>
        </w:rPr>
        <w:t>economy</w:t>
      </w:r>
      <w:r w:rsidRPr="00767846">
        <w:rPr>
          <w:rFonts w:cs="Arial"/>
          <w:sz w:val="20"/>
          <w:szCs w:val="20"/>
          <w:lang/>
        </w:rPr>
        <w:t xml:space="preserve"> </w:t>
      </w:r>
      <w:r w:rsidRPr="00767846">
        <w:rPr>
          <w:rStyle w:val="hps"/>
          <w:rFonts w:cs="Arial"/>
          <w:sz w:val="20"/>
          <w:szCs w:val="20"/>
          <w:lang/>
        </w:rPr>
        <w:t>or</w:t>
      </w:r>
      <w:r w:rsidRPr="00767846">
        <w:rPr>
          <w:rFonts w:cs="Arial"/>
          <w:sz w:val="20"/>
          <w:szCs w:val="20"/>
          <w:lang/>
        </w:rPr>
        <w:t xml:space="preserve"> </w:t>
      </w:r>
      <w:r w:rsidRPr="00767846">
        <w:rPr>
          <w:rStyle w:val="hps"/>
          <w:rFonts w:cs="Arial"/>
          <w:sz w:val="20"/>
          <w:szCs w:val="20"/>
          <w:lang/>
        </w:rPr>
        <w:t>economies</w:t>
      </w:r>
      <w:r w:rsidRPr="00767846">
        <w:rPr>
          <w:rFonts w:cs="Arial"/>
          <w:sz w:val="20"/>
          <w:szCs w:val="20"/>
          <w:lang/>
        </w:rPr>
        <w:t xml:space="preserve"> </w:t>
      </w:r>
      <w:r w:rsidRPr="00767846">
        <w:rPr>
          <w:rStyle w:val="hps"/>
          <w:rFonts w:cs="Arial"/>
          <w:sz w:val="20"/>
          <w:szCs w:val="20"/>
          <w:lang/>
        </w:rPr>
        <w:t>of information</w:t>
      </w:r>
      <w:r w:rsidRPr="00767846">
        <w:rPr>
          <w:rFonts w:cs="Arial"/>
          <w:sz w:val="20"/>
          <w:szCs w:val="20"/>
          <w:lang/>
        </w:rPr>
        <w:t>).</w:t>
      </w:r>
      <w:r w:rsidRPr="00767846">
        <w:rPr>
          <w:rStyle w:val="hps"/>
          <w:rFonts w:cs="Arial"/>
          <w:sz w:val="20"/>
          <w:szCs w:val="20"/>
          <w:lang/>
        </w:rPr>
        <w:t xml:space="preserve"> </w:t>
      </w:r>
    </w:p>
    <w:p w:rsidR="00363332" w:rsidRDefault="00AE7132" w:rsidP="00604FEC">
      <w:pPr>
        <w:spacing w:after="120" w:line="240" w:lineRule="auto"/>
        <w:ind w:firstLine="720"/>
        <w:jc w:val="both"/>
        <w:rPr>
          <w:rFonts w:cs="Arial"/>
          <w:sz w:val="20"/>
          <w:szCs w:val="20"/>
          <w:lang/>
        </w:rPr>
      </w:pPr>
      <w:r w:rsidRPr="00AE7132">
        <w:rPr>
          <w:rFonts w:cs="Arial"/>
          <w:sz w:val="20"/>
          <w:szCs w:val="20"/>
          <w:lang/>
        </w:rPr>
        <w:t xml:space="preserve">Financial reporting </w:t>
      </w:r>
      <w:r w:rsidRPr="00AE7132">
        <w:rPr>
          <w:rStyle w:val="hps"/>
          <w:rFonts w:cs="Arial"/>
          <w:sz w:val="20"/>
          <w:szCs w:val="20"/>
          <w:lang/>
        </w:rPr>
        <w:t xml:space="preserve">is </w:t>
      </w:r>
      <w:r>
        <w:rPr>
          <w:rStyle w:val="hps"/>
          <w:rFonts w:cs="Arial"/>
          <w:sz w:val="20"/>
          <w:szCs w:val="20"/>
        </w:rPr>
        <w:t xml:space="preserve">а </w:t>
      </w:r>
      <w:r>
        <w:rPr>
          <w:rStyle w:val="hps"/>
          <w:rFonts w:cs="Arial"/>
          <w:sz w:val="20"/>
          <w:szCs w:val="20"/>
          <w:lang w:val="en-US"/>
        </w:rPr>
        <w:t>basis</w:t>
      </w:r>
      <w:r w:rsidRPr="00AE7132">
        <w:rPr>
          <w:rStyle w:val="hps"/>
          <w:rFonts w:cs="Arial"/>
          <w:sz w:val="20"/>
          <w:szCs w:val="20"/>
          <w:lang/>
        </w:rPr>
        <w:t xml:space="preserve"> of the</w:t>
      </w:r>
      <w:r w:rsidRPr="00AE7132">
        <w:rPr>
          <w:rFonts w:cs="Arial"/>
          <w:sz w:val="20"/>
          <w:szCs w:val="20"/>
          <w:lang/>
        </w:rPr>
        <w:t xml:space="preserve"> </w:t>
      </w:r>
      <w:r w:rsidRPr="00AE7132">
        <w:rPr>
          <w:rStyle w:val="hps"/>
          <w:rFonts w:cs="Arial"/>
          <w:sz w:val="20"/>
          <w:szCs w:val="20"/>
          <w:lang/>
        </w:rPr>
        <w:t>operation of enterprises</w:t>
      </w:r>
      <w:r w:rsidRPr="00AE7132">
        <w:rPr>
          <w:rFonts w:cs="Arial"/>
          <w:sz w:val="20"/>
          <w:szCs w:val="20"/>
          <w:lang/>
        </w:rPr>
        <w:t xml:space="preserve"> </w:t>
      </w:r>
      <w:r w:rsidRPr="00AE7132">
        <w:rPr>
          <w:rStyle w:val="hps"/>
          <w:rFonts w:cs="Arial"/>
          <w:sz w:val="20"/>
          <w:szCs w:val="20"/>
          <w:lang/>
        </w:rPr>
        <w:t>in the global economy</w:t>
      </w:r>
      <w:r w:rsidRPr="00AE7132">
        <w:rPr>
          <w:rFonts w:cs="Arial"/>
          <w:sz w:val="20"/>
          <w:szCs w:val="20"/>
          <w:lang/>
        </w:rPr>
        <w:t xml:space="preserve">. </w:t>
      </w:r>
      <w:r w:rsidRPr="00AE7132">
        <w:rPr>
          <w:rStyle w:val="hps"/>
          <w:rFonts w:cs="Arial"/>
          <w:sz w:val="20"/>
          <w:szCs w:val="20"/>
          <w:lang/>
        </w:rPr>
        <w:t>Such a process</w:t>
      </w:r>
      <w:r w:rsidRPr="00AE7132">
        <w:rPr>
          <w:rFonts w:cs="Arial"/>
          <w:sz w:val="20"/>
          <w:szCs w:val="20"/>
          <w:lang/>
        </w:rPr>
        <w:t xml:space="preserve"> </w:t>
      </w:r>
      <w:r w:rsidRPr="00AE7132">
        <w:rPr>
          <w:rStyle w:val="hps"/>
          <w:rFonts w:cs="Arial"/>
          <w:sz w:val="20"/>
          <w:szCs w:val="20"/>
          <w:lang/>
        </w:rPr>
        <w:t>requires</w:t>
      </w:r>
      <w:r w:rsidRPr="00AE7132">
        <w:rPr>
          <w:rFonts w:cs="Arial"/>
          <w:sz w:val="20"/>
          <w:szCs w:val="20"/>
          <w:lang/>
        </w:rPr>
        <w:t xml:space="preserve"> </w:t>
      </w:r>
      <w:r w:rsidRPr="00AE7132">
        <w:rPr>
          <w:rStyle w:val="hps"/>
          <w:rFonts w:cs="Arial"/>
          <w:sz w:val="20"/>
          <w:szCs w:val="20"/>
          <w:lang/>
        </w:rPr>
        <w:t>the</w:t>
      </w:r>
      <w:r w:rsidRPr="00AE7132">
        <w:rPr>
          <w:rFonts w:cs="Arial"/>
          <w:sz w:val="20"/>
          <w:szCs w:val="20"/>
          <w:lang/>
        </w:rPr>
        <w:t xml:space="preserve"> </w:t>
      </w:r>
      <w:r w:rsidRPr="00AE7132">
        <w:rPr>
          <w:rStyle w:val="hps"/>
          <w:rFonts w:cs="Arial"/>
          <w:sz w:val="20"/>
          <w:szCs w:val="20"/>
          <w:lang/>
        </w:rPr>
        <w:t>establishment</w:t>
      </w:r>
      <w:r w:rsidRPr="00AE7132">
        <w:rPr>
          <w:rFonts w:cs="Arial"/>
          <w:sz w:val="20"/>
          <w:szCs w:val="20"/>
          <w:lang/>
        </w:rPr>
        <w:t xml:space="preserve"> </w:t>
      </w:r>
      <w:r w:rsidRPr="00AE7132">
        <w:rPr>
          <w:rStyle w:val="hps"/>
          <w:rFonts w:cs="Arial"/>
          <w:sz w:val="20"/>
          <w:szCs w:val="20"/>
          <w:lang/>
        </w:rPr>
        <w:t>of</w:t>
      </w:r>
      <w:r w:rsidRPr="00AE7132">
        <w:rPr>
          <w:rFonts w:cs="Arial"/>
          <w:sz w:val="20"/>
          <w:szCs w:val="20"/>
          <w:lang/>
        </w:rPr>
        <w:t xml:space="preserve"> </w:t>
      </w:r>
      <w:r w:rsidRPr="00AE7132">
        <w:rPr>
          <w:rStyle w:val="hps"/>
          <w:rFonts w:cs="Arial"/>
          <w:sz w:val="20"/>
          <w:szCs w:val="20"/>
          <w:lang/>
        </w:rPr>
        <w:t>a</w:t>
      </w:r>
      <w:r w:rsidRPr="00AE7132">
        <w:rPr>
          <w:rFonts w:cs="Arial"/>
          <w:sz w:val="20"/>
          <w:szCs w:val="20"/>
          <w:lang/>
        </w:rPr>
        <w:t xml:space="preserve"> </w:t>
      </w:r>
      <w:r w:rsidRPr="00AE7132">
        <w:rPr>
          <w:rStyle w:val="hps"/>
          <w:rFonts w:cs="Arial"/>
          <w:sz w:val="20"/>
          <w:szCs w:val="20"/>
          <w:lang/>
        </w:rPr>
        <w:t>balance</w:t>
      </w:r>
      <w:r w:rsidRPr="00AE7132">
        <w:rPr>
          <w:rFonts w:cs="Arial"/>
          <w:sz w:val="20"/>
          <w:szCs w:val="20"/>
          <w:lang/>
        </w:rPr>
        <w:t xml:space="preserve"> </w:t>
      </w:r>
      <w:r w:rsidRPr="00AE7132">
        <w:rPr>
          <w:rStyle w:val="hps"/>
          <w:rFonts w:cs="Arial"/>
          <w:sz w:val="20"/>
          <w:szCs w:val="20"/>
          <w:lang/>
        </w:rPr>
        <w:t>between risk</w:t>
      </w:r>
      <w:r w:rsidRPr="00AE7132">
        <w:rPr>
          <w:rFonts w:cs="Arial"/>
          <w:sz w:val="20"/>
          <w:szCs w:val="20"/>
          <w:lang/>
        </w:rPr>
        <w:t xml:space="preserve"> </w:t>
      </w:r>
      <w:r w:rsidRPr="00AE7132">
        <w:rPr>
          <w:rStyle w:val="hps"/>
          <w:rFonts w:cs="Arial"/>
          <w:sz w:val="20"/>
          <w:szCs w:val="20"/>
          <w:lang/>
        </w:rPr>
        <w:t>and opportunity.</w:t>
      </w:r>
      <w:r w:rsidRPr="00AE7132">
        <w:rPr>
          <w:rFonts w:cs="Arial"/>
          <w:sz w:val="20"/>
          <w:szCs w:val="20"/>
          <w:lang/>
        </w:rPr>
        <w:t xml:space="preserve"> </w:t>
      </w:r>
      <w:r w:rsidRPr="00AE7132">
        <w:rPr>
          <w:rStyle w:val="hps"/>
          <w:rFonts w:cs="Arial"/>
          <w:sz w:val="20"/>
          <w:szCs w:val="20"/>
          <w:lang/>
        </w:rPr>
        <w:t>If</w:t>
      </w:r>
      <w:r w:rsidRPr="00AE7132">
        <w:rPr>
          <w:rFonts w:cs="Arial"/>
          <w:sz w:val="20"/>
          <w:szCs w:val="20"/>
          <w:lang/>
        </w:rPr>
        <w:t xml:space="preserve"> </w:t>
      </w:r>
      <w:r w:rsidRPr="00AE7132">
        <w:rPr>
          <w:rStyle w:val="hps"/>
          <w:rFonts w:cs="Arial"/>
          <w:sz w:val="20"/>
          <w:szCs w:val="20"/>
          <w:lang/>
        </w:rPr>
        <w:t>confidential</w:t>
      </w:r>
      <w:r w:rsidRPr="00AE7132">
        <w:rPr>
          <w:rFonts w:cs="Arial"/>
          <w:sz w:val="20"/>
          <w:szCs w:val="20"/>
          <w:lang/>
        </w:rPr>
        <w:t xml:space="preserve"> </w:t>
      </w:r>
      <w:r w:rsidRPr="00AE7132">
        <w:rPr>
          <w:rStyle w:val="hps"/>
          <w:rFonts w:cs="Arial"/>
          <w:sz w:val="20"/>
          <w:szCs w:val="20"/>
          <w:lang/>
        </w:rPr>
        <w:t>and</w:t>
      </w:r>
      <w:r w:rsidRPr="00AE7132">
        <w:rPr>
          <w:rFonts w:cs="Arial"/>
          <w:sz w:val="20"/>
          <w:szCs w:val="20"/>
          <w:lang/>
        </w:rPr>
        <w:t xml:space="preserve"> </w:t>
      </w:r>
      <w:r w:rsidRPr="00AE7132">
        <w:rPr>
          <w:rStyle w:val="hps"/>
          <w:rFonts w:cs="Arial"/>
          <w:sz w:val="20"/>
          <w:szCs w:val="20"/>
          <w:lang/>
        </w:rPr>
        <w:t>comparable</w:t>
      </w:r>
      <w:r w:rsidRPr="00AE7132">
        <w:rPr>
          <w:rFonts w:cs="Arial"/>
          <w:sz w:val="20"/>
          <w:szCs w:val="20"/>
          <w:lang/>
        </w:rPr>
        <w:t xml:space="preserve"> </w:t>
      </w:r>
      <w:r>
        <w:rPr>
          <w:rStyle w:val="hps"/>
          <w:rFonts w:cs="Arial"/>
          <w:sz w:val="20"/>
          <w:szCs w:val="20"/>
          <w:lang/>
        </w:rPr>
        <w:t>information are</w:t>
      </w:r>
      <w:r w:rsidRPr="00AE7132">
        <w:rPr>
          <w:rStyle w:val="hps"/>
          <w:rFonts w:cs="Arial"/>
          <w:sz w:val="20"/>
          <w:szCs w:val="20"/>
          <w:lang/>
        </w:rPr>
        <w:t xml:space="preserve"> not</w:t>
      </w:r>
      <w:r w:rsidRPr="00AE7132">
        <w:rPr>
          <w:rFonts w:cs="Arial"/>
          <w:sz w:val="20"/>
          <w:szCs w:val="20"/>
          <w:lang/>
        </w:rPr>
        <w:t xml:space="preserve"> </w:t>
      </w:r>
      <w:r w:rsidRPr="00AE7132">
        <w:rPr>
          <w:rStyle w:val="hps"/>
          <w:rFonts w:cs="Arial"/>
          <w:sz w:val="20"/>
          <w:szCs w:val="20"/>
          <w:lang/>
        </w:rPr>
        <w:t>regularly</w:t>
      </w:r>
      <w:r w:rsidRPr="00AE7132">
        <w:rPr>
          <w:rFonts w:cs="Arial"/>
          <w:sz w:val="20"/>
          <w:szCs w:val="20"/>
          <w:lang/>
        </w:rPr>
        <w:t xml:space="preserve"> </w:t>
      </w:r>
      <w:r w:rsidRPr="00AE7132">
        <w:rPr>
          <w:rStyle w:val="hps"/>
          <w:rFonts w:cs="Arial"/>
          <w:sz w:val="20"/>
          <w:szCs w:val="20"/>
          <w:lang/>
        </w:rPr>
        <w:t>available</w:t>
      </w:r>
      <w:r w:rsidRPr="00AE7132">
        <w:rPr>
          <w:rFonts w:cs="Arial"/>
          <w:sz w:val="20"/>
          <w:szCs w:val="20"/>
          <w:lang/>
        </w:rPr>
        <w:t xml:space="preserve">, </w:t>
      </w:r>
      <w:r w:rsidRPr="00AE7132">
        <w:rPr>
          <w:rStyle w:val="hps"/>
          <w:rFonts w:cs="Arial"/>
          <w:sz w:val="20"/>
          <w:szCs w:val="20"/>
          <w:lang/>
        </w:rPr>
        <w:t>in</w:t>
      </w:r>
      <w:r w:rsidRPr="00AE7132">
        <w:rPr>
          <w:rFonts w:cs="Arial"/>
          <w:sz w:val="20"/>
          <w:szCs w:val="20"/>
          <w:lang/>
        </w:rPr>
        <w:t xml:space="preserve"> </w:t>
      </w:r>
      <w:r w:rsidRPr="00AE7132">
        <w:rPr>
          <w:rStyle w:val="hps"/>
          <w:rFonts w:cs="Arial"/>
          <w:sz w:val="20"/>
          <w:szCs w:val="20"/>
          <w:lang/>
        </w:rPr>
        <w:t>which</w:t>
      </w:r>
      <w:r w:rsidRPr="00AE7132">
        <w:rPr>
          <w:rFonts w:cs="Arial"/>
          <w:sz w:val="20"/>
          <w:szCs w:val="20"/>
          <w:lang/>
        </w:rPr>
        <w:t xml:space="preserve"> </w:t>
      </w:r>
      <w:r w:rsidRPr="00AE7132">
        <w:rPr>
          <w:rStyle w:val="hps"/>
          <w:rFonts w:cs="Arial"/>
          <w:sz w:val="20"/>
          <w:szCs w:val="20"/>
          <w:lang/>
        </w:rPr>
        <w:t>case</w:t>
      </w:r>
      <w:r w:rsidRPr="00AE7132">
        <w:rPr>
          <w:rFonts w:cs="Arial"/>
          <w:sz w:val="20"/>
          <w:szCs w:val="20"/>
          <w:lang/>
        </w:rPr>
        <w:t xml:space="preserve"> </w:t>
      </w:r>
      <w:r w:rsidRPr="00AE7132">
        <w:rPr>
          <w:rStyle w:val="hps"/>
          <w:rFonts w:cs="Arial"/>
          <w:sz w:val="20"/>
          <w:szCs w:val="20"/>
          <w:lang/>
        </w:rPr>
        <w:t>the</w:t>
      </w:r>
      <w:r w:rsidRPr="00AE7132">
        <w:rPr>
          <w:rFonts w:cs="Arial"/>
          <w:sz w:val="20"/>
          <w:szCs w:val="20"/>
          <w:lang/>
        </w:rPr>
        <w:t xml:space="preserve"> </w:t>
      </w:r>
      <w:r w:rsidRPr="00AE7132">
        <w:rPr>
          <w:rStyle w:val="hps"/>
          <w:rFonts w:cs="Arial"/>
          <w:sz w:val="20"/>
          <w:szCs w:val="20"/>
          <w:lang/>
        </w:rPr>
        <w:t>owners</w:t>
      </w:r>
      <w:r w:rsidRPr="00AE7132">
        <w:rPr>
          <w:rFonts w:cs="Arial"/>
          <w:sz w:val="20"/>
          <w:szCs w:val="20"/>
          <w:lang/>
        </w:rPr>
        <w:t xml:space="preserve"> </w:t>
      </w:r>
      <w:r w:rsidRPr="00AE7132">
        <w:rPr>
          <w:rStyle w:val="hps"/>
          <w:rFonts w:cs="Arial"/>
          <w:sz w:val="20"/>
          <w:szCs w:val="20"/>
          <w:lang/>
        </w:rPr>
        <w:t>will not be able</w:t>
      </w:r>
      <w:r w:rsidRPr="00AE7132">
        <w:rPr>
          <w:rFonts w:cs="Arial"/>
          <w:sz w:val="20"/>
          <w:szCs w:val="20"/>
          <w:lang/>
        </w:rPr>
        <w:t xml:space="preserve"> </w:t>
      </w:r>
      <w:r w:rsidRPr="00AE7132">
        <w:rPr>
          <w:rStyle w:val="hps"/>
          <w:rFonts w:cs="Arial"/>
          <w:sz w:val="20"/>
          <w:szCs w:val="20"/>
          <w:lang/>
        </w:rPr>
        <w:t>to</w:t>
      </w:r>
      <w:r w:rsidRPr="00AE7132">
        <w:rPr>
          <w:rFonts w:cs="Arial"/>
          <w:sz w:val="20"/>
          <w:szCs w:val="20"/>
          <w:lang/>
        </w:rPr>
        <w:t xml:space="preserve"> </w:t>
      </w:r>
      <w:r w:rsidRPr="00AE7132">
        <w:rPr>
          <w:rStyle w:val="hps"/>
          <w:rFonts w:cs="Arial"/>
          <w:sz w:val="20"/>
          <w:szCs w:val="20"/>
          <w:lang/>
        </w:rPr>
        <w:t>evaluate</w:t>
      </w:r>
      <w:r w:rsidRPr="00AE7132">
        <w:rPr>
          <w:rFonts w:cs="Arial"/>
          <w:sz w:val="20"/>
          <w:szCs w:val="20"/>
          <w:lang/>
        </w:rPr>
        <w:t xml:space="preserve"> </w:t>
      </w:r>
      <w:r w:rsidRPr="00AE7132">
        <w:rPr>
          <w:rStyle w:val="hps"/>
          <w:rFonts w:cs="Arial"/>
          <w:sz w:val="20"/>
          <w:szCs w:val="20"/>
          <w:lang/>
        </w:rPr>
        <w:t>the</w:t>
      </w:r>
      <w:r w:rsidRPr="00AE7132">
        <w:rPr>
          <w:rFonts w:cs="Arial"/>
          <w:sz w:val="20"/>
          <w:szCs w:val="20"/>
          <w:lang/>
        </w:rPr>
        <w:t xml:space="preserve"> </w:t>
      </w:r>
      <w:r w:rsidRPr="00AE7132">
        <w:rPr>
          <w:rStyle w:val="hps"/>
          <w:rFonts w:cs="Arial"/>
          <w:sz w:val="20"/>
          <w:szCs w:val="20"/>
          <w:lang/>
        </w:rPr>
        <w:t>quality of management</w:t>
      </w:r>
      <w:r w:rsidRPr="00AE7132">
        <w:rPr>
          <w:rFonts w:cs="Arial"/>
          <w:sz w:val="20"/>
          <w:szCs w:val="20"/>
          <w:lang/>
        </w:rPr>
        <w:t xml:space="preserve"> </w:t>
      </w:r>
      <w:r w:rsidRPr="00AE7132">
        <w:rPr>
          <w:rStyle w:val="hps"/>
          <w:rFonts w:cs="Arial"/>
          <w:sz w:val="20"/>
          <w:szCs w:val="20"/>
          <w:lang/>
        </w:rPr>
        <w:t>in the company</w:t>
      </w:r>
      <w:r w:rsidRPr="00AE7132">
        <w:rPr>
          <w:rFonts w:cs="Arial"/>
          <w:sz w:val="20"/>
          <w:szCs w:val="20"/>
          <w:lang/>
        </w:rPr>
        <w:t xml:space="preserve">, </w:t>
      </w:r>
      <w:r>
        <w:rPr>
          <w:rStyle w:val="hps"/>
          <w:rFonts w:cs="Arial"/>
          <w:sz w:val="20"/>
          <w:szCs w:val="20"/>
          <w:lang/>
        </w:rPr>
        <w:t>i</w:t>
      </w:r>
      <w:r w:rsidRPr="00AE7132">
        <w:rPr>
          <w:rStyle w:val="hps"/>
          <w:rFonts w:cs="Arial"/>
          <w:sz w:val="20"/>
          <w:szCs w:val="20"/>
          <w:lang/>
        </w:rPr>
        <w:t>t</w:t>
      </w:r>
      <w:r w:rsidRPr="00AE7132">
        <w:rPr>
          <w:rFonts w:cs="Arial"/>
          <w:sz w:val="20"/>
          <w:szCs w:val="20"/>
          <w:lang/>
        </w:rPr>
        <w:t xml:space="preserve"> </w:t>
      </w:r>
      <w:r w:rsidRPr="00AE7132">
        <w:rPr>
          <w:rStyle w:val="hps"/>
          <w:rFonts w:cs="Arial"/>
          <w:sz w:val="20"/>
          <w:szCs w:val="20"/>
          <w:lang/>
        </w:rPr>
        <w:t>will also affect</w:t>
      </w:r>
      <w:r w:rsidRPr="00AE7132">
        <w:rPr>
          <w:rFonts w:cs="Arial"/>
          <w:sz w:val="20"/>
          <w:szCs w:val="20"/>
          <w:lang/>
        </w:rPr>
        <w:t xml:space="preserve"> </w:t>
      </w:r>
      <w:r w:rsidRPr="00AE7132">
        <w:rPr>
          <w:rStyle w:val="hps"/>
          <w:rFonts w:cs="Arial"/>
          <w:sz w:val="20"/>
          <w:szCs w:val="20"/>
          <w:lang/>
        </w:rPr>
        <w:t>the</w:t>
      </w:r>
      <w:r w:rsidRPr="00AE7132">
        <w:rPr>
          <w:rFonts w:cs="Arial"/>
          <w:sz w:val="20"/>
          <w:szCs w:val="20"/>
          <w:lang/>
        </w:rPr>
        <w:t xml:space="preserve"> </w:t>
      </w:r>
      <w:r w:rsidRPr="00AE7132">
        <w:rPr>
          <w:rStyle w:val="hps"/>
          <w:rFonts w:cs="Arial"/>
          <w:sz w:val="20"/>
          <w:szCs w:val="20"/>
          <w:lang/>
        </w:rPr>
        <w:t>investors</w:t>
      </w:r>
      <w:r w:rsidRPr="00AE7132">
        <w:rPr>
          <w:rFonts w:cs="Arial"/>
          <w:sz w:val="20"/>
          <w:szCs w:val="20"/>
          <w:lang/>
        </w:rPr>
        <w:t xml:space="preserve"> </w:t>
      </w:r>
      <w:r w:rsidRPr="00AE7132">
        <w:rPr>
          <w:rStyle w:val="hps"/>
          <w:rFonts w:cs="Arial"/>
          <w:sz w:val="20"/>
          <w:szCs w:val="20"/>
          <w:lang/>
        </w:rPr>
        <w:t>can not make</w:t>
      </w:r>
      <w:r w:rsidRPr="00AE7132">
        <w:rPr>
          <w:rFonts w:cs="Arial"/>
          <w:sz w:val="20"/>
          <w:szCs w:val="20"/>
          <w:lang/>
        </w:rPr>
        <w:t xml:space="preserve"> </w:t>
      </w:r>
      <w:r w:rsidRPr="00AE7132">
        <w:rPr>
          <w:rStyle w:val="hps"/>
          <w:rFonts w:cs="Arial"/>
          <w:sz w:val="20"/>
          <w:szCs w:val="20"/>
          <w:lang/>
        </w:rPr>
        <w:t>an</w:t>
      </w:r>
      <w:r w:rsidRPr="00AE7132">
        <w:rPr>
          <w:rFonts w:cs="Arial"/>
          <w:sz w:val="20"/>
          <w:szCs w:val="20"/>
          <w:lang/>
        </w:rPr>
        <w:t xml:space="preserve"> </w:t>
      </w:r>
      <w:r w:rsidRPr="00AE7132">
        <w:rPr>
          <w:rStyle w:val="hps"/>
          <w:rFonts w:cs="Arial"/>
          <w:sz w:val="20"/>
          <w:szCs w:val="20"/>
          <w:lang/>
        </w:rPr>
        <w:t>appropriate</w:t>
      </w:r>
      <w:r w:rsidRPr="00AE7132">
        <w:rPr>
          <w:rFonts w:cs="Arial"/>
          <w:sz w:val="20"/>
          <w:szCs w:val="20"/>
          <w:lang/>
        </w:rPr>
        <w:t xml:space="preserve"> </w:t>
      </w:r>
      <w:r w:rsidRPr="00AE7132">
        <w:rPr>
          <w:rStyle w:val="hps"/>
          <w:rFonts w:cs="Arial"/>
          <w:sz w:val="20"/>
          <w:szCs w:val="20"/>
          <w:lang/>
        </w:rPr>
        <w:t>assessment</w:t>
      </w:r>
      <w:r w:rsidRPr="00AE7132">
        <w:rPr>
          <w:rFonts w:cs="Arial"/>
          <w:sz w:val="20"/>
          <w:szCs w:val="20"/>
          <w:lang/>
        </w:rPr>
        <w:t xml:space="preserve"> </w:t>
      </w:r>
      <w:r w:rsidRPr="00AE7132">
        <w:rPr>
          <w:rStyle w:val="hps"/>
          <w:rFonts w:cs="Arial"/>
          <w:sz w:val="20"/>
          <w:szCs w:val="20"/>
          <w:lang/>
        </w:rPr>
        <w:t>of</w:t>
      </w:r>
      <w:r w:rsidRPr="00AE7132">
        <w:rPr>
          <w:rFonts w:cs="Arial"/>
          <w:sz w:val="20"/>
          <w:szCs w:val="20"/>
          <w:lang/>
        </w:rPr>
        <w:t xml:space="preserve"> </w:t>
      </w:r>
      <w:r w:rsidRPr="00AE7132">
        <w:rPr>
          <w:rStyle w:val="hps"/>
          <w:rFonts w:cs="Arial"/>
          <w:sz w:val="20"/>
          <w:szCs w:val="20"/>
          <w:lang/>
        </w:rPr>
        <w:t>the</w:t>
      </w:r>
      <w:r w:rsidRPr="00AE7132">
        <w:rPr>
          <w:rFonts w:cs="Arial"/>
          <w:sz w:val="20"/>
          <w:szCs w:val="20"/>
          <w:lang/>
        </w:rPr>
        <w:t xml:space="preserve"> </w:t>
      </w:r>
      <w:r w:rsidRPr="00AE7132">
        <w:rPr>
          <w:rStyle w:val="hps"/>
          <w:rFonts w:cs="Arial"/>
          <w:sz w:val="20"/>
          <w:szCs w:val="20"/>
          <w:lang/>
        </w:rPr>
        <w:t>value</w:t>
      </w:r>
      <w:r w:rsidRPr="00AE7132">
        <w:rPr>
          <w:rFonts w:cs="Arial"/>
          <w:sz w:val="20"/>
          <w:szCs w:val="20"/>
          <w:lang/>
        </w:rPr>
        <w:t xml:space="preserve"> </w:t>
      </w:r>
      <w:r w:rsidRPr="00AE7132">
        <w:rPr>
          <w:rStyle w:val="hps"/>
          <w:rFonts w:cs="Arial"/>
          <w:sz w:val="20"/>
          <w:szCs w:val="20"/>
          <w:lang/>
        </w:rPr>
        <w:t>of</w:t>
      </w:r>
      <w:r w:rsidRPr="00AE7132">
        <w:rPr>
          <w:rFonts w:cs="Arial"/>
          <w:sz w:val="20"/>
          <w:szCs w:val="20"/>
          <w:lang/>
        </w:rPr>
        <w:t xml:space="preserve"> </w:t>
      </w:r>
      <w:r w:rsidRPr="00AE7132">
        <w:rPr>
          <w:rStyle w:val="hps"/>
          <w:rFonts w:cs="Arial"/>
          <w:sz w:val="20"/>
          <w:szCs w:val="20"/>
          <w:lang/>
        </w:rPr>
        <w:t>the</w:t>
      </w:r>
      <w:r w:rsidRPr="00AE7132">
        <w:rPr>
          <w:rFonts w:cs="Arial"/>
          <w:sz w:val="20"/>
          <w:szCs w:val="20"/>
          <w:lang/>
        </w:rPr>
        <w:t xml:space="preserve"> </w:t>
      </w:r>
      <w:r w:rsidRPr="00AE7132">
        <w:rPr>
          <w:rStyle w:val="hps"/>
          <w:rFonts w:cs="Arial"/>
          <w:sz w:val="20"/>
          <w:szCs w:val="20"/>
          <w:lang/>
        </w:rPr>
        <w:t>company</w:t>
      </w:r>
      <w:r>
        <w:rPr>
          <w:rStyle w:val="hps"/>
          <w:rFonts w:cs="Arial"/>
          <w:sz w:val="20"/>
          <w:szCs w:val="20"/>
          <w:lang/>
        </w:rPr>
        <w:t>, and further,</w:t>
      </w:r>
      <w:r w:rsidRPr="00AE7132">
        <w:rPr>
          <w:rFonts w:cs="Arial"/>
          <w:sz w:val="20"/>
          <w:szCs w:val="20"/>
          <w:lang/>
        </w:rPr>
        <w:t xml:space="preserve"> </w:t>
      </w:r>
      <w:r w:rsidRPr="00AE7132">
        <w:rPr>
          <w:rStyle w:val="hps"/>
          <w:rFonts w:cs="Arial"/>
          <w:sz w:val="20"/>
          <w:szCs w:val="20"/>
          <w:lang/>
        </w:rPr>
        <w:t>on that basis</w:t>
      </w:r>
      <w:r w:rsidRPr="00AE7132">
        <w:rPr>
          <w:rFonts w:cs="Arial"/>
          <w:sz w:val="20"/>
          <w:szCs w:val="20"/>
          <w:lang/>
        </w:rPr>
        <w:t xml:space="preserve"> </w:t>
      </w:r>
      <w:r>
        <w:rPr>
          <w:rFonts w:cs="Arial"/>
          <w:sz w:val="20"/>
          <w:szCs w:val="20"/>
          <w:lang/>
        </w:rPr>
        <w:t xml:space="preserve">they can not </w:t>
      </w:r>
      <w:r w:rsidRPr="00AE7132">
        <w:rPr>
          <w:rStyle w:val="hps"/>
          <w:rFonts w:cs="Arial"/>
          <w:sz w:val="20"/>
          <w:szCs w:val="20"/>
          <w:lang/>
        </w:rPr>
        <w:t>make</w:t>
      </w:r>
      <w:r w:rsidRPr="00AE7132">
        <w:rPr>
          <w:rFonts w:cs="Arial"/>
          <w:sz w:val="20"/>
          <w:szCs w:val="20"/>
          <w:lang/>
        </w:rPr>
        <w:t xml:space="preserve"> </w:t>
      </w:r>
      <w:r w:rsidRPr="00AE7132">
        <w:rPr>
          <w:rStyle w:val="hps"/>
          <w:rFonts w:cs="Arial"/>
          <w:sz w:val="20"/>
          <w:szCs w:val="20"/>
          <w:lang/>
        </w:rPr>
        <w:t>the</w:t>
      </w:r>
      <w:r w:rsidRPr="00AE7132">
        <w:rPr>
          <w:rFonts w:cs="Arial"/>
          <w:sz w:val="20"/>
          <w:szCs w:val="20"/>
          <w:lang/>
        </w:rPr>
        <w:t xml:space="preserve"> </w:t>
      </w:r>
      <w:r w:rsidRPr="00AE7132">
        <w:rPr>
          <w:rStyle w:val="hps"/>
          <w:rFonts w:cs="Arial"/>
          <w:sz w:val="20"/>
          <w:szCs w:val="20"/>
          <w:lang/>
        </w:rPr>
        <w:t>right</w:t>
      </w:r>
      <w:r w:rsidRPr="00AE7132">
        <w:rPr>
          <w:rFonts w:cs="Arial"/>
          <w:sz w:val="20"/>
          <w:szCs w:val="20"/>
          <w:lang/>
        </w:rPr>
        <w:t xml:space="preserve"> </w:t>
      </w:r>
      <w:r w:rsidRPr="00AE7132">
        <w:rPr>
          <w:rStyle w:val="hps"/>
          <w:rFonts w:cs="Arial"/>
          <w:sz w:val="20"/>
          <w:szCs w:val="20"/>
          <w:lang/>
        </w:rPr>
        <w:t>and</w:t>
      </w:r>
      <w:r w:rsidRPr="00AE7132">
        <w:rPr>
          <w:rFonts w:cs="Arial"/>
          <w:sz w:val="20"/>
          <w:szCs w:val="20"/>
          <w:lang/>
        </w:rPr>
        <w:t xml:space="preserve"> </w:t>
      </w:r>
      <w:r w:rsidRPr="00AE7132">
        <w:rPr>
          <w:rStyle w:val="hps"/>
          <w:rFonts w:cs="Arial"/>
          <w:sz w:val="20"/>
          <w:szCs w:val="20"/>
          <w:lang/>
        </w:rPr>
        <w:t>rational decision</w:t>
      </w:r>
      <w:r w:rsidRPr="00AE7132">
        <w:rPr>
          <w:rFonts w:cs="Arial"/>
          <w:sz w:val="20"/>
          <w:szCs w:val="20"/>
          <w:lang/>
        </w:rPr>
        <w:t xml:space="preserve"> </w:t>
      </w:r>
      <w:r w:rsidRPr="00AE7132">
        <w:rPr>
          <w:rStyle w:val="hps"/>
          <w:rFonts w:cs="Arial"/>
          <w:sz w:val="20"/>
          <w:szCs w:val="20"/>
          <w:lang/>
        </w:rPr>
        <w:t>about</w:t>
      </w:r>
      <w:r w:rsidRPr="00AE7132">
        <w:rPr>
          <w:rFonts w:cs="Arial"/>
          <w:sz w:val="20"/>
          <w:szCs w:val="20"/>
          <w:lang/>
        </w:rPr>
        <w:t xml:space="preserve"> </w:t>
      </w:r>
      <w:r w:rsidRPr="00AE7132">
        <w:rPr>
          <w:rStyle w:val="hps"/>
          <w:rFonts w:cs="Arial"/>
          <w:sz w:val="20"/>
          <w:szCs w:val="20"/>
          <w:lang/>
        </w:rPr>
        <w:t>the</w:t>
      </w:r>
      <w:r w:rsidRPr="00AE7132">
        <w:rPr>
          <w:rFonts w:cs="Arial"/>
          <w:sz w:val="20"/>
          <w:szCs w:val="20"/>
          <w:lang/>
        </w:rPr>
        <w:t xml:space="preserve"> </w:t>
      </w:r>
      <w:r w:rsidRPr="00AE7132">
        <w:rPr>
          <w:rStyle w:val="hps"/>
          <w:rFonts w:cs="Arial"/>
          <w:sz w:val="20"/>
          <w:szCs w:val="20"/>
          <w:lang/>
        </w:rPr>
        <w:t>various</w:t>
      </w:r>
      <w:r w:rsidRPr="00AE7132">
        <w:rPr>
          <w:rFonts w:cs="Arial"/>
          <w:sz w:val="20"/>
          <w:szCs w:val="20"/>
          <w:lang/>
        </w:rPr>
        <w:t xml:space="preserve"> </w:t>
      </w:r>
      <w:r w:rsidRPr="00AE7132">
        <w:rPr>
          <w:rStyle w:val="hps"/>
          <w:rFonts w:cs="Arial"/>
          <w:sz w:val="20"/>
          <w:szCs w:val="20"/>
          <w:lang/>
        </w:rPr>
        <w:t>investment opportunities</w:t>
      </w:r>
      <w:r>
        <w:rPr>
          <w:rStyle w:val="hps"/>
          <w:rFonts w:cs="Arial"/>
          <w:sz w:val="20"/>
          <w:szCs w:val="20"/>
          <w:lang/>
        </w:rPr>
        <w:t>,</w:t>
      </w:r>
      <w:r w:rsidRPr="00AE7132">
        <w:rPr>
          <w:rFonts w:cs="Arial"/>
          <w:sz w:val="20"/>
          <w:szCs w:val="20"/>
          <w:lang/>
        </w:rPr>
        <w:t xml:space="preserve"> </w:t>
      </w:r>
      <w:r w:rsidRPr="00AE7132">
        <w:rPr>
          <w:rStyle w:val="hps"/>
          <w:rFonts w:cs="Arial"/>
          <w:sz w:val="20"/>
          <w:szCs w:val="20"/>
          <w:lang/>
        </w:rPr>
        <w:t>that</w:t>
      </w:r>
      <w:r w:rsidRPr="00AE7132">
        <w:rPr>
          <w:rFonts w:cs="Arial"/>
          <w:sz w:val="20"/>
          <w:szCs w:val="20"/>
          <w:lang/>
        </w:rPr>
        <w:t xml:space="preserve"> </w:t>
      </w:r>
      <w:r w:rsidRPr="00AE7132">
        <w:rPr>
          <w:rStyle w:val="hps"/>
          <w:rFonts w:cs="Arial"/>
          <w:sz w:val="20"/>
          <w:szCs w:val="20"/>
          <w:lang/>
        </w:rPr>
        <w:t>affect</w:t>
      </w:r>
      <w:r w:rsidRPr="00AE7132">
        <w:rPr>
          <w:rFonts w:cs="Arial"/>
          <w:sz w:val="20"/>
          <w:szCs w:val="20"/>
          <w:lang/>
        </w:rPr>
        <w:t xml:space="preserve"> </w:t>
      </w:r>
      <w:r w:rsidRPr="00AE7132">
        <w:rPr>
          <w:rStyle w:val="hps"/>
          <w:rFonts w:cs="Arial"/>
          <w:sz w:val="20"/>
          <w:szCs w:val="20"/>
          <w:lang/>
        </w:rPr>
        <w:t>the</w:t>
      </w:r>
      <w:r w:rsidRPr="00AE7132">
        <w:rPr>
          <w:rFonts w:cs="Arial"/>
          <w:sz w:val="20"/>
          <w:szCs w:val="20"/>
          <w:lang/>
        </w:rPr>
        <w:t xml:space="preserve"> </w:t>
      </w:r>
      <w:r w:rsidRPr="00AE7132">
        <w:rPr>
          <w:rStyle w:val="hps"/>
          <w:rFonts w:cs="Arial"/>
          <w:sz w:val="20"/>
          <w:szCs w:val="20"/>
          <w:lang/>
        </w:rPr>
        <w:t>increase</w:t>
      </w:r>
      <w:r w:rsidRPr="00AE7132">
        <w:rPr>
          <w:rFonts w:cs="Arial"/>
          <w:sz w:val="20"/>
          <w:szCs w:val="20"/>
          <w:lang/>
        </w:rPr>
        <w:t xml:space="preserve"> </w:t>
      </w:r>
      <w:r w:rsidRPr="00AE7132">
        <w:rPr>
          <w:rStyle w:val="hps"/>
          <w:rFonts w:cs="Arial"/>
          <w:sz w:val="20"/>
          <w:szCs w:val="20"/>
          <w:lang/>
        </w:rPr>
        <w:t>in</w:t>
      </w:r>
      <w:r w:rsidRPr="00AE7132">
        <w:rPr>
          <w:rFonts w:cs="Arial"/>
          <w:sz w:val="20"/>
          <w:szCs w:val="20"/>
          <w:lang/>
        </w:rPr>
        <w:t xml:space="preserve"> </w:t>
      </w:r>
      <w:r w:rsidRPr="00AE7132">
        <w:rPr>
          <w:rStyle w:val="hps"/>
          <w:rFonts w:cs="Arial"/>
          <w:sz w:val="20"/>
          <w:szCs w:val="20"/>
          <w:lang/>
        </w:rPr>
        <w:t>the</w:t>
      </w:r>
      <w:r w:rsidRPr="00AE7132">
        <w:rPr>
          <w:rFonts w:cs="Arial"/>
          <w:sz w:val="20"/>
          <w:szCs w:val="20"/>
          <w:lang/>
        </w:rPr>
        <w:t xml:space="preserve"> </w:t>
      </w:r>
      <w:r w:rsidRPr="00AE7132">
        <w:rPr>
          <w:rStyle w:val="hps"/>
          <w:rFonts w:cs="Arial"/>
          <w:sz w:val="20"/>
          <w:szCs w:val="20"/>
          <w:lang/>
        </w:rPr>
        <w:t>cost of capital</w:t>
      </w:r>
      <w:r w:rsidRPr="00AE7132">
        <w:rPr>
          <w:rFonts w:cs="Arial"/>
          <w:sz w:val="20"/>
          <w:szCs w:val="20"/>
          <w:lang/>
        </w:rPr>
        <w:t xml:space="preserve"> </w:t>
      </w:r>
      <w:r w:rsidRPr="00AE7132">
        <w:rPr>
          <w:rStyle w:val="hps"/>
          <w:rFonts w:cs="Arial"/>
          <w:sz w:val="20"/>
          <w:szCs w:val="20"/>
          <w:lang/>
        </w:rPr>
        <w:t>and</w:t>
      </w:r>
      <w:r w:rsidRPr="00AE7132">
        <w:rPr>
          <w:rFonts w:cs="Arial"/>
          <w:sz w:val="20"/>
          <w:szCs w:val="20"/>
          <w:lang/>
        </w:rPr>
        <w:t xml:space="preserve"> </w:t>
      </w:r>
      <w:r w:rsidRPr="00AE7132">
        <w:rPr>
          <w:rStyle w:val="hps"/>
          <w:rFonts w:cs="Arial"/>
          <w:sz w:val="20"/>
          <w:szCs w:val="20"/>
          <w:lang/>
        </w:rPr>
        <w:t>lower</w:t>
      </w:r>
      <w:r w:rsidRPr="00AE7132">
        <w:rPr>
          <w:rFonts w:cs="Arial"/>
          <w:sz w:val="20"/>
          <w:szCs w:val="20"/>
          <w:lang/>
        </w:rPr>
        <w:t xml:space="preserve"> </w:t>
      </w:r>
      <w:r w:rsidRPr="00AE7132">
        <w:rPr>
          <w:rStyle w:val="hps"/>
          <w:rFonts w:cs="Arial"/>
          <w:sz w:val="20"/>
          <w:szCs w:val="20"/>
          <w:lang/>
        </w:rPr>
        <w:t>efficient</w:t>
      </w:r>
      <w:r w:rsidRPr="00AE7132">
        <w:rPr>
          <w:rFonts w:cs="Arial"/>
          <w:sz w:val="20"/>
          <w:szCs w:val="20"/>
          <w:lang/>
        </w:rPr>
        <w:t xml:space="preserve"> </w:t>
      </w:r>
      <w:r w:rsidRPr="00AE7132">
        <w:rPr>
          <w:rStyle w:val="hps"/>
          <w:rFonts w:cs="Arial"/>
          <w:sz w:val="20"/>
          <w:szCs w:val="20"/>
          <w:lang/>
        </w:rPr>
        <w:t>resource</w:t>
      </w:r>
      <w:r w:rsidRPr="00AE7132">
        <w:rPr>
          <w:rFonts w:cs="Arial"/>
          <w:sz w:val="20"/>
          <w:szCs w:val="20"/>
          <w:lang/>
        </w:rPr>
        <w:t xml:space="preserve"> </w:t>
      </w:r>
      <w:r>
        <w:rPr>
          <w:rStyle w:val="hps"/>
          <w:rFonts w:cs="Arial"/>
          <w:sz w:val="20"/>
          <w:szCs w:val="20"/>
          <w:lang/>
        </w:rPr>
        <w:t>allocation</w:t>
      </w:r>
      <w:r w:rsidRPr="00AE7132">
        <w:rPr>
          <w:rFonts w:cs="Arial"/>
          <w:sz w:val="20"/>
          <w:szCs w:val="20"/>
          <w:lang/>
        </w:rPr>
        <w:t xml:space="preserve">. </w:t>
      </w:r>
      <w:r w:rsidRPr="00AE7132">
        <w:rPr>
          <w:rStyle w:val="hps"/>
          <w:rFonts w:cs="Arial"/>
          <w:sz w:val="20"/>
          <w:szCs w:val="20"/>
          <w:lang/>
        </w:rPr>
        <w:t>Annual</w:t>
      </w:r>
      <w:r w:rsidRPr="00AE7132">
        <w:rPr>
          <w:rFonts w:cs="Arial"/>
          <w:sz w:val="20"/>
          <w:szCs w:val="20"/>
          <w:lang/>
        </w:rPr>
        <w:t xml:space="preserve"> </w:t>
      </w:r>
      <w:r w:rsidRPr="00AE7132">
        <w:rPr>
          <w:rStyle w:val="hps"/>
          <w:rFonts w:cs="Arial"/>
          <w:sz w:val="20"/>
          <w:szCs w:val="20"/>
          <w:lang/>
        </w:rPr>
        <w:t>reports</w:t>
      </w:r>
      <w:r w:rsidRPr="00AE7132">
        <w:rPr>
          <w:rFonts w:cs="Arial"/>
          <w:sz w:val="20"/>
          <w:szCs w:val="20"/>
          <w:lang/>
        </w:rPr>
        <w:t xml:space="preserve"> </w:t>
      </w:r>
      <w:r w:rsidR="00423567">
        <w:rPr>
          <w:rFonts w:cs="Arial"/>
          <w:sz w:val="20"/>
          <w:szCs w:val="20"/>
          <w:lang w:val="en-US"/>
        </w:rPr>
        <w:t xml:space="preserve">–financial statements </w:t>
      </w:r>
      <w:r w:rsidRPr="00AE7132">
        <w:rPr>
          <w:rStyle w:val="hps"/>
          <w:rFonts w:cs="Arial"/>
          <w:sz w:val="20"/>
          <w:szCs w:val="20"/>
          <w:lang/>
        </w:rPr>
        <w:t>of</w:t>
      </w:r>
      <w:r w:rsidRPr="00AE7132">
        <w:rPr>
          <w:rFonts w:cs="Arial"/>
          <w:sz w:val="20"/>
          <w:szCs w:val="20"/>
          <w:lang/>
        </w:rPr>
        <w:t xml:space="preserve"> </w:t>
      </w:r>
      <w:r w:rsidRPr="00AE7132">
        <w:rPr>
          <w:rStyle w:val="hps"/>
          <w:rFonts w:cs="Arial"/>
          <w:sz w:val="20"/>
          <w:szCs w:val="20"/>
          <w:lang/>
        </w:rPr>
        <w:t>the</w:t>
      </w:r>
      <w:r w:rsidRPr="00AE7132">
        <w:rPr>
          <w:rFonts w:cs="Arial"/>
          <w:sz w:val="20"/>
          <w:szCs w:val="20"/>
          <w:lang/>
        </w:rPr>
        <w:t xml:space="preserve"> </w:t>
      </w:r>
      <w:r>
        <w:rPr>
          <w:rStyle w:val="hps"/>
          <w:rFonts w:cs="Arial"/>
          <w:sz w:val="20"/>
          <w:szCs w:val="20"/>
          <w:lang/>
        </w:rPr>
        <w:t>c</w:t>
      </w:r>
      <w:r w:rsidRPr="00AE7132">
        <w:rPr>
          <w:rStyle w:val="hps"/>
          <w:rFonts w:cs="Arial"/>
          <w:sz w:val="20"/>
          <w:szCs w:val="20"/>
          <w:lang/>
        </w:rPr>
        <w:t>ompany</w:t>
      </w:r>
      <w:r w:rsidRPr="00AE7132">
        <w:rPr>
          <w:rFonts w:cs="Arial"/>
          <w:sz w:val="20"/>
          <w:szCs w:val="20"/>
          <w:lang/>
        </w:rPr>
        <w:t xml:space="preserve"> </w:t>
      </w:r>
      <w:r w:rsidRPr="00AE7132">
        <w:rPr>
          <w:rStyle w:val="hps"/>
          <w:rFonts w:cs="Arial"/>
          <w:sz w:val="20"/>
          <w:szCs w:val="20"/>
          <w:lang/>
        </w:rPr>
        <w:t>present</w:t>
      </w:r>
      <w:r w:rsidRPr="00AE7132">
        <w:rPr>
          <w:rFonts w:cs="Arial"/>
          <w:sz w:val="20"/>
          <w:szCs w:val="20"/>
          <w:lang/>
        </w:rPr>
        <w:t xml:space="preserve"> </w:t>
      </w:r>
      <w:r w:rsidRPr="00AE7132">
        <w:rPr>
          <w:rStyle w:val="hps"/>
          <w:rFonts w:cs="Arial"/>
          <w:sz w:val="20"/>
          <w:szCs w:val="20"/>
          <w:lang/>
        </w:rPr>
        <w:t>ID</w:t>
      </w:r>
      <w:r w:rsidRPr="00AE7132">
        <w:rPr>
          <w:rFonts w:cs="Arial"/>
          <w:sz w:val="20"/>
          <w:szCs w:val="20"/>
          <w:lang/>
        </w:rPr>
        <w:t xml:space="preserve"> </w:t>
      </w:r>
      <w:r w:rsidRPr="00AE7132">
        <w:rPr>
          <w:rStyle w:val="hps"/>
          <w:rFonts w:cs="Arial"/>
          <w:sz w:val="20"/>
          <w:szCs w:val="20"/>
          <w:lang/>
        </w:rPr>
        <w:t>for</w:t>
      </w:r>
      <w:r w:rsidRPr="00AE7132">
        <w:rPr>
          <w:rFonts w:cs="Arial"/>
          <w:sz w:val="20"/>
          <w:szCs w:val="20"/>
          <w:lang/>
        </w:rPr>
        <w:t xml:space="preserve"> </w:t>
      </w:r>
      <w:r w:rsidRPr="00AE7132">
        <w:rPr>
          <w:rStyle w:val="hps"/>
          <w:rFonts w:cs="Arial"/>
          <w:sz w:val="20"/>
          <w:szCs w:val="20"/>
          <w:lang/>
        </w:rPr>
        <w:t>financial</w:t>
      </w:r>
      <w:r w:rsidRPr="00AE7132">
        <w:rPr>
          <w:rFonts w:cs="Arial"/>
          <w:sz w:val="20"/>
          <w:szCs w:val="20"/>
          <w:lang/>
        </w:rPr>
        <w:t xml:space="preserve"> </w:t>
      </w:r>
      <w:r w:rsidRPr="00AE7132">
        <w:rPr>
          <w:rStyle w:val="hps"/>
          <w:rFonts w:cs="Arial"/>
          <w:sz w:val="20"/>
          <w:szCs w:val="20"/>
          <w:lang/>
        </w:rPr>
        <w:t>flows</w:t>
      </w:r>
      <w:r w:rsidRPr="00AE7132">
        <w:rPr>
          <w:rFonts w:cs="Arial"/>
          <w:sz w:val="20"/>
          <w:szCs w:val="20"/>
          <w:lang/>
        </w:rPr>
        <w:t xml:space="preserve"> </w:t>
      </w:r>
      <w:r w:rsidRPr="00AE7132">
        <w:rPr>
          <w:rStyle w:val="hps"/>
          <w:rFonts w:cs="Arial"/>
          <w:sz w:val="20"/>
          <w:szCs w:val="20"/>
          <w:lang/>
        </w:rPr>
        <w:t>and</w:t>
      </w:r>
      <w:r w:rsidRPr="00AE7132">
        <w:rPr>
          <w:rFonts w:cs="Arial"/>
          <w:sz w:val="20"/>
          <w:szCs w:val="20"/>
          <w:lang/>
        </w:rPr>
        <w:t xml:space="preserve"> </w:t>
      </w:r>
      <w:r w:rsidRPr="00AE7132">
        <w:rPr>
          <w:rStyle w:val="hps"/>
          <w:rFonts w:cs="Arial"/>
          <w:sz w:val="20"/>
          <w:szCs w:val="20"/>
          <w:lang/>
        </w:rPr>
        <w:t>the</w:t>
      </w:r>
      <w:r w:rsidRPr="00AE7132">
        <w:rPr>
          <w:rFonts w:cs="Arial"/>
          <w:sz w:val="20"/>
          <w:szCs w:val="20"/>
          <w:lang/>
        </w:rPr>
        <w:t xml:space="preserve"> </w:t>
      </w:r>
      <w:r w:rsidRPr="00AE7132">
        <w:rPr>
          <w:rStyle w:val="hps"/>
          <w:rFonts w:cs="Arial"/>
          <w:sz w:val="20"/>
          <w:szCs w:val="20"/>
          <w:lang/>
        </w:rPr>
        <w:t>relative</w:t>
      </w:r>
      <w:r w:rsidRPr="00AE7132">
        <w:rPr>
          <w:rFonts w:cs="Arial"/>
          <w:sz w:val="20"/>
          <w:szCs w:val="20"/>
          <w:lang/>
        </w:rPr>
        <w:t xml:space="preserve"> </w:t>
      </w:r>
      <w:r w:rsidRPr="00AE7132">
        <w:rPr>
          <w:rStyle w:val="hps"/>
          <w:rFonts w:cs="Arial"/>
          <w:sz w:val="20"/>
          <w:szCs w:val="20"/>
          <w:lang/>
        </w:rPr>
        <w:t>strength</w:t>
      </w:r>
      <w:r w:rsidRPr="00AE7132">
        <w:rPr>
          <w:rFonts w:cs="Arial"/>
          <w:sz w:val="20"/>
          <w:szCs w:val="20"/>
          <w:lang/>
        </w:rPr>
        <w:t xml:space="preserve"> </w:t>
      </w:r>
      <w:r w:rsidRPr="00AE7132">
        <w:rPr>
          <w:rStyle w:val="hps"/>
          <w:rFonts w:cs="Arial"/>
          <w:sz w:val="20"/>
          <w:szCs w:val="20"/>
          <w:lang/>
        </w:rPr>
        <w:t>and attractiveness</w:t>
      </w:r>
      <w:r w:rsidRPr="00AE7132">
        <w:rPr>
          <w:rFonts w:cs="Arial"/>
          <w:sz w:val="20"/>
          <w:szCs w:val="20"/>
          <w:lang/>
        </w:rPr>
        <w:t xml:space="preserve"> </w:t>
      </w:r>
      <w:r w:rsidRPr="00AE7132">
        <w:rPr>
          <w:rStyle w:val="hps"/>
          <w:rFonts w:cs="Arial"/>
          <w:sz w:val="20"/>
          <w:szCs w:val="20"/>
          <w:lang/>
        </w:rPr>
        <w:t>of</w:t>
      </w:r>
      <w:r w:rsidRPr="00AE7132">
        <w:rPr>
          <w:rFonts w:cs="Arial"/>
          <w:sz w:val="20"/>
          <w:szCs w:val="20"/>
          <w:lang/>
        </w:rPr>
        <w:t xml:space="preserve"> </w:t>
      </w:r>
      <w:r w:rsidRPr="00AE7132">
        <w:rPr>
          <w:rStyle w:val="hps"/>
          <w:rFonts w:cs="Arial"/>
          <w:sz w:val="20"/>
          <w:szCs w:val="20"/>
          <w:lang/>
        </w:rPr>
        <w:t>the</w:t>
      </w:r>
      <w:r w:rsidRPr="00AE7132">
        <w:rPr>
          <w:rFonts w:cs="Arial"/>
          <w:sz w:val="20"/>
          <w:szCs w:val="20"/>
          <w:lang/>
        </w:rPr>
        <w:t xml:space="preserve"> </w:t>
      </w:r>
      <w:r w:rsidRPr="00AE7132">
        <w:rPr>
          <w:rStyle w:val="hps"/>
          <w:rFonts w:cs="Arial"/>
          <w:sz w:val="20"/>
          <w:szCs w:val="20"/>
          <w:lang/>
        </w:rPr>
        <w:t>countries</w:t>
      </w:r>
      <w:r w:rsidRPr="00AE7132">
        <w:rPr>
          <w:rFonts w:cs="Arial"/>
          <w:sz w:val="20"/>
          <w:szCs w:val="20"/>
          <w:lang/>
        </w:rPr>
        <w:t xml:space="preserve"> </w:t>
      </w:r>
      <w:r w:rsidRPr="00AE7132">
        <w:rPr>
          <w:rStyle w:val="hps"/>
          <w:rFonts w:cs="Arial"/>
          <w:sz w:val="20"/>
          <w:szCs w:val="20"/>
          <w:lang/>
        </w:rPr>
        <w:t>in</w:t>
      </w:r>
      <w:r w:rsidRPr="00AE7132">
        <w:rPr>
          <w:rFonts w:cs="Arial"/>
          <w:sz w:val="20"/>
          <w:szCs w:val="20"/>
          <w:lang/>
        </w:rPr>
        <w:t xml:space="preserve"> </w:t>
      </w:r>
      <w:r w:rsidRPr="00AE7132">
        <w:rPr>
          <w:rStyle w:val="hps"/>
          <w:rFonts w:cs="Arial"/>
          <w:sz w:val="20"/>
          <w:szCs w:val="20"/>
          <w:lang/>
        </w:rPr>
        <w:t>which</w:t>
      </w:r>
      <w:r w:rsidRPr="00AE7132">
        <w:rPr>
          <w:rFonts w:cs="Arial"/>
          <w:sz w:val="20"/>
          <w:szCs w:val="20"/>
          <w:lang/>
        </w:rPr>
        <w:t xml:space="preserve"> </w:t>
      </w:r>
      <w:r w:rsidRPr="00AE7132">
        <w:rPr>
          <w:rStyle w:val="hps"/>
          <w:rFonts w:cs="Arial"/>
          <w:sz w:val="20"/>
          <w:szCs w:val="20"/>
          <w:lang/>
        </w:rPr>
        <w:t>these companies operate</w:t>
      </w:r>
      <w:r w:rsidRPr="00AE7132">
        <w:rPr>
          <w:rFonts w:cs="Arial"/>
          <w:sz w:val="20"/>
          <w:szCs w:val="20"/>
          <w:lang/>
        </w:rPr>
        <w:t>.</w:t>
      </w:r>
    </w:p>
    <w:p w:rsidR="00AE7132" w:rsidRDefault="001C39C0" w:rsidP="00604FEC">
      <w:pPr>
        <w:spacing w:after="120" w:line="240" w:lineRule="auto"/>
        <w:ind w:firstLine="720"/>
        <w:jc w:val="both"/>
        <w:rPr>
          <w:rFonts w:cs="Arial"/>
          <w:sz w:val="20"/>
          <w:szCs w:val="20"/>
          <w:lang/>
        </w:rPr>
      </w:pPr>
      <w:r>
        <w:rPr>
          <w:rFonts w:cs="Arial"/>
          <w:sz w:val="20"/>
          <w:szCs w:val="20"/>
          <w:lang/>
        </w:rPr>
        <w:t>In the context of efficient financial reporting,</w:t>
      </w:r>
      <w:r w:rsidR="00423567">
        <w:rPr>
          <w:rFonts w:cs="Arial"/>
          <w:sz w:val="20"/>
          <w:szCs w:val="20"/>
          <w:lang/>
        </w:rPr>
        <w:t xml:space="preserve"> </w:t>
      </w:r>
      <w:r>
        <w:rPr>
          <w:rFonts w:cs="Arial"/>
          <w:sz w:val="20"/>
          <w:szCs w:val="20"/>
          <w:lang/>
        </w:rPr>
        <w:t>c</w:t>
      </w:r>
      <w:r w:rsidR="00AE7132" w:rsidRPr="00AE7132">
        <w:rPr>
          <w:rFonts w:cs="Arial"/>
          <w:sz w:val="20"/>
          <w:szCs w:val="20"/>
          <w:lang/>
        </w:rPr>
        <w:t>learly</w:t>
      </w:r>
      <w:r w:rsidR="00AE7132">
        <w:rPr>
          <w:rFonts w:cs="Arial"/>
          <w:sz w:val="20"/>
          <w:szCs w:val="20"/>
          <w:lang/>
        </w:rPr>
        <w:t>,</w:t>
      </w:r>
      <w:r w:rsidR="00AE7132" w:rsidRPr="00AE7132">
        <w:rPr>
          <w:rFonts w:cs="Arial"/>
          <w:sz w:val="20"/>
          <w:szCs w:val="20"/>
          <w:lang/>
        </w:rPr>
        <w:t xml:space="preserve"> there is a </w:t>
      </w:r>
      <w:r w:rsidR="00AE7132" w:rsidRPr="00AE7132">
        <w:rPr>
          <w:rStyle w:val="hps"/>
          <w:rFonts w:cs="Arial"/>
          <w:sz w:val="20"/>
          <w:szCs w:val="20"/>
          <w:lang/>
        </w:rPr>
        <w:t>need</w:t>
      </w:r>
      <w:r w:rsidR="00AE7132" w:rsidRPr="00AE7132">
        <w:rPr>
          <w:rFonts w:cs="Arial"/>
          <w:sz w:val="20"/>
          <w:szCs w:val="20"/>
          <w:lang/>
        </w:rPr>
        <w:t xml:space="preserve"> </w:t>
      </w:r>
      <w:r w:rsidR="00AE7132" w:rsidRPr="00AE7132">
        <w:rPr>
          <w:rStyle w:val="hps"/>
          <w:rFonts w:cs="Arial"/>
          <w:sz w:val="20"/>
          <w:szCs w:val="20"/>
          <w:lang/>
        </w:rPr>
        <w:t>for</w:t>
      </w:r>
      <w:r w:rsidR="00AE7132" w:rsidRPr="00AE7132">
        <w:rPr>
          <w:rFonts w:cs="Arial"/>
          <w:sz w:val="20"/>
          <w:szCs w:val="20"/>
          <w:lang/>
        </w:rPr>
        <w:t xml:space="preserve"> </w:t>
      </w:r>
      <w:r w:rsidR="00AE7132" w:rsidRPr="00AE7132">
        <w:rPr>
          <w:rStyle w:val="hps"/>
          <w:rFonts w:cs="Arial"/>
          <w:sz w:val="20"/>
          <w:szCs w:val="20"/>
          <w:lang/>
        </w:rPr>
        <w:t>a new</w:t>
      </w:r>
      <w:r w:rsidR="00AE7132" w:rsidRPr="00AE7132">
        <w:rPr>
          <w:rFonts w:cs="Arial"/>
          <w:sz w:val="20"/>
          <w:szCs w:val="20"/>
          <w:lang/>
        </w:rPr>
        <w:t xml:space="preserve"> </w:t>
      </w:r>
      <w:r w:rsidR="00AE7132" w:rsidRPr="00AE7132">
        <w:rPr>
          <w:rStyle w:val="hps"/>
          <w:rFonts w:cs="Arial"/>
          <w:sz w:val="20"/>
          <w:szCs w:val="20"/>
          <w:lang/>
        </w:rPr>
        <w:t>vision for the future</w:t>
      </w:r>
      <w:r w:rsidR="00AE7132" w:rsidRPr="00AE7132">
        <w:rPr>
          <w:rFonts w:cs="Arial"/>
          <w:sz w:val="20"/>
          <w:szCs w:val="20"/>
          <w:lang/>
        </w:rPr>
        <w:t xml:space="preserve"> </w:t>
      </w:r>
      <w:r w:rsidR="00AE7132" w:rsidRPr="00AE7132">
        <w:rPr>
          <w:rStyle w:val="hps"/>
          <w:rFonts w:cs="Arial"/>
          <w:sz w:val="20"/>
          <w:szCs w:val="20"/>
          <w:lang/>
        </w:rPr>
        <w:t>of financial reporting</w:t>
      </w:r>
      <w:r w:rsidR="00AE7132" w:rsidRPr="00AE7132">
        <w:rPr>
          <w:rFonts w:cs="Arial"/>
          <w:sz w:val="20"/>
          <w:szCs w:val="20"/>
          <w:lang/>
        </w:rPr>
        <w:t xml:space="preserve"> </w:t>
      </w:r>
      <w:r w:rsidR="00AE7132" w:rsidRPr="00AE7132">
        <w:rPr>
          <w:rStyle w:val="hps"/>
          <w:rFonts w:cs="Arial"/>
          <w:sz w:val="20"/>
          <w:szCs w:val="20"/>
          <w:lang/>
        </w:rPr>
        <w:t>and</w:t>
      </w:r>
      <w:r w:rsidR="00AE7132" w:rsidRPr="00AE7132">
        <w:rPr>
          <w:rFonts w:cs="Arial"/>
          <w:sz w:val="20"/>
          <w:szCs w:val="20"/>
          <w:lang/>
        </w:rPr>
        <w:t xml:space="preserve"> </w:t>
      </w:r>
      <w:r w:rsidR="00AE7132" w:rsidRPr="00AE7132">
        <w:rPr>
          <w:rStyle w:val="hps"/>
          <w:rFonts w:cs="Arial"/>
          <w:sz w:val="20"/>
          <w:szCs w:val="20"/>
          <w:lang/>
        </w:rPr>
        <w:t>to</w:t>
      </w:r>
      <w:r w:rsidR="00AE7132" w:rsidRPr="00AE7132">
        <w:rPr>
          <w:rFonts w:cs="Arial"/>
          <w:sz w:val="20"/>
          <w:szCs w:val="20"/>
          <w:lang/>
        </w:rPr>
        <w:t xml:space="preserve"> </w:t>
      </w:r>
      <w:r w:rsidR="00AE7132" w:rsidRPr="00AE7132">
        <w:rPr>
          <w:rStyle w:val="hps"/>
          <w:rFonts w:cs="Arial"/>
          <w:sz w:val="20"/>
          <w:szCs w:val="20"/>
          <w:lang/>
        </w:rPr>
        <w:t>change</w:t>
      </w:r>
      <w:r w:rsidR="00AE7132" w:rsidRPr="00AE7132">
        <w:rPr>
          <w:rFonts w:cs="Arial"/>
          <w:sz w:val="20"/>
          <w:szCs w:val="20"/>
          <w:lang/>
        </w:rPr>
        <w:t xml:space="preserve"> </w:t>
      </w:r>
      <w:r w:rsidR="00AE7132" w:rsidRPr="00AE7132">
        <w:rPr>
          <w:rStyle w:val="hps"/>
          <w:rFonts w:cs="Arial"/>
          <w:sz w:val="20"/>
          <w:szCs w:val="20"/>
          <w:lang/>
        </w:rPr>
        <w:t>the</w:t>
      </w:r>
      <w:r w:rsidR="00AE7132" w:rsidRPr="00AE7132">
        <w:rPr>
          <w:rFonts w:cs="Arial"/>
          <w:sz w:val="20"/>
          <w:szCs w:val="20"/>
          <w:lang/>
        </w:rPr>
        <w:t xml:space="preserve"> </w:t>
      </w:r>
      <w:r w:rsidR="00AE7132" w:rsidRPr="00AE7132">
        <w:rPr>
          <w:rStyle w:val="hps"/>
          <w:rFonts w:cs="Arial"/>
          <w:sz w:val="20"/>
          <w:szCs w:val="20"/>
          <w:lang/>
        </w:rPr>
        <w:t>existing model</w:t>
      </w:r>
      <w:r w:rsidR="00AE7132" w:rsidRPr="00AE7132">
        <w:rPr>
          <w:rFonts w:cs="Arial"/>
          <w:sz w:val="20"/>
          <w:szCs w:val="20"/>
          <w:lang/>
        </w:rPr>
        <w:t xml:space="preserve"> </w:t>
      </w:r>
      <w:r w:rsidR="00AE7132" w:rsidRPr="00AE7132">
        <w:rPr>
          <w:rStyle w:val="hps"/>
          <w:rFonts w:cs="Arial"/>
          <w:sz w:val="20"/>
          <w:szCs w:val="20"/>
          <w:lang/>
        </w:rPr>
        <w:t>-</w:t>
      </w:r>
      <w:r w:rsidR="00AE7132" w:rsidRPr="00AE7132">
        <w:rPr>
          <w:rFonts w:cs="Arial"/>
          <w:sz w:val="20"/>
          <w:szCs w:val="20"/>
          <w:lang/>
        </w:rPr>
        <w:t xml:space="preserve"> </w:t>
      </w:r>
      <w:r w:rsidR="00AE7132" w:rsidRPr="00AE7132">
        <w:rPr>
          <w:rStyle w:val="hps"/>
          <w:rFonts w:cs="Arial"/>
          <w:sz w:val="20"/>
          <w:szCs w:val="20"/>
          <w:lang/>
        </w:rPr>
        <w:t>a</w:t>
      </w:r>
      <w:r w:rsidR="00AE7132" w:rsidRPr="00AE7132">
        <w:rPr>
          <w:rFonts w:cs="Arial"/>
          <w:sz w:val="20"/>
          <w:szCs w:val="20"/>
          <w:lang/>
        </w:rPr>
        <w:t xml:space="preserve"> </w:t>
      </w:r>
      <w:r w:rsidR="00AE7132" w:rsidRPr="00AE7132">
        <w:rPr>
          <w:rStyle w:val="hps"/>
          <w:rFonts w:cs="Arial"/>
          <w:sz w:val="20"/>
          <w:szCs w:val="20"/>
          <w:lang/>
        </w:rPr>
        <w:t>necessary</w:t>
      </w:r>
      <w:r w:rsidR="00AE7132" w:rsidRPr="00AE7132">
        <w:rPr>
          <w:rFonts w:cs="Arial"/>
          <w:sz w:val="20"/>
          <w:szCs w:val="20"/>
          <w:lang/>
        </w:rPr>
        <w:t xml:space="preserve"> </w:t>
      </w:r>
      <w:r w:rsidR="00AE7132" w:rsidRPr="00AE7132">
        <w:rPr>
          <w:rStyle w:val="hps"/>
          <w:rFonts w:cs="Arial"/>
          <w:sz w:val="20"/>
          <w:szCs w:val="20"/>
          <w:lang/>
        </w:rPr>
        <w:t>process</w:t>
      </w:r>
      <w:r w:rsidR="00AE7132" w:rsidRPr="00AE7132">
        <w:rPr>
          <w:rFonts w:cs="Arial"/>
          <w:sz w:val="20"/>
          <w:szCs w:val="20"/>
          <w:lang/>
        </w:rPr>
        <w:t xml:space="preserve"> </w:t>
      </w:r>
      <w:r w:rsidR="00AE7132" w:rsidRPr="00AE7132">
        <w:rPr>
          <w:rStyle w:val="hps"/>
          <w:rFonts w:cs="Arial"/>
          <w:sz w:val="20"/>
          <w:szCs w:val="20"/>
          <w:lang/>
        </w:rPr>
        <w:t>of</w:t>
      </w:r>
      <w:r w:rsidR="00AE7132" w:rsidRPr="00AE7132">
        <w:rPr>
          <w:rFonts w:cs="Arial"/>
          <w:sz w:val="20"/>
          <w:szCs w:val="20"/>
          <w:lang/>
        </w:rPr>
        <w:t xml:space="preserve"> </w:t>
      </w:r>
      <w:r w:rsidR="00AE7132" w:rsidRPr="00AE7132">
        <w:rPr>
          <w:rStyle w:val="hps"/>
          <w:rFonts w:cs="Arial"/>
          <w:sz w:val="20"/>
          <w:szCs w:val="20"/>
          <w:lang/>
        </w:rPr>
        <w:t>development</w:t>
      </w:r>
      <w:r w:rsidR="00AE7132" w:rsidRPr="00AE7132">
        <w:rPr>
          <w:rFonts w:cs="Arial"/>
          <w:sz w:val="20"/>
          <w:szCs w:val="20"/>
          <w:lang/>
        </w:rPr>
        <w:t xml:space="preserve">, </w:t>
      </w:r>
      <w:r w:rsidR="00AE7132" w:rsidRPr="00AE7132">
        <w:rPr>
          <w:rStyle w:val="hps"/>
          <w:rFonts w:cs="Arial"/>
          <w:sz w:val="20"/>
          <w:szCs w:val="20"/>
          <w:lang/>
        </w:rPr>
        <w:t>adaptation</w:t>
      </w:r>
      <w:r w:rsidR="00AE7132" w:rsidRPr="00AE7132">
        <w:rPr>
          <w:rFonts w:cs="Arial"/>
          <w:sz w:val="20"/>
          <w:szCs w:val="20"/>
          <w:lang/>
        </w:rPr>
        <w:t xml:space="preserve"> </w:t>
      </w:r>
      <w:r w:rsidR="00AE7132" w:rsidRPr="00AE7132">
        <w:rPr>
          <w:rStyle w:val="hps"/>
          <w:rFonts w:cs="Arial"/>
          <w:sz w:val="20"/>
          <w:szCs w:val="20"/>
          <w:lang/>
        </w:rPr>
        <w:t>and introduction of</w:t>
      </w:r>
      <w:r w:rsidR="00AE7132" w:rsidRPr="00AE7132">
        <w:rPr>
          <w:rFonts w:cs="Arial"/>
          <w:sz w:val="20"/>
          <w:szCs w:val="20"/>
          <w:lang/>
        </w:rPr>
        <w:t xml:space="preserve"> </w:t>
      </w:r>
      <w:r w:rsidR="00AE7132" w:rsidRPr="00AE7132">
        <w:rPr>
          <w:rStyle w:val="hps"/>
          <w:rFonts w:cs="Arial"/>
          <w:sz w:val="20"/>
          <w:szCs w:val="20"/>
          <w:lang/>
        </w:rPr>
        <w:t>a single</w:t>
      </w:r>
      <w:r w:rsidR="00423567">
        <w:rPr>
          <w:rStyle w:val="hps"/>
          <w:rFonts w:cs="Arial"/>
          <w:sz w:val="20"/>
          <w:szCs w:val="20"/>
          <w:lang/>
        </w:rPr>
        <w:t>,</w:t>
      </w:r>
      <w:r w:rsidR="00AE7132" w:rsidRPr="00AE7132">
        <w:rPr>
          <w:rStyle w:val="hps"/>
          <w:rFonts w:cs="Arial"/>
          <w:sz w:val="20"/>
          <w:szCs w:val="20"/>
          <w:lang/>
        </w:rPr>
        <w:t xml:space="preserve"> global</w:t>
      </w:r>
      <w:r w:rsidR="00423567">
        <w:rPr>
          <w:rStyle w:val="hps"/>
          <w:rFonts w:cs="Arial"/>
          <w:sz w:val="20"/>
          <w:szCs w:val="20"/>
          <w:lang/>
        </w:rPr>
        <w:t>,</w:t>
      </w:r>
      <w:r w:rsidR="00AE7132" w:rsidRPr="00AE7132">
        <w:rPr>
          <w:rFonts w:cs="Arial"/>
          <w:sz w:val="20"/>
          <w:szCs w:val="20"/>
          <w:lang/>
        </w:rPr>
        <w:t xml:space="preserve"> </w:t>
      </w:r>
      <w:r w:rsidR="00AE7132" w:rsidRPr="00AE7132">
        <w:rPr>
          <w:rStyle w:val="hps"/>
          <w:rFonts w:cs="Arial"/>
          <w:sz w:val="20"/>
          <w:szCs w:val="20"/>
          <w:lang/>
        </w:rPr>
        <w:t>and</w:t>
      </w:r>
      <w:r w:rsidR="00AE7132" w:rsidRPr="00AE7132">
        <w:rPr>
          <w:rFonts w:cs="Arial"/>
          <w:sz w:val="20"/>
          <w:szCs w:val="20"/>
          <w:lang/>
        </w:rPr>
        <w:t xml:space="preserve"> </w:t>
      </w:r>
      <w:r w:rsidR="00AE7132" w:rsidRPr="00AE7132">
        <w:rPr>
          <w:rStyle w:val="hps"/>
          <w:rFonts w:cs="Arial"/>
          <w:sz w:val="20"/>
          <w:szCs w:val="20"/>
          <w:lang/>
        </w:rPr>
        <w:t>based</w:t>
      </w:r>
      <w:r w:rsidR="00AE7132" w:rsidRPr="00AE7132">
        <w:rPr>
          <w:rFonts w:cs="Arial"/>
          <w:sz w:val="20"/>
          <w:szCs w:val="20"/>
          <w:lang/>
        </w:rPr>
        <w:t xml:space="preserve"> </w:t>
      </w:r>
      <w:r w:rsidR="00AE7132" w:rsidRPr="00AE7132">
        <w:rPr>
          <w:rStyle w:val="hps"/>
          <w:rFonts w:cs="Arial"/>
          <w:sz w:val="20"/>
          <w:szCs w:val="20"/>
          <w:lang/>
        </w:rPr>
        <w:t>on</w:t>
      </w:r>
      <w:r w:rsidR="00AE7132" w:rsidRPr="00AE7132">
        <w:rPr>
          <w:rFonts w:cs="Arial"/>
          <w:sz w:val="20"/>
          <w:szCs w:val="20"/>
          <w:lang/>
        </w:rPr>
        <w:t xml:space="preserve"> </w:t>
      </w:r>
      <w:r w:rsidR="00AE7132" w:rsidRPr="00AE7132">
        <w:rPr>
          <w:rStyle w:val="hps"/>
          <w:rFonts w:cs="Arial"/>
          <w:sz w:val="20"/>
          <w:szCs w:val="20"/>
          <w:lang/>
        </w:rPr>
        <w:t>the</w:t>
      </w:r>
      <w:r w:rsidR="00AE7132" w:rsidRPr="00AE7132">
        <w:rPr>
          <w:rFonts w:cs="Arial"/>
          <w:sz w:val="20"/>
          <w:szCs w:val="20"/>
          <w:lang/>
        </w:rPr>
        <w:t xml:space="preserve"> </w:t>
      </w:r>
      <w:r w:rsidR="00AE7132" w:rsidRPr="00AE7132">
        <w:rPr>
          <w:rStyle w:val="hps"/>
          <w:rFonts w:cs="Arial"/>
          <w:sz w:val="20"/>
          <w:szCs w:val="20"/>
          <w:lang/>
        </w:rPr>
        <w:t>principles</w:t>
      </w:r>
      <w:r w:rsidR="00423567">
        <w:rPr>
          <w:rStyle w:val="hps"/>
          <w:rFonts w:cs="Arial"/>
          <w:sz w:val="20"/>
          <w:szCs w:val="20"/>
          <w:lang/>
        </w:rPr>
        <w:t>,</w:t>
      </w:r>
      <w:r w:rsidR="00AE7132" w:rsidRPr="00AE7132">
        <w:rPr>
          <w:rFonts w:cs="Arial"/>
          <w:sz w:val="20"/>
          <w:szCs w:val="20"/>
          <w:lang/>
        </w:rPr>
        <w:t xml:space="preserve"> </w:t>
      </w:r>
      <w:r w:rsidR="00AE7132" w:rsidRPr="00AE7132">
        <w:rPr>
          <w:rStyle w:val="hps"/>
          <w:rFonts w:cs="Arial"/>
          <w:sz w:val="20"/>
          <w:szCs w:val="20"/>
          <w:lang/>
        </w:rPr>
        <w:t>set</w:t>
      </w:r>
      <w:r w:rsidR="00AE7132" w:rsidRPr="00AE7132">
        <w:rPr>
          <w:rFonts w:cs="Arial"/>
          <w:sz w:val="20"/>
          <w:szCs w:val="20"/>
          <w:lang/>
        </w:rPr>
        <w:t xml:space="preserve"> </w:t>
      </w:r>
      <w:r>
        <w:rPr>
          <w:rFonts w:cs="Arial"/>
          <w:sz w:val="20"/>
          <w:szCs w:val="20"/>
          <w:lang/>
        </w:rPr>
        <w:t xml:space="preserve">of </w:t>
      </w:r>
      <w:r w:rsidR="00AE7132" w:rsidRPr="00AE7132">
        <w:rPr>
          <w:rStyle w:val="hps"/>
          <w:rFonts w:cs="Arial"/>
          <w:sz w:val="20"/>
          <w:szCs w:val="20"/>
          <w:lang/>
        </w:rPr>
        <w:t>accounting standards</w:t>
      </w:r>
      <w:r w:rsidR="00AE7132" w:rsidRPr="00AE7132">
        <w:rPr>
          <w:rFonts w:cs="Arial"/>
          <w:sz w:val="20"/>
          <w:szCs w:val="20"/>
          <w:lang/>
        </w:rPr>
        <w:t>.</w:t>
      </w:r>
    </w:p>
    <w:p w:rsidR="001C39C0" w:rsidRDefault="001C39C0" w:rsidP="00604FEC">
      <w:pPr>
        <w:spacing w:after="120" w:line="240" w:lineRule="auto"/>
        <w:ind w:firstLine="720"/>
        <w:jc w:val="both"/>
        <w:rPr>
          <w:rFonts w:cs="Arial"/>
          <w:sz w:val="20"/>
          <w:szCs w:val="20"/>
          <w:lang/>
        </w:rPr>
      </w:pPr>
      <w:r w:rsidRPr="001C39C0">
        <w:rPr>
          <w:rFonts w:cs="Arial"/>
          <w:sz w:val="20"/>
          <w:szCs w:val="20"/>
          <w:lang/>
        </w:rPr>
        <w:t xml:space="preserve">Benefits of </w:t>
      </w:r>
      <w:r w:rsidRPr="001C39C0">
        <w:rPr>
          <w:rStyle w:val="hps"/>
          <w:rFonts w:cs="Arial"/>
          <w:sz w:val="20"/>
          <w:szCs w:val="20"/>
          <w:lang/>
        </w:rPr>
        <w:t>convergence</w:t>
      </w:r>
      <w:r w:rsidRPr="001C39C0">
        <w:rPr>
          <w:rFonts w:cs="Arial"/>
          <w:sz w:val="20"/>
          <w:szCs w:val="20"/>
          <w:lang/>
        </w:rPr>
        <w:t xml:space="preserve"> </w:t>
      </w:r>
      <w:r w:rsidRPr="001C39C0">
        <w:rPr>
          <w:rStyle w:val="hps"/>
          <w:rFonts w:cs="Arial"/>
          <w:sz w:val="20"/>
          <w:szCs w:val="20"/>
          <w:lang/>
        </w:rPr>
        <w:t>to IFRS</w:t>
      </w:r>
      <w:r w:rsidRPr="001C39C0">
        <w:rPr>
          <w:rFonts w:cs="Arial"/>
          <w:sz w:val="20"/>
          <w:szCs w:val="20"/>
          <w:lang/>
        </w:rPr>
        <w:t xml:space="preserve"> </w:t>
      </w:r>
      <w:r w:rsidRPr="001C39C0">
        <w:rPr>
          <w:rStyle w:val="hps"/>
          <w:rFonts w:cs="Arial"/>
          <w:sz w:val="20"/>
          <w:szCs w:val="20"/>
          <w:lang/>
        </w:rPr>
        <w:t>are much greater than</w:t>
      </w:r>
      <w:r w:rsidRPr="001C39C0">
        <w:rPr>
          <w:rFonts w:cs="Arial"/>
          <w:sz w:val="20"/>
          <w:szCs w:val="20"/>
          <w:lang/>
        </w:rPr>
        <w:t xml:space="preserve"> </w:t>
      </w:r>
      <w:r w:rsidRPr="001C39C0">
        <w:rPr>
          <w:rStyle w:val="hps"/>
          <w:rFonts w:cs="Arial"/>
          <w:sz w:val="20"/>
          <w:szCs w:val="20"/>
          <w:lang/>
        </w:rPr>
        <w:t>the</w:t>
      </w:r>
      <w:r w:rsidRPr="001C39C0">
        <w:rPr>
          <w:rFonts w:cs="Arial"/>
          <w:sz w:val="20"/>
          <w:szCs w:val="20"/>
          <w:lang/>
        </w:rPr>
        <w:t xml:space="preserve"> </w:t>
      </w:r>
      <w:r w:rsidRPr="001C39C0">
        <w:rPr>
          <w:rStyle w:val="hps"/>
          <w:rFonts w:cs="Arial"/>
          <w:sz w:val="20"/>
          <w:szCs w:val="20"/>
          <w:lang/>
        </w:rPr>
        <w:t>benefits</w:t>
      </w:r>
      <w:r w:rsidRPr="001C39C0">
        <w:rPr>
          <w:rFonts w:cs="Arial"/>
          <w:sz w:val="20"/>
          <w:szCs w:val="20"/>
          <w:lang/>
        </w:rPr>
        <w:t xml:space="preserve"> </w:t>
      </w:r>
      <w:r w:rsidRPr="001C39C0">
        <w:rPr>
          <w:rStyle w:val="hps"/>
          <w:rFonts w:cs="Arial"/>
          <w:sz w:val="20"/>
          <w:szCs w:val="20"/>
          <w:lang/>
        </w:rPr>
        <w:t>in terms of</w:t>
      </w:r>
      <w:r w:rsidRPr="001C39C0">
        <w:rPr>
          <w:rFonts w:cs="Arial"/>
          <w:sz w:val="20"/>
          <w:szCs w:val="20"/>
          <w:lang/>
        </w:rPr>
        <w:t xml:space="preserve"> </w:t>
      </w:r>
      <w:r w:rsidRPr="001C39C0">
        <w:rPr>
          <w:rStyle w:val="hps"/>
          <w:rFonts w:cs="Arial"/>
          <w:sz w:val="20"/>
          <w:szCs w:val="20"/>
          <w:lang/>
        </w:rPr>
        <w:t>potential investors</w:t>
      </w:r>
      <w:r w:rsidRPr="001C39C0">
        <w:rPr>
          <w:rFonts w:cs="Arial"/>
          <w:sz w:val="20"/>
          <w:szCs w:val="20"/>
          <w:lang/>
        </w:rPr>
        <w:t xml:space="preserve"> </w:t>
      </w:r>
      <w:r w:rsidRPr="001C39C0">
        <w:rPr>
          <w:rStyle w:val="hps"/>
          <w:rFonts w:cs="Arial"/>
          <w:sz w:val="20"/>
          <w:szCs w:val="20"/>
          <w:lang/>
        </w:rPr>
        <w:t>and compliance</w:t>
      </w:r>
      <w:r w:rsidRPr="001C39C0">
        <w:rPr>
          <w:rFonts w:cs="Arial"/>
          <w:sz w:val="20"/>
          <w:szCs w:val="20"/>
          <w:lang/>
        </w:rPr>
        <w:t xml:space="preserve"> </w:t>
      </w:r>
      <w:r w:rsidRPr="001C39C0">
        <w:rPr>
          <w:rStyle w:val="hps"/>
          <w:rFonts w:cs="Arial"/>
          <w:sz w:val="20"/>
          <w:szCs w:val="20"/>
          <w:lang/>
        </w:rPr>
        <w:t>with legal requirements</w:t>
      </w:r>
      <w:r w:rsidRPr="001C39C0">
        <w:rPr>
          <w:rFonts w:cs="Arial"/>
          <w:sz w:val="20"/>
          <w:szCs w:val="20"/>
          <w:lang/>
        </w:rPr>
        <w:t xml:space="preserve">. </w:t>
      </w:r>
      <w:r w:rsidRPr="001C39C0">
        <w:rPr>
          <w:rStyle w:val="hps"/>
          <w:rFonts w:cs="Arial"/>
          <w:sz w:val="20"/>
          <w:szCs w:val="20"/>
          <w:lang/>
        </w:rPr>
        <w:t>Experience shows</w:t>
      </w:r>
      <w:r w:rsidRPr="001C39C0">
        <w:rPr>
          <w:rFonts w:cs="Arial"/>
          <w:sz w:val="20"/>
          <w:szCs w:val="20"/>
          <w:lang/>
        </w:rPr>
        <w:t xml:space="preserve"> </w:t>
      </w:r>
      <w:r w:rsidRPr="001C39C0">
        <w:rPr>
          <w:rStyle w:val="hps"/>
          <w:rFonts w:cs="Arial"/>
          <w:sz w:val="20"/>
          <w:szCs w:val="20"/>
          <w:lang/>
        </w:rPr>
        <w:t>that companies</w:t>
      </w:r>
      <w:r w:rsidRPr="001C39C0">
        <w:rPr>
          <w:rFonts w:cs="Arial"/>
          <w:sz w:val="20"/>
          <w:szCs w:val="20"/>
          <w:lang/>
        </w:rPr>
        <w:t xml:space="preserve"> </w:t>
      </w:r>
      <w:r w:rsidRPr="001C39C0">
        <w:rPr>
          <w:rStyle w:val="hps"/>
          <w:rFonts w:cs="Arial"/>
          <w:sz w:val="20"/>
          <w:szCs w:val="20"/>
          <w:lang/>
        </w:rPr>
        <w:t>from</w:t>
      </w:r>
      <w:r w:rsidRPr="001C39C0">
        <w:rPr>
          <w:rFonts w:cs="Arial"/>
          <w:sz w:val="20"/>
          <w:szCs w:val="20"/>
          <w:lang/>
        </w:rPr>
        <w:t xml:space="preserve"> </w:t>
      </w:r>
      <w:r w:rsidRPr="001C39C0">
        <w:rPr>
          <w:rStyle w:val="hps"/>
          <w:rFonts w:cs="Arial"/>
          <w:sz w:val="20"/>
          <w:szCs w:val="20"/>
          <w:lang/>
        </w:rPr>
        <w:t>the</w:t>
      </w:r>
      <w:r w:rsidRPr="001C39C0">
        <w:rPr>
          <w:rFonts w:cs="Arial"/>
          <w:sz w:val="20"/>
          <w:szCs w:val="20"/>
          <w:lang/>
        </w:rPr>
        <w:t xml:space="preserve"> </w:t>
      </w:r>
      <w:r w:rsidRPr="001C39C0">
        <w:rPr>
          <w:rStyle w:val="hps"/>
          <w:rFonts w:cs="Arial"/>
          <w:sz w:val="20"/>
          <w:szCs w:val="20"/>
          <w:lang/>
        </w:rPr>
        <w:t>European</w:t>
      </w:r>
      <w:r w:rsidRPr="001C39C0">
        <w:rPr>
          <w:rFonts w:cs="Arial"/>
          <w:sz w:val="20"/>
          <w:szCs w:val="20"/>
          <w:lang/>
        </w:rPr>
        <w:t xml:space="preserve"> </w:t>
      </w:r>
      <w:r w:rsidRPr="001C39C0">
        <w:rPr>
          <w:rStyle w:val="hps"/>
          <w:rFonts w:cs="Arial"/>
          <w:sz w:val="20"/>
          <w:szCs w:val="20"/>
          <w:lang/>
        </w:rPr>
        <w:t>Union</w:t>
      </w:r>
      <w:r w:rsidRPr="001C39C0">
        <w:rPr>
          <w:rFonts w:cs="Arial"/>
          <w:sz w:val="20"/>
          <w:szCs w:val="20"/>
          <w:lang/>
        </w:rPr>
        <w:t xml:space="preserve"> </w:t>
      </w:r>
      <w:r w:rsidRPr="001C39C0">
        <w:rPr>
          <w:rStyle w:val="hps"/>
          <w:rFonts w:cs="Arial"/>
          <w:sz w:val="20"/>
          <w:szCs w:val="20"/>
          <w:lang/>
        </w:rPr>
        <w:t>who have already</w:t>
      </w:r>
      <w:r w:rsidRPr="001C39C0">
        <w:rPr>
          <w:rFonts w:cs="Arial"/>
          <w:sz w:val="20"/>
          <w:szCs w:val="20"/>
          <w:lang/>
        </w:rPr>
        <w:t xml:space="preserve"> </w:t>
      </w:r>
      <w:r w:rsidRPr="001C39C0">
        <w:rPr>
          <w:rStyle w:val="hps"/>
          <w:rFonts w:cs="Arial"/>
          <w:sz w:val="20"/>
          <w:szCs w:val="20"/>
          <w:lang/>
        </w:rPr>
        <w:t>completed</w:t>
      </w:r>
      <w:r w:rsidRPr="001C39C0">
        <w:rPr>
          <w:rFonts w:cs="Arial"/>
          <w:sz w:val="20"/>
          <w:szCs w:val="20"/>
          <w:lang/>
        </w:rPr>
        <w:t xml:space="preserve"> </w:t>
      </w:r>
      <w:r w:rsidRPr="001C39C0">
        <w:rPr>
          <w:rStyle w:val="hps"/>
          <w:rFonts w:cs="Arial"/>
          <w:sz w:val="20"/>
          <w:szCs w:val="20"/>
          <w:lang/>
        </w:rPr>
        <w:t>the</w:t>
      </w:r>
      <w:r w:rsidRPr="001C39C0">
        <w:rPr>
          <w:rFonts w:cs="Arial"/>
          <w:sz w:val="20"/>
          <w:szCs w:val="20"/>
          <w:lang/>
        </w:rPr>
        <w:t xml:space="preserve"> </w:t>
      </w:r>
      <w:r w:rsidRPr="001C39C0">
        <w:rPr>
          <w:rStyle w:val="hps"/>
          <w:rFonts w:cs="Arial"/>
          <w:sz w:val="20"/>
          <w:szCs w:val="20"/>
          <w:lang/>
        </w:rPr>
        <w:t>process</w:t>
      </w:r>
      <w:r w:rsidRPr="001C39C0">
        <w:rPr>
          <w:rFonts w:cs="Arial"/>
          <w:sz w:val="20"/>
          <w:szCs w:val="20"/>
          <w:lang/>
        </w:rPr>
        <w:t xml:space="preserve"> </w:t>
      </w:r>
      <w:r w:rsidRPr="001C39C0">
        <w:rPr>
          <w:rStyle w:val="hps"/>
          <w:rFonts w:cs="Arial"/>
          <w:sz w:val="20"/>
          <w:szCs w:val="20"/>
          <w:lang/>
        </w:rPr>
        <w:t>of conversion</w:t>
      </w:r>
      <w:r w:rsidRPr="001C39C0">
        <w:rPr>
          <w:rFonts w:cs="Arial"/>
          <w:sz w:val="20"/>
          <w:szCs w:val="20"/>
          <w:lang/>
        </w:rPr>
        <w:t xml:space="preserve"> </w:t>
      </w:r>
      <w:r w:rsidRPr="001C39C0">
        <w:rPr>
          <w:rStyle w:val="hps"/>
          <w:rFonts w:cs="Arial"/>
          <w:sz w:val="20"/>
          <w:szCs w:val="20"/>
          <w:lang/>
        </w:rPr>
        <w:t>of financial reporting</w:t>
      </w:r>
      <w:r w:rsidRPr="001C39C0">
        <w:rPr>
          <w:rFonts w:cs="Arial"/>
          <w:sz w:val="20"/>
          <w:szCs w:val="20"/>
          <w:lang/>
        </w:rPr>
        <w:t xml:space="preserve"> </w:t>
      </w:r>
      <w:r w:rsidRPr="001C39C0">
        <w:rPr>
          <w:rStyle w:val="hps"/>
          <w:rFonts w:cs="Arial"/>
          <w:sz w:val="20"/>
          <w:szCs w:val="20"/>
          <w:lang/>
        </w:rPr>
        <w:t>to the full</w:t>
      </w:r>
      <w:r w:rsidRPr="001C39C0">
        <w:rPr>
          <w:rFonts w:cs="Arial"/>
          <w:sz w:val="20"/>
          <w:szCs w:val="20"/>
          <w:lang/>
        </w:rPr>
        <w:t xml:space="preserve"> </w:t>
      </w:r>
      <w:r w:rsidRPr="001C39C0">
        <w:rPr>
          <w:rStyle w:val="hps"/>
          <w:rFonts w:cs="Arial"/>
          <w:sz w:val="20"/>
          <w:szCs w:val="20"/>
          <w:lang/>
        </w:rPr>
        <w:t>application of IFRS</w:t>
      </w:r>
      <w:r w:rsidRPr="001C39C0">
        <w:rPr>
          <w:rFonts w:cs="Arial"/>
          <w:sz w:val="20"/>
          <w:szCs w:val="20"/>
          <w:lang/>
        </w:rPr>
        <w:t xml:space="preserve">, </w:t>
      </w:r>
      <w:r w:rsidRPr="001C39C0">
        <w:rPr>
          <w:rStyle w:val="hps"/>
          <w:rFonts w:cs="Arial"/>
          <w:sz w:val="20"/>
          <w:szCs w:val="20"/>
          <w:lang/>
        </w:rPr>
        <w:t>show</w:t>
      </w:r>
      <w:r w:rsidRPr="001C39C0">
        <w:rPr>
          <w:rFonts w:cs="Arial"/>
          <w:sz w:val="20"/>
          <w:szCs w:val="20"/>
          <w:lang/>
        </w:rPr>
        <w:t xml:space="preserve"> </w:t>
      </w:r>
      <w:r w:rsidRPr="001C39C0">
        <w:rPr>
          <w:rStyle w:val="hps"/>
          <w:rFonts w:cs="Arial"/>
          <w:sz w:val="20"/>
          <w:szCs w:val="20"/>
          <w:lang/>
        </w:rPr>
        <w:t>many advantages</w:t>
      </w:r>
      <w:r w:rsidRPr="001C39C0">
        <w:rPr>
          <w:rFonts w:cs="Arial"/>
          <w:sz w:val="20"/>
          <w:szCs w:val="20"/>
          <w:lang/>
        </w:rPr>
        <w:t xml:space="preserve"> </w:t>
      </w:r>
      <w:r w:rsidRPr="001C39C0">
        <w:rPr>
          <w:rStyle w:val="hps"/>
          <w:rFonts w:cs="Arial"/>
          <w:sz w:val="20"/>
          <w:szCs w:val="20"/>
          <w:lang/>
        </w:rPr>
        <w:t>compared to other</w:t>
      </w:r>
      <w:r w:rsidRPr="001C39C0">
        <w:rPr>
          <w:rFonts w:cs="Arial"/>
          <w:sz w:val="20"/>
          <w:szCs w:val="20"/>
          <w:lang/>
        </w:rPr>
        <w:t xml:space="preserve"> </w:t>
      </w:r>
      <w:r w:rsidRPr="001C39C0">
        <w:rPr>
          <w:rStyle w:val="hps"/>
          <w:rFonts w:cs="Arial"/>
          <w:sz w:val="20"/>
          <w:szCs w:val="20"/>
          <w:lang/>
        </w:rPr>
        <w:t>countries</w:t>
      </w:r>
      <w:r w:rsidRPr="001C39C0">
        <w:rPr>
          <w:rFonts w:cs="Arial"/>
          <w:sz w:val="20"/>
          <w:szCs w:val="20"/>
          <w:lang/>
        </w:rPr>
        <w:t xml:space="preserve">, </w:t>
      </w:r>
      <w:r w:rsidRPr="001C39C0">
        <w:rPr>
          <w:rStyle w:val="hps"/>
          <w:rFonts w:cs="Arial"/>
          <w:sz w:val="20"/>
          <w:szCs w:val="20"/>
          <w:lang/>
        </w:rPr>
        <w:t>where</w:t>
      </w:r>
      <w:r w:rsidRPr="001C39C0">
        <w:rPr>
          <w:rFonts w:cs="Arial"/>
          <w:sz w:val="20"/>
          <w:szCs w:val="20"/>
          <w:lang/>
        </w:rPr>
        <w:t xml:space="preserve"> </w:t>
      </w:r>
      <w:r w:rsidRPr="001C39C0">
        <w:rPr>
          <w:rStyle w:val="hps"/>
          <w:rFonts w:cs="Arial"/>
          <w:sz w:val="20"/>
          <w:szCs w:val="20"/>
          <w:lang/>
        </w:rPr>
        <w:t>this</w:t>
      </w:r>
      <w:r w:rsidRPr="001C39C0">
        <w:rPr>
          <w:rFonts w:cs="Arial"/>
          <w:sz w:val="20"/>
          <w:szCs w:val="20"/>
          <w:lang/>
        </w:rPr>
        <w:t xml:space="preserve"> </w:t>
      </w:r>
      <w:r w:rsidRPr="001C39C0">
        <w:rPr>
          <w:rStyle w:val="hps"/>
          <w:rFonts w:cs="Arial"/>
          <w:sz w:val="20"/>
          <w:szCs w:val="20"/>
          <w:lang/>
        </w:rPr>
        <w:t>is</w:t>
      </w:r>
      <w:r w:rsidRPr="001C39C0">
        <w:rPr>
          <w:rFonts w:cs="Arial"/>
          <w:sz w:val="20"/>
          <w:szCs w:val="20"/>
          <w:lang/>
        </w:rPr>
        <w:t xml:space="preserve"> </w:t>
      </w:r>
      <w:r w:rsidRPr="001C39C0">
        <w:rPr>
          <w:rStyle w:val="hps"/>
          <w:rFonts w:cs="Arial"/>
          <w:sz w:val="20"/>
          <w:szCs w:val="20"/>
          <w:lang/>
        </w:rPr>
        <w:t>not</w:t>
      </w:r>
      <w:r w:rsidRPr="001C39C0">
        <w:rPr>
          <w:rFonts w:cs="Arial"/>
          <w:sz w:val="20"/>
          <w:szCs w:val="20"/>
          <w:lang/>
        </w:rPr>
        <w:t xml:space="preserve"> </w:t>
      </w:r>
      <w:r w:rsidRPr="001C39C0">
        <w:rPr>
          <w:rStyle w:val="hps"/>
          <w:rFonts w:cs="Arial"/>
          <w:sz w:val="20"/>
          <w:szCs w:val="20"/>
          <w:lang/>
        </w:rPr>
        <w:t>the</w:t>
      </w:r>
      <w:r w:rsidRPr="001C39C0">
        <w:rPr>
          <w:rFonts w:cs="Arial"/>
          <w:sz w:val="20"/>
          <w:szCs w:val="20"/>
          <w:lang/>
        </w:rPr>
        <w:t xml:space="preserve"> </w:t>
      </w:r>
      <w:r w:rsidRPr="001C39C0">
        <w:rPr>
          <w:rStyle w:val="hps"/>
          <w:rFonts w:cs="Arial"/>
          <w:sz w:val="20"/>
          <w:szCs w:val="20"/>
          <w:lang/>
        </w:rPr>
        <w:t>case</w:t>
      </w:r>
      <w:r w:rsidRPr="001C39C0">
        <w:rPr>
          <w:rFonts w:cs="Arial"/>
          <w:sz w:val="20"/>
          <w:szCs w:val="20"/>
          <w:lang/>
        </w:rPr>
        <w:t>.</w:t>
      </w:r>
    </w:p>
    <w:p w:rsidR="00363332" w:rsidRDefault="00604FEC" w:rsidP="007C00B1">
      <w:pPr>
        <w:autoSpaceDE w:val="0"/>
        <w:autoSpaceDN w:val="0"/>
        <w:adjustRightInd w:val="0"/>
        <w:spacing w:after="120" w:line="240" w:lineRule="auto"/>
        <w:jc w:val="both"/>
        <w:rPr>
          <w:rFonts w:cs="Gotham-Medium"/>
          <w:sz w:val="20"/>
          <w:szCs w:val="20"/>
        </w:rPr>
      </w:pPr>
      <w:r w:rsidRPr="00604FEC">
        <w:rPr>
          <w:rFonts w:ascii="Gotham-Medium" w:hAnsi="Gotham-Medium" w:cs="Gotham-Medium"/>
          <w:color w:val="FFFFFF"/>
          <w:sz w:val="20"/>
          <w:szCs w:val="20"/>
        </w:rPr>
        <w:t xml:space="preserve">The </w:t>
      </w:r>
      <w:r w:rsidRPr="00604FEC">
        <w:rPr>
          <w:rFonts w:cs="Gotham-Medium"/>
          <w:sz w:val="20"/>
          <w:szCs w:val="20"/>
        </w:rPr>
        <w:t xml:space="preserve">The looming decisions about the future of accounting standards </w:t>
      </w:r>
      <w:r w:rsidRPr="00604FEC">
        <w:rPr>
          <w:rFonts w:cs="Gotham-Medium"/>
          <w:sz w:val="20"/>
          <w:szCs w:val="20"/>
          <w:lang w:val="en-US"/>
        </w:rPr>
        <w:t xml:space="preserve">in all countries </w:t>
      </w:r>
      <w:r w:rsidRPr="00604FEC">
        <w:rPr>
          <w:rFonts w:cs="Gotham-Medium"/>
          <w:sz w:val="20"/>
          <w:szCs w:val="20"/>
        </w:rPr>
        <w:t>involve complex and challenging questions. While there are significant</w:t>
      </w:r>
      <w:r w:rsidRPr="00604FEC">
        <w:rPr>
          <w:rFonts w:cs="Gotham-Medium"/>
          <w:sz w:val="20"/>
          <w:szCs w:val="20"/>
          <w:lang w:val="en-US"/>
        </w:rPr>
        <w:t xml:space="preserve"> </w:t>
      </w:r>
      <w:r w:rsidRPr="00604FEC">
        <w:rPr>
          <w:rFonts w:cs="Gotham-Medium"/>
          <w:sz w:val="20"/>
          <w:szCs w:val="20"/>
        </w:rPr>
        <w:t>benefits for investors, businesses, and the entire economy of having all nations</w:t>
      </w:r>
      <w:r w:rsidRPr="00604FEC">
        <w:rPr>
          <w:rFonts w:cs="Gotham-Medium"/>
          <w:sz w:val="20"/>
          <w:szCs w:val="20"/>
          <w:lang w:val="en-US"/>
        </w:rPr>
        <w:t xml:space="preserve"> </w:t>
      </w:r>
      <w:r w:rsidRPr="00604FEC">
        <w:rPr>
          <w:rFonts w:cs="Gotham-Medium"/>
          <w:sz w:val="20"/>
          <w:szCs w:val="20"/>
        </w:rPr>
        <w:t>move to a single, uniform set of high-quality accounting standards, there are a</w:t>
      </w:r>
      <w:r w:rsidRPr="00604FEC">
        <w:rPr>
          <w:rFonts w:cs="Gotham-Medium"/>
          <w:sz w:val="20"/>
          <w:szCs w:val="20"/>
          <w:lang w:val="en-US"/>
        </w:rPr>
        <w:t xml:space="preserve"> </w:t>
      </w:r>
      <w:r w:rsidRPr="00604FEC">
        <w:rPr>
          <w:rFonts w:cs="Gotham-Medium"/>
          <w:sz w:val="20"/>
          <w:szCs w:val="20"/>
        </w:rPr>
        <w:t>number of considerations that need to be evaluated in making such a transition.</w:t>
      </w:r>
    </w:p>
    <w:p w:rsidR="007C00B1" w:rsidRPr="007C00B1" w:rsidRDefault="007C00B1" w:rsidP="007C00B1">
      <w:pPr>
        <w:autoSpaceDE w:val="0"/>
        <w:autoSpaceDN w:val="0"/>
        <w:adjustRightInd w:val="0"/>
        <w:spacing w:after="120" w:line="240" w:lineRule="auto"/>
        <w:jc w:val="both"/>
        <w:rPr>
          <w:rFonts w:cs="Gotham-Medium"/>
          <w:sz w:val="20"/>
          <w:szCs w:val="20"/>
        </w:rPr>
      </w:pPr>
    </w:p>
    <w:p w:rsidR="000A4467" w:rsidRPr="0007735E" w:rsidRDefault="000A4467" w:rsidP="00610682">
      <w:pPr>
        <w:pStyle w:val="ListParagraph"/>
        <w:shd w:val="clear" w:color="auto" w:fill="FFFFFF"/>
        <w:spacing w:after="120" w:line="240" w:lineRule="auto"/>
        <w:ind w:left="0"/>
        <w:jc w:val="center"/>
        <w:rPr>
          <w:rFonts w:cstheme="minorHAnsi"/>
          <w:b/>
          <w:sz w:val="24"/>
          <w:szCs w:val="24"/>
          <w:lang w:val="en-US"/>
        </w:rPr>
      </w:pPr>
      <w:r w:rsidRPr="0007735E">
        <w:rPr>
          <w:rFonts w:cstheme="minorHAnsi"/>
          <w:b/>
          <w:sz w:val="24"/>
          <w:szCs w:val="24"/>
        </w:rPr>
        <w:lastRenderedPageBreak/>
        <w:t>Вовед</w:t>
      </w:r>
    </w:p>
    <w:p w:rsidR="003145A0" w:rsidRPr="003145A0" w:rsidRDefault="003145A0" w:rsidP="00610682">
      <w:pPr>
        <w:pStyle w:val="ListParagraph"/>
        <w:shd w:val="clear" w:color="auto" w:fill="FFFFFF"/>
        <w:spacing w:after="120" w:line="240" w:lineRule="auto"/>
        <w:ind w:left="0"/>
        <w:jc w:val="center"/>
        <w:rPr>
          <w:rFonts w:cstheme="minorHAnsi"/>
          <w:b/>
          <w:sz w:val="20"/>
          <w:szCs w:val="20"/>
          <w:lang w:val="en-US"/>
        </w:rPr>
      </w:pPr>
    </w:p>
    <w:p w:rsidR="000A4467" w:rsidRPr="000A4467" w:rsidRDefault="000A4467" w:rsidP="00604FEC">
      <w:pPr>
        <w:shd w:val="clear" w:color="auto" w:fill="FFFFFF"/>
        <w:spacing w:after="120" w:line="240" w:lineRule="auto"/>
        <w:ind w:firstLine="720"/>
        <w:jc w:val="both"/>
        <w:rPr>
          <w:rFonts w:cstheme="minorHAnsi"/>
          <w:sz w:val="20"/>
          <w:szCs w:val="20"/>
        </w:rPr>
      </w:pPr>
      <w:r w:rsidRPr="000A4467">
        <w:rPr>
          <w:rFonts w:eastAsia="TimesNewRomanPSMT" w:cstheme="minorHAnsi"/>
          <w:sz w:val="20"/>
          <w:szCs w:val="20"/>
        </w:rPr>
        <w:t>Малку се прашањата за кои</w:t>
      </w:r>
      <w:r w:rsidR="003145A0" w:rsidRPr="003145A0">
        <w:rPr>
          <w:rFonts w:eastAsia="TimesNewRomanPSMT" w:cstheme="minorHAnsi"/>
          <w:sz w:val="20"/>
          <w:szCs w:val="20"/>
        </w:rPr>
        <w:t xml:space="preserve"> </w:t>
      </w:r>
      <w:r w:rsidR="003145A0" w:rsidRPr="000A4467">
        <w:rPr>
          <w:rFonts w:eastAsia="TimesNewRomanPSMT" w:cstheme="minorHAnsi"/>
          <w:sz w:val="20"/>
          <w:szCs w:val="20"/>
        </w:rPr>
        <w:t>помеѓу истражувачите на развојот и креатори</w:t>
      </w:r>
      <w:r w:rsidR="003145A0">
        <w:rPr>
          <w:rFonts w:eastAsia="TimesNewRomanPSMT" w:cstheme="minorHAnsi"/>
          <w:sz w:val="20"/>
          <w:szCs w:val="20"/>
        </w:rPr>
        <w:t>те на политиката</w:t>
      </w:r>
      <w:r w:rsidRPr="000A4467">
        <w:rPr>
          <w:rFonts w:eastAsia="TimesNewRomanPSMT" w:cstheme="minorHAnsi"/>
          <w:sz w:val="20"/>
          <w:szCs w:val="20"/>
        </w:rPr>
        <w:t xml:space="preserve"> се</w:t>
      </w:r>
      <w:r w:rsidR="003145A0">
        <w:rPr>
          <w:rFonts w:eastAsia="TimesNewRomanPSMT" w:cstheme="minorHAnsi"/>
          <w:sz w:val="20"/>
          <w:szCs w:val="20"/>
        </w:rPr>
        <w:t xml:space="preserve"> расправа со толку страственост</w:t>
      </w:r>
      <w:r w:rsidR="00B25941">
        <w:rPr>
          <w:rFonts w:eastAsia="TimesNewRomanPSMT" w:cstheme="minorHAnsi"/>
          <w:sz w:val="20"/>
          <w:szCs w:val="20"/>
        </w:rPr>
        <w:t xml:space="preserve">, како што се </w:t>
      </w:r>
      <w:r w:rsidRPr="000A4467">
        <w:rPr>
          <w:rFonts w:eastAsia="TimesNewRomanPSMT" w:cstheme="minorHAnsi"/>
          <w:sz w:val="20"/>
          <w:szCs w:val="20"/>
        </w:rPr>
        <w:t xml:space="preserve">економската и финансиската глобализација. </w:t>
      </w:r>
      <w:r w:rsidRPr="000A4467">
        <w:rPr>
          <w:rFonts w:cstheme="minorHAnsi"/>
          <w:sz w:val="20"/>
          <w:szCs w:val="20"/>
        </w:rPr>
        <w:t>Факт е дека глобализацијата сама по себе е контрадикторна и актуелна тема во бројни расправи</w:t>
      </w:r>
      <w:r w:rsidR="00B25941">
        <w:rPr>
          <w:rFonts w:cstheme="minorHAnsi"/>
          <w:sz w:val="20"/>
          <w:szCs w:val="20"/>
        </w:rPr>
        <w:t>,</w:t>
      </w:r>
      <w:r w:rsidRPr="000A4467">
        <w:rPr>
          <w:rFonts w:cstheme="minorHAnsi"/>
          <w:sz w:val="20"/>
          <w:szCs w:val="20"/>
        </w:rPr>
        <w:t xml:space="preserve"> било во дневнополитичка или економска, филозофска, етичка, културна, социолошка, еколошка и било која друга природа. </w:t>
      </w:r>
      <w:r w:rsidR="00B25941">
        <w:rPr>
          <w:rFonts w:cstheme="minorHAnsi"/>
          <w:sz w:val="20"/>
          <w:szCs w:val="20"/>
        </w:rPr>
        <w:t>Прашањето на гобализацијата</w:t>
      </w:r>
      <w:r w:rsidRPr="000A4467">
        <w:rPr>
          <w:rFonts w:cstheme="minorHAnsi"/>
          <w:sz w:val="20"/>
          <w:szCs w:val="20"/>
        </w:rPr>
        <w:t xml:space="preserve"> претставува една биполаризирана тема</w:t>
      </w:r>
      <w:r w:rsidR="00B25941">
        <w:rPr>
          <w:rFonts w:cstheme="minorHAnsi"/>
          <w:sz w:val="20"/>
          <w:szCs w:val="20"/>
        </w:rPr>
        <w:t>,</w:t>
      </w:r>
      <w:r w:rsidR="003145A0">
        <w:rPr>
          <w:rFonts w:cstheme="minorHAnsi"/>
          <w:sz w:val="20"/>
          <w:szCs w:val="20"/>
        </w:rPr>
        <w:t xml:space="preserve"> за</w:t>
      </w:r>
      <w:r w:rsidRPr="000A4467">
        <w:rPr>
          <w:rFonts w:cstheme="minorHAnsi"/>
          <w:sz w:val="20"/>
          <w:szCs w:val="20"/>
        </w:rPr>
        <w:t xml:space="preserve"> која од една страна има бројни ж</w:t>
      </w:r>
      <w:r w:rsidR="00B25941">
        <w:rPr>
          <w:rFonts w:cstheme="minorHAnsi"/>
          <w:sz w:val="20"/>
          <w:szCs w:val="20"/>
        </w:rPr>
        <w:t>естоки подржувачи</w:t>
      </w:r>
      <w:r w:rsidRPr="000A4467">
        <w:rPr>
          <w:rFonts w:cstheme="minorHAnsi"/>
          <w:sz w:val="20"/>
          <w:szCs w:val="20"/>
        </w:rPr>
        <w:t xml:space="preserve">, а од другата страна, пак, бројни жестоки противници, што зборува за отсуство на јасна визија во смисла на тоа што ќе му донесе глобализацијата  на светот и човештвото.  </w:t>
      </w:r>
    </w:p>
    <w:p w:rsidR="003339D8" w:rsidRPr="000A4467" w:rsidRDefault="00585197" w:rsidP="00604FEC">
      <w:pPr>
        <w:shd w:val="clear" w:color="auto" w:fill="FFFFFF"/>
        <w:spacing w:after="120" w:line="240" w:lineRule="auto"/>
        <w:ind w:firstLine="720"/>
        <w:jc w:val="both"/>
        <w:rPr>
          <w:rFonts w:cstheme="minorHAnsi"/>
          <w:sz w:val="20"/>
          <w:szCs w:val="20"/>
        </w:rPr>
      </w:pPr>
      <w:r w:rsidRPr="000A4467">
        <w:rPr>
          <w:rFonts w:cstheme="minorHAnsi"/>
          <w:sz w:val="20"/>
          <w:szCs w:val="20"/>
        </w:rPr>
        <w:t>Кога</w:t>
      </w:r>
      <w:r w:rsidR="00E20675" w:rsidRPr="000A4467">
        <w:rPr>
          <w:rFonts w:cstheme="minorHAnsi"/>
          <w:sz w:val="20"/>
          <w:szCs w:val="20"/>
          <w:lang w:val="en-US"/>
        </w:rPr>
        <w:t xml:space="preserve"> </w:t>
      </w:r>
      <w:r w:rsidRPr="000A4467">
        <w:rPr>
          <w:rFonts w:cstheme="minorHAnsi"/>
          <w:sz w:val="20"/>
          <w:szCs w:val="20"/>
        </w:rPr>
        <w:t>се</w:t>
      </w:r>
      <w:r w:rsidR="00E20675" w:rsidRPr="000A4467">
        <w:rPr>
          <w:rFonts w:cstheme="minorHAnsi"/>
          <w:sz w:val="20"/>
          <w:szCs w:val="20"/>
          <w:lang w:val="en-US"/>
        </w:rPr>
        <w:t xml:space="preserve"> </w:t>
      </w:r>
      <w:r w:rsidRPr="000A4467">
        <w:rPr>
          <w:rFonts w:cstheme="minorHAnsi"/>
          <w:sz w:val="20"/>
          <w:szCs w:val="20"/>
        </w:rPr>
        <w:t>споменува</w:t>
      </w:r>
      <w:r w:rsidR="00E20675" w:rsidRPr="000A4467">
        <w:rPr>
          <w:rFonts w:cstheme="minorHAnsi"/>
          <w:sz w:val="20"/>
          <w:szCs w:val="20"/>
          <w:lang w:val="en-US"/>
        </w:rPr>
        <w:t xml:space="preserve"> </w:t>
      </w:r>
      <w:r w:rsidRPr="000A4467">
        <w:rPr>
          <w:rFonts w:cstheme="minorHAnsi"/>
          <w:sz w:val="20"/>
          <w:szCs w:val="20"/>
        </w:rPr>
        <w:t>глобализација</w:t>
      </w:r>
      <w:r w:rsidR="00366D9C" w:rsidRPr="000A4467">
        <w:rPr>
          <w:rFonts w:cstheme="minorHAnsi"/>
          <w:sz w:val="20"/>
          <w:szCs w:val="20"/>
        </w:rPr>
        <w:t xml:space="preserve">, </w:t>
      </w:r>
      <w:r w:rsidR="00B25941">
        <w:rPr>
          <w:rFonts w:cstheme="minorHAnsi"/>
          <w:sz w:val="20"/>
          <w:szCs w:val="20"/>
        </w:rPr>
        <w:t xml:space="preserve">треба да се истакне дека, </w:t>
      </w:r>
      <w:r w:rsidRPr="000A4467">
        <w:rPr>
          <w:rFonts w:cstheme="minorHAnsi"/>
          <w:sz w:val="20"/>
          <w:szCs w:val="20"/>
        </w:rPr>
        <w:t>таа</w:t>
      </w:r>
      <w:r w:rsidR="00B25941">
        <w:rPr>
          <w:rFonts w:cstheme="minorHAnsi"/>
          <w:sz w:val="20"/>
          <w:szCs w:val="20"/>
        </w:rPr>
        <w:t>,</w:t>
      </w:r>
      <w:r w:rsidR="00E20675" w:rsidRPr="000A4467">
        <w:rPr>
          <w:rFonts w:cstheme="minorHAnsi"/>
          <w:sz w:val="20"/>
          <w:szCs w:val="20"/>
          <w:lang w:val="en-US"/>
        </w:rPr>
        <w:t xml:space="preserve"> </w:t>
      </w:r>
      <w:r w:rsidRPr="000A4467">
        <w:rPr>
          <w:rFonts w:cstheme="minorHAnsi"/>
          <w:sz w:val="20"/>
          <w:szCs w:val="20"/>
        </w:rPr>
        <w:t>како</w:t>
      </w:r>
      <w:r w:rsidR="00E20675" w:rsidRPr="000A4467">
        <w:rPr>
          <w:rFonts w:cstheme="minorHAnsi"/>
          <w:sz w:val="20"/>
          <w:szCs w:val="20"/>
          <w:lang w:val="en-US"/>
        </w:rPr>
        <w:t xml:space="preserve"> </w:t>
      </w:r>
      <w:r w:rsidRPr="000A4467">
        <w:rPr>
          <w:rFonts w:cstheme="minorHAnsi"/>
          <w:sz w:val="20"/>
          <w:szCs w:val="20"/>
        </w:rPr>
        <w:t>феномен</w:t>
      </w:r>
      <w:r w:rsidR="00E20675" w:rsidRPr="000A4467">
        <w:rPr>
          <w:rFonts w:cstheme="minorHAnsi"/>
          <w:sz w:val="20"/>
          <w:szCs w:val="20"/>
          <w:lang w:val="en-US"/>
        </w:rPr>
        <w:t xml:space="preserve"> </w:t>
      </w:r>
      <w:r w:rsidRPr="000A4467">
        <w:rPr>
          <w:rFonts w:cstheme="minorHAnsi"/>
          <w:sz w:val="20"/>
          <w:szCs w:val="20"/>
        </w:rPr>
        <w:t>на</w:t>
      </w:r>
      <w:r w:rsidR="00E20675" w:rsidRPr="000A4467">
        <w:rPr>
          <w:rFonts w:cstheme="minorHAnsi"/>
          <w:sz w:val="20"/>
          <w:szCs w:val="20"/>
          <w:lang w:val="en-US"/>
        </w:rPr>
        <w:t xml:space="preserve"> </w:t>
      </w:r>
      <w:r w:rsidRPr="000A4467">
        <w:rPr>
          <w:rFonts w:cstheme="minorHAnsi"/>
          <w:sz w:val="20"/>
          <w:szCs w:val="20"/>
        </w:rPr>
        <w:t>современиот</w:t>
      </w:r>
      <w:r w:rsidR="00E20675" w:rsidRPr="000A4467">
        <w:rPr>
          <w:rFonts w:cstheme="minorHAnsi"/>
          <w:sz w:val="20"/>
          <w:szCs w:val="20"/>
          <w:lang w:val="en-US"/>
        </w:rPr>
        <w:t xml:space="preserve"> </w:t>
      </w:r>
      <w:r w:rsidRPr="000A4467">
        <w:rPr>
          <w:rFonts w:cstheme="minorHAnsi"/>
          <w:sz w:val="20"/>
          <w:szCs w:val="20"/>
        </w:rPr>
        <w:t>развој</w:t>
      </w:r>
      <w:r w:rsidR="00B25941">
        <w:rPr>
          <w:rFonts w:cstheme="minorHAnsi"/>
          <w:sz w:val="20"/>
          <w:szCs w:val="20"/>
        </w:rPr>
        <w:t>,</w:t>
      </w:r>
      <w:r w:rsidR="00E20675" w:rsidRPr="000A4467">
        <w:rPr>
          <w:rFonts w:cstheme="minorHAnsi"/>
          <w:sz w:val="20"/>
          <w:szCs w:val="20"/>
          <w:lang w:val="en-US"/>
        </w:rPr>
        <w:t xml:space="preserve"> </w:t>
      </w:r>
      <w:r w:rsidRPr="000A4467">
        <w:rPr>
          <w:rFonts w:cstheme="minorHAnsi"/>
          <w:sz w:val="20"/>
          <w:szCs w:val="20"/>
        </w:rPr>
        <w:t>не</w:t>
      </w:r>
      <w:r w:rsidR="00E20675" w:rsidRPr="000A4467">
        <w:rPr>
          <w:rFonts w:cstheme="minorHAnsi"/>
          <w:sz w:val="20"/>
          <w:szCs w:val="20"/>
          <w:lang w:val="en-US"/>
        </w:rPr>
        <w:t xml:space="preserve"> </w:t>
      </w:r>
      <w:r w:rsidRPr="000A4467">
        <w:rPr>
          <w:rFonts w:cstheme="minorHAnsi"/>
          <w:sz w:val="20"/>
          <w:szCs w:val="20"/>
        </w:rPr>
        <w:t>претставува</w:t>
      </w:r>
      <w:r w:rsidR="00E20675" w:rsidRPr="000A4467">
        <w:rPr>
          <w:rFonts w:cstheme="minorHAnsi"/>
          <w:sz w:val="20"/>
          <w:szCs w:val="20"/>
          <w:lang w:val="en-US"/>
        </w:rPr>
        <w:t xml:space="preserve"> </w:t>
      </w:r>
      <w:r w:rsidRPr="000A4467">
        <w:rPr>
          <w:rFonts w:cstheme="minorHAnsi"/>
          <w:sz w:val="20"/>
          <w:szCs w:val="20"/>
        </w:rPr>
        <w:t>концепт</w:t>
      </w:r>
      <w:r w:rsidR="00E20675" w:rsidRPr="000A4467">
        <w:rPr>
          <w:rFonts w:cstheme="minorHAnsi"/>
          <w:sz w:val="20"/>
          <w:szCs w:val="20"/>
          <w:lang w:val="en-US"/>
        </w:rPr>
        <w:t xml:space="preserve"> </w:t>
      </w:r>
      <w:r w:rsidRPr="000A4467">
        <w:rPr>
          <w:rFonts w:cstheme="minorHAnsi"/>
          <w:sz w:val="20"/>
          <w:szCs w:val="20"/>
        </w:rPr>
        <w:t>на</w:t>
      </w:r>
      <w:r w:rsidR="00E20675" w:rsidRPr="000A4467">
        <w:rPr>
          <w:rFonts w:cstheme="minorHAnsi"/>
          <w:sz w:val="20"/>
          <w:szCs w:val="20"/>
          <w:lang w:val="en-US"/>
        </w:rPr>
        <w:t xml:space="preserve"> </w:t>
      </w:r>
      <w:r w:rsidRPr="000A4467">
        <w:rPr>
          <w:rFonts w:cstheme="minorHAnsi"/>
          <w:sz w:val="20"/>
          <w:szCs w:val="20"/>
        </w:rPr>
        <w:t>идеално</w:t>
      </w:r>
      <w:r w:rsidR="00E20675" w:rsidRPr="000A4467">
        <w:rPr>
          <w:rFonts w:cstheme="minorHAnsi"/>
          <w:sz w:val="20"/>
          <w:szCs w:val="20"/>
          <w:lang w:val="en-US"/>
        </w:rPr>
        <w:t xml:space="preserve"> </w:t>
      </w:r>
      <w:r w:rsidRPr="000A4467">
        <w:rPr>
          <w:rFonts w:cstheme="minorHAnsi"/>
          <w:sz w:val="20"/>
          <w:szCs w:val="20"/>
        </w:rPr>
        <w:t>општество</w:t>
      </w:r>
      <w:r w:rsidR="00366D9C" w:rsidRPr="000A4467">
        <w:rPr>
          <w:rFonts w:cstheme="minorHAnsi"/>
          <w:sz w:val="20"/>
          <w:szCs w:val="20"/>
        </w:rPr>
        <w:t xml:space="preserve">. </w:t>
      </w:r>
      <w:r w:rsidRPr="000A4467">
        <w:rPr>
          <w:rFonts w:cstheme="minorHAnsi"/>
          <w:sz w:val="20"/>
          <w:szCs w:val="20"/>
        </w:rPr>
        <w:t>Со</w:t>
      </w:r>
      <w:r w:rsidR="00E20675" w:rsidRPr="000A4467">
        <w:rPr>
          <w:rFonts w:cstheme="minorHAnsi"/>
          <w:sz w:val="20"/>
          <w:szCs w:val="20"/>
          <w:lang w:val="en-US"/>
        </w:rPr>
        <w:t xml:space="preserve"> </w:t>
      </w:r>
      <w:r w:rsidR="00B25941">
        <w:rPr>
          <w:rFonts w:cstheme="minorHAnsi"/>
          <w:sz w:val="20"/>
          <w:szCs w:val="20"/>
        </w:rPr>
        <w:t>неа</w:t>
      </w:r>
      <w:r w:rsidR="00E20675" w:rsidRPr="000A4467">
        <w:rPr>
          <w:rFonts w:cstheme="minorHAnsi"/>
          <w:sz w:val="20"/>
          <w:szCs w:val="20"/>
          <w:lang w:val="en-US"/>
        </w:rPr>
        <w:t xml:space="preserve"> </w:t>
      </w:r>
      <w:r w:rsidRPr="000A4467">
        <w:rPr>
          <w:rFonts w:cstheme="minorHAnsi"/>
          <w:sz w:val="20"/>
          <w:szCs w:val="20"/>
        </w:rPr>
        <w:t>се</w:t>
      </w:r>
      <w:r w:rsidR="00E20675" w:rsidRPr="000A4467">
        <w:rPr>
          <w:rFonts w:cstheme="minorHAnsi"/>
          <w:sz w:val="20"/>
          <w:szCs w:val="20"/>
          <w:lang w:val="en-US"/>
        </w:rPr>
        <w:t xml:space="preserve"> </w:t>
      </w:r>
      <w:r w:rsidRPr="000A4467">
        <w:rPr>
          <w:rFonts w:cstheme="minorHAnsi"/>
          <w:sz w:val="20"/>
          <w:szCs w:val="20"/>
        </w:rPr>
        <w:t>опишува</w:t>
      </w:r>
      <w:r w:rsidR="00E20675" w:rsidRPr="000A4467">
        <w:rPr>
          <w:rFonts w:cstheme="minorHAnsi"/>
          <w:sz w:val="20"/>
          <w:szCs w:val="20"/>
          <w:lang w:val="en-US"/>
        </w:rPr>
        <w:t xml:space="preserve"> </w:t>
      </w:r>
      <w:r w:rsidRPr="000A4467">
        <w:rPr>
          <w:rFonts w:cstheme="minorHAnsi"/>
          <w:sz w:val="20"/>
          <w:szCs w:val="20"/>
        </w:rPr>
        <w:t>сегашна</w:t>
      </w:r>
      <w:r w:rsidR="003145A0">
        <w:rPr>
          <w:rFonts w:cstheme="minorHAnsi"/>
          <w:sz w:val="20"/>
          <w:szCs w:val="20"/>
        </w:rPr>
        <w:t>та</w:t>
      </w:r>
      <w:r w:rsidR="00E20675" w:rsidRPr="000A4467">
        <w:rPr>
          <w:rFonts w:cstheme="minorHAnsi"/>
          <w:sz w:val="20"/>
          <w:szCs w:val="20"/>
          <w:lang w:val="en-US"/>
        </w:rPr>
        <w:t xml:space="preserve"> </w:t>
      </w:r>
      <w:r w:rsidR="00EE712B" w:rsidRPr="000A4467">
        <w:rPr>
          <w:rFonts w:cstheme="minorHAnsi"/>
          <w:sz w:val="20"/>
          <w:szCs w:val="20"/>
        </w:rPr>
        <w:t>реалност</w:t>
      </w:r>
      <w:r w:rsidR="00B25941">
        <w:rPr>
          <w:rFonts w:cstheme="minorHAnsi"/>
          <w:sz w:val="20"/>
          <w:szCs w:val="20"/>
        </w:rPr>
        <w:t>,</w:t>
      </w:r>
      <w:r w:rsidR="00E20675" w:rsidRPr="000A4467">
        <w:rPr>
          <w:rFonts w:cstheme="minorHAnsi"/>
          <w:sz w:val="20"/>
          <w:szCs w:val="20"/>
          <w:lang w:val="en-US"/>
        </w:rPr>
        <w:t xml:space="preserve"> </w:t>
      </w:r>
      <w:r w:rsidR="00EE712B" w:rsidRPr="000A4467">
        <w:rPr>
          <w:rFonts w:cstheme="minorHAnsi"/>
          <w:sz w:val="20"/>
          <w:szCs w:val="20"/>
        </w:rPr>
        <w:t>а</w:t>
      </w:r>
      <w:r w:rsidR="00E20675" w:rsidRPr="000A4467">
        <w:rPr>
          <w:rFonts w:cstheme="minorHAnsi"/>
          <w:sz w:val="20"/>
          <w:szCs w:val="20"/>
          <w:lang w:val="en-US"/>
        </w:rPr>
        <w:t xml:space="preserve"> </w:t>
      </w:r>
      <w:r w:rsidR="00EE712B" w:rsidRPr="000A4467">
        <w:rPr>
          <w:rFonts w:cstheme="minorHAnsi"/>
          <w:sz w:val="20"/>
          <w:szCs w:val="20"/>
        </w:rPr>
        <w:t>едновремено</w:t>
      </w:r>
      <w:r w:rsidR="00E20675" w:rsidRPr="000A4467">
        <w:rPr>
          <w:rFonts w:cstheme="minorHAnsi"/>
          <w:sz w:val="20"/>
          <w:szCs w:val="20"/>
          <w:lang w:val="en-US"/>
        </w:rPr>
        <w:t xml:space="preserve"> </w:t>
      </w:r>
      <w:r w:rsidR="00EE712B" w:rsidRPr="000A4467">
        <w:rPr>
          <w:rFonts w:cstheme="minorHAnsi"/>
          <w:sz w:val="20"/>
          <w:szCs w:val="20"/>
        </w:rPr>
        <w:t>и</w:t>
      </w:r>
      <w:r w:rsidR="00E20675" w:rsidRPr="000A4467">
        <w:rPr>
          <w:rFonts w:cstheme="minorHAnsi"/>
          <w:sz w:val="20"/>
          <w:szCs w:val="20"/>
          <w:lang w:val="en-US"/>
        </w:rPr>
        <w:t xml:space="preserve"> </w:t>
      </w:r>
      <w:r w:rsidR="00EE712B" w:rsidRPr="000A4467">
        <w:rPr>
          <w:rFonts w:cstheme="minorHAnsi"/>
          <w:sz w:val="20"/>
          <w:szCs w:val="20"/>
        </w:rPr>
        <w:t>тренд</w:t>
      </w:r>
      <w:r w:rsidR="003145A0">
        <w:rPr>
          <w:rFonts w:cstheme="minorHAnsi"/>
          <w:sz w:val="20"/>
          <w:szCs w:val="20"/>
        </w:rPr>
        <w:t>от</w:t>
      </w:r>
      <w:r w:rsidR="00E20675" w:rsidRPr="000A4467">
        <w:rPr>
          <w:rFonts w:cstheme="minorHAnsi"/>
          <w:sz w:val="20"/>
          <w:szCs w:val="20"/>
          <w:lang w:val="en-US"/>
        </w:rPr>
        <w:t xml:space="preserve"> </w:t>
      </w:r>
      <w:r w:rsidR="003145A0">
        <w:rPr>
          <w:rFonts w:cstheme="minorHAnsi"/>
          <w:sz w:val="20"/>
          <w:szCs w:val="20"/>
        </w:rPr>
        <w:t>на современиот развој на светот</w:t>
      </w:r>
      <w:r w:rsidR="00366D9C" w:rsidRPr="000A4467">
        <w:rPr>
          <w:rFonts w:cstheme="minorHAnsi"/>
          <w:sz w:val="20"/>
          <w:szCs w:val="20"/>
        </w:rPr>
        <w:t>.</w:t>
      </w:r>
      <w:r w:rsidR="00E20675" w:rsidRPr="000A4467">
        <w:rPr>
          <w:rFonts w:cstheme="minorHAnsi"/>
          <w:sz w:val="20"/>
          <w:szCs w:val="20"/>
          <w:lang w:val="en-US"/>
        </w:rPr>
        <w:t xml:space="preserve"> </w:t>
      </w:r>
      <w:r w:rsidR="00EE712B" w:rsidRPr="000A4467">
        <w:rPr>
          <w:rFonts w:cstheme="minorHAnsi"/>
          <w:bCs/>
          <w:sz w:val="20"/>
          <w:szCs w:val="20"/>
        </w:rPr>
        <w:t>Несомнен</w:t>
      </w:r>
      <w:r w:rsidR="00E20675" w:rsidRPr="000A4467">
        <w:rPr>
          <w:rFonts w:cstheme="minorHAnsi"/>
          <w:bCs/>
          <w:sz w:val="20"/>
          <w:szCs w:val="20"/>
          <w:lang w:val="en-US"/>
        </w:rPr>
        <w:t xml:space="preserve"> </w:t>
      </w:r>
      <w:r w:rsidR="00EE712B" w:rsidRPr="000A4467">
        <w:rPr>
          <w:rFonts w:cstheme="minorHAnsi"/>
          <w:bCs/>
          <w:sz w:val="20"/>
          <w:szCs w:val="20"/>
        </w:rPr>
        <w:t>факт</w:t>
      </w:r>
      <w:r w:rsidR="00E20675" w:rsidRPr="000A4467">
        <w:rPr>
          <w:rFonts w:cstheme="minorHAnsi"/>
          <w:bCs/>
          <w:sz w:val="20"/>
          <w:szCs w:val="20"/>
          <w:lang w:val="en-US"/>
        </w:rPr>
        <w:t xml:space="preserve"> </w:t>
      </w:r>
      <w:r w:rsidR="00EE712B" w:rsidRPr="000A4467">
        <w:rPr>
          <w:rFonts w:cstheme="minorHAnsi"/>
          <w:bCs/>
          <w:sz w:val="20"/>
          <w:szCs w:val="20"/>
        </w:rPr>
        <w:t>е</w:t>
      </w:r>
      <w:r w:rsidR="00E20675" w:rsidRPr="000A4467">
        <w:rPr>
          <w:rFonts w:cstheme="minorHAnsi"/>
          <w:bCs/>
          <w:sz w:val="20"/>
          <w:szCs w:val="20"/>
          <w:lang w:val="en-US"/>
        </w:rPr>
        <w:t xml:space="preserve"> </w:t>
      </w:r>
      <w:r w:rsidR="00B25941">
        <w:rPr>
          <w:rFonts w:cstheme="minorHAnsi"/>
          <w:bCs/>
          <w:sz w:val="20"/>
          <w:szCs w:val="20"/>
        </w:rPr>
        <w:t>дека</w:t>
      </w:r>
      <w:r w:rsidR="00E20675" w:rsidRPr="000A4467">
        <w:rPr>
          <w:rFonts w:cstheme="minorHAnsi"/>
          <w:bCs/>
          <w:sz w:val="20"/>
          <w:szCs w:val="20"/>
          <w:lang w:val="en-US"/>
        </w:rPr>
        <w:t xml:space="preserve"> </w:t>
      </w:r>
      <w:r w:rsidR="00EE712B" w:rsidRPr="000A4467">
        <w:rPr>
          <w:rFonts w:cstheme="minorHAnsi"/>
          <w:sz w:val="20"/>
          <w:szCs w:val="20"/>
        </w:rPr>
        <w:t>глобализацијата</w:t>
      </w:r>
      <w:r w:rsidR="00E20675" w:rsidRPr="000A4467">
        <w:rPr>
          <w:rFonts w:cstheme="minorHAnsi"/>
          <w:sz w:val="20"/>
          <w:szCs w:val="20"/>
          <w:lang w:val="en-US"/>
        </w:rPr>
        <w:t xml:space="preserve"> </w:t>
      </w:r>
      <w:r w:rsidR="00EE712B" w:rsidRPr="000A4467">
        <w:rPr>
          <w:rFonts w:cstheme="minorHAnsi"/>
          <w:sz w:val="20"/>
          <w:szCs w:val="20"/>
        </w:rPr>
        <w:t>на</w:t>
      </w:r>
      <w:r w:rsidR="00E20675" w:rsidRPr="000A4467">
        <w:rPr>
          <w:rFonts w:cstheme="minorHAnsi"/>
          <w:sz w:val="20"/>
          <w:szCs w:val="20"/>
          <w:lang w:val="en-US"/>
        </w:rPr>
        <w:t xml:space="preserve"> </w:t>
      </w:r>
      <w:r w:rsidR="00EE712B" w:rsidRPr="000A4467">
        <w:rPr>
          <w:rFonts w:cstheme="minorHAnsi"/>
          <w:sz w:val="20"/>
          <w:szCs w:val="20"/>
        </w:rPr>
        <w:t>работењето</w:t>
      </w:r>
      <w:r w:rsidR="00E20675" w:rsidRPr="000A4467">
        <w:rPr>
          <w:rFonts w:cstheme="minorHAnsi"/>
          <w:sz w:val="20"/>
          <w:szCs w:val="20"/>
          <w:lang w:val="en-US"/>
        </w:rPr>
        <w:t xml:space="preserve"> </w:t>
      </w:r>
      <w:r w:rsidR="00EE712B" w:rsidRPr="000A4467">
        <w:rPr>
          <w:rFonts w:cstheme="minorHAnsi"/>
          <w:sz w:val="20"/>
          <w:szCs w:val="20"/>
        </w:rPr>
        <w:t>стана</w:t>
      </w:r>
      <w:r w:rsidR="00E20675" w:rsidRPr="000A4467">
        <w:rPr>
          <w:rFonts w:cstheme="minorHAnsi"/>
          <w:sz w:val="20"/>
          <w:szCs w:val="20"/>
          <w:lang w:val="en-US"/>
        </w:rPr>
        <w:t xml:space="preserve"> </w:t>
      </w:r>
      <w:r w:rsidR="00EE712B" w:rsidRPr="000A4467">
        <w:rPr>
          <w:rFonts w:cstheme="minorHAnsi"/>
          <w:sz w:val="20"/>
          <w:szCs w:val="20"/>
        </w:rPr>
        <w:t>составен</w:t>
      </w:r>
      <w:r w:rsidR="00E20675" w:rsidRPr="000A4467">
        <w:rPr>
          <w:rFonts w:cstheme="minorHAnsi"/>
          <w:sz w:val="20"/>
          <w:szCs w:val="20"/>
          <w:lang w:val="en-US"/>
        </w:rPr>
        <w:t xml:space="preserve"> </w:t>
      </w:r>
      <w:r w:rsidR="00EE712B" w:rsidRPr="000A4467">
        <w:rPr>
          <w:rFonts w:cstheme="minorHAnsi"/>
          <w:sz w:val="20"/>
          <w:szCs w:val="20"/>
        </w:rPr>
        <w:t>дел</w:t>
      </w:r>
      <w:r w:rsidR="00E20675" w:rsidRPr="000A4467">
        <w:rPr>
          <w:rFonts w:cstheme="minorHAnsi"/>
          <w:sz w:val="20"/>
          <w:szCs w:val="20"/>
          <w:lang w:val="en-US"/>
        </w:rPr>
        <w:t xml:space="preserve"> </w:t>
      </w:r>
      <w:r w:rsidR="00EE712B" w:rsidRPr="000A4467">
        <w:rPr>
          <w:rFonts w:cstheme="minorHAnsi"/>
          <w:sz w:val="20"/>
          <w:szCs w:val="20"/>
        </w:rPr>
        <w:t>на</w:t>
      </w:r>
      <w:r w:rsidR="00E20675" w:rsidRPr="000A4467">
        <w:rPr>
          <w:rFonts w:cstheme="minorHAnsi"/>
          <w:sz w:val="20"/>
          <w:szCs w:val="20"/>
          <w:lang w:val="en-US"/>
        </w:rPr>
        <w:t xml:space="preserve"> </w:t>
      </w:r>
      <w:r w:rsidR="00EE712B" w:rsidRPr="000A4467">
        <w:rPr>
          <w:rFonts w:cstheme="minorHAnsi"/>
          <w:sz w:val="20"/>
          <w:szCs w:val="20"/>
        </w:rPr>
        <w:t>секојдневниот</w:t>
      </w:r>
      <w:r w:rsidR="00E20675" w:rsidRPr="000A4467">
        <w:rPr>
          <w:rFonts w:cstheme="minorHAnsi"/>
          <w:sz w:val="20"/>
          <w:szCs w:val="20"/>
          <w:lang w:val="en-US"/>
        </w:rPr>
        <w:t xml:space="preserve"> </w:t>
      </w:r>
      <w:r w:rsidR="00EE712B" w:rsidRPr="000A4467">
        <w:rPr>
          <w:rFonts w:cstheme="minorHAnsi"/>
          <w:sz w:val="20"/>
          <w:szCs w:val="20"/>
        </w:rPr>
        <w:t>вокабулар</w:t>
      </w:r>
      <w:r w:rsidR="00366D9C" w:rsidRPr="000A4467">
        <w:rPr>
          <w:rFonts w:cstheme="minorHAnsi"/>
          <w:sz w:val="20"/>
          <w:szCs w:val="20"/>
        </w:rPr>
        <w:t>. Термин</w:t>
      </w:r>
      <w:r w:rsidR="00E20675" w:rsidRPr="000A4467">
        <w:rPr>
          <w:rFonts w:cstheme="minorHAnsi"/>
          <w:sz w:val="20"/>
          <w:szCs w:val="20"/>
        </w:rPr>
        <w:t>от</w:t>
      </w:r>
      <w:r w:rsidR="00366D9C" w:rsidRPr="000A4467">
        <w:rPr>
          <w:rFonts w:cstheme="minorHAnsi"/>
          <w:sz w:val="20"/>
          <w:szCs w:val="20"/>
        </w:rPr>
        <w:t xml:space="preserve"> </w:t>
      </w:r>
      <w:r w:rsidR="00366D9C" w:rsidRPr="000A4467">
        <w:rPr>
          <w:rFonts w:cstheme="minorHAnsi"/>
          <w:i/>
          <w:iCs/>
          <w:sz w:val="20"/>
          <w:szCs w:val="20"/>
        </w:rPr>
        <w:t xml:space="preserve">глобализација </w:t>
      </w:r>
      <w:r w:rsidR="00E20675" w:rsidRPr="000A4467">
        <w:rPr>
          <w:rFonts w:cstheme="minorHAnsi"/>
          <w:sz w:val="20"/>
          <w:szCs w:val="20"/>
        </w:rPr>
        <w:t xml:space="preserve">во поширока смисла се користи за да се нагласи </w:t>
      </w:r>
      <w:r w:rsidR="00366D9C" w:rsidRPr="000A4467">
        <w:rPr>
          <w:rFonts w:cstheme="minorHAnsi"/>
          <w:sz w:val="20"/>
          <w:szCs w:val="20"/>
        </w:rPr>
        <w:t xml:space="preserve"> </w:t>
      </w:r>
      <w:r w:rsidR="00E20675" w:rsidRPr="000A4467">
        <w:rPr>
          <w:rFonts w:cstheme="minorHAnsi"/>
          <w:sz w:val="20"/>
          <w:szCs w:val="20"/>
        </w:rPr>
        <w:t>единствениот</w:t>
      </w:r>
      <w:r w:rsidR="00366D9C" w:rsidRPr="000A4467">
        <w:rPr>
          <w:rFonts w:cstheme="minorHAnsi"/>
          <w:sz w:val="20"/>
          <w:szCs w:val="20"/>
        </w:rPr>
        <w:t xml:space="preserve"> економск</w:t>
      </w:r>
      <w:r w:rsidR="003145A0">
        <w:rPr>
          <w:rFonts w:cstheme="minorHAnsi"/>
          <w:sz w:val="20"/>
          <w:szCs w:val="20"/>
        </w:rPr>
        <w:t>и</w:t>
      </w:r>
      <w:r w:rsidR="00366D9C" w:rsidRPr="000A4467">
        <w:rPr>
          <w:rFonts w:cstheme="minorHAnsi"/>
          <w:sz w:val="20"/>
          <w:szCs w:val="20"/>
        </w:rPr>
        <w:t xml:space="preserve"> и полити</w:t>
      </w:r>
      <w:r w:rsidR="00B25941">
        <w:rPr>
          <w:rFonts w:cstheme="minorHAnsi"/>
          <w:sz w:val="20"/>
          <w:szCs w:val="20"/>
        </w:rPr>
        <w:t>чки</w:t>
      </w:r>
      <w:r w:rsidR="00E20675" w:rsidRPr="000A4467">
        <w:rPr>
          <w:rFonts w:cstheme="minorHAnsi"/>
          <w:sz w:val="20"/>
          <w:szCs w:val="20"/>
        </w:rPr>
        <w:t xml:space="preserve"> амбиент на</w:t>
      </w:r>
      <w:r w:rsidR="00366D9C" w:rsidRPr="000A4467">
        <w:rPr>
          <w:rFonts w:cstheme="minorHAnsi"/>
          <w:sz w:val="20"/>
          <w:szCs w:val="20"/>
        </w:rPr>
        <w:t xml:space="preserve"> планет</w:t>
      </w:r>
      <w:r w:rsidR="00E20675" w:rsidRPr="000A4467">
        <w:rPr>
          <w:rFonts w:cstheme="minorHAnsi"/>
          <w:sz w:val="20"/>
          <w:szCs w:val="20"/>
        </w:rPr>
        <w:t>ата</w:t>
      </w:r>
      <w:r w:rsidR="00366D9C" w:rsidRPr="000A4467">
        <w:rPr>
          <w:rFonts w:cstheme="minorHAnsi"/>
          <w:sz w:val="20"/>
          <w:szCs w:val="20"/>
        </w:rPr>
        <w:t>, односно за озна</w:t>
      </w:r>
      <w:r w:rsidR="00E20675" w:rsidRPr="000A4467">
        <w:rPr>
          <w:rFonts w:cstheme="minorHAnsi"/>
          <w:sz w:val="20"/>
          <w:szCs w:val="20"/>
        </w:rPr>
        <w:t>чу</w:t>
      </w:r>
      <w:r w:rsidR="00366D9C" w:rsidRPr="000A4467">
        <w:rPr>
          <w:rFonts w:cstheme="minorHAnsi"/>
          <w:sz w:val="20"/>
          <w:szCs w:val="20"/>
        </w:rPr>
        <w:t>ва</w:t>
      </w:r>
      <w:r w:rsidR="00E20675" w:rsidRPr="000A4467">
        <w:rPr>
          <w:rFonts w:cstheme="minorHAnsi"/>
          <w:sz w:val="20"/>
          <w:szCs w:val="20"/>
        </w:rPr>
        <w:t>њ</w:t>
      </w:r>
      <w:r w:rsidR="00366D9C" w:rsidRPr="000A4467">
        <w:rPr>
          <w:rFonts w:cstheme="minorHAnsi"/>
          <w:sz w:val="20"/>
          <w:szCs w:val="20"/>
        </w:rPr>
        <w:t xml:space="preserve">е </w:t>
      </w:r>
      <w:r w:rsidR="00E20675" w:rsidRPr="000A4467">
        <w:rPr>
          <w:rFonts w:cstheme="minorHAnsi"/>
          <w:sz w:val="20"/>
          <w:szCs w:val="20"/>
        </w:rPr>
        <w:t xml:space="preserve">на </w:t>
      </w:r>
      <w:r w:rsidR="00366D9C" w:rsidRPr="000A4467">
        <w:rPr>
          <w:rFonts w:cstheme="minorHAnsi"/>
          <w:sz w:val="20"/>
          <w:szCs w:val="20"/>
        </w:rPr>
        <w:t>процес</w:t>
      </w:r>
      <w:r w:rsidR="00E20675" w:rsidRPr="000A4467">
        <w:rPr>
          <w:rFonts w:cstheme="minorHAnsi"/>
          <w:sz w:val="20"/>
          <w:szCs w:val="20"/>
        </w:rPr>
        <w:t>от на</w:t>
      </w:r>
      <w:r w:rsidR="00366D9C" w:rsidRPr="000A4467">
        <w:rPr>
          <w:rFonts w:cstheme="minorHAnsi"/>
          <w:sz w:val="20"/>
          <w:szCs w:val="20"/>
        </w:rPr>
        <w:t xml:space="preserve"> пов</w:t>
      </w:r>
      <w:r w:rsidR="00E20675" w:rsidRPr="000A4467">
        <w:rPr>
          <w:rFonts w:cstheme="minorHAnsi"/>
          <w:sz w:val="20"/>
          <w:szCs w:val="20"/>
        </w:rPr>
        <w:t>р</w:t>
      </w:r>
      <w:r w:rsidR="00366D9C" w:rsidRPr="000A4467">
        <w:rPr>
          <w:rFonts w:cstheme="minorHAnsi"/>
          <w:sz w:val="20"/>
          <w:szCs w:val="20"/>
        </w:rPr>
        <w:t>з</w:t>
      </w:r>
      <w:r w:rsidR="00E20675" w:rsidRPr="000A4467">
        <w:rPr>
          <w:rFonts w:cstheme="minorHAnsi"/>
          <w:sz w:val="20"/>
          <w:szCs w:val="20"/>
        </w:rPr>
        <w:t>у</w:t>
      </w:r>
      <w:r w:rsidR="00366D9C" w:rsidRPr="000A4467">
        <w:rPr>
          <w:rFonts w:cstheme="minorHAnsi"/>
          <w:sz w:val="20"/>
          <w:szCs w:val="20"/>
        </w:rPr>
        <w:t>ва</w:t>
      </w:r>
      <w:r w:rsidR="00E20675" w:rsidRPr="000A4467">
        <w:rPr>
          <w:rFonts w:cstheme="minorHAnsi"/>
          <w:sz w:val="20"/>
          <w:szCs w:val="20"/>
        </w:rPr>
        <w:t>ње и об</w:t>
      </w:r>
      <w:r w:rsidR="00366D9C" w:rsidRPr="000A4467">
        <w:rPr>
          <w:rFonts w:cstheme="minorHAnsi"/>
          <w:sz w:val="20"/>
          <w:szCs w:val="20"/>
        </w:rPr>
        <w:t>един</w:t>
      </w:r>
      <w:r w:rsidR="00E20675" w:rsidRPr="000A4467">
        <w:rPr>
          <w:rFonts w:cstheme="minorHAnsi"/>
          <w:sz w:val="20"/>
          <w:szCs w:val="20"/>
        </w:rPr>
        <w:t>у</w:t>
      </w:r>
      <w:r w:rsidR="00366D9C" w:rsidRPr="000A4467">
        <w:rPr>
          <w:rFonts w:cstheme="minorHAnsi"/>
          <w:sz w:val="20"/>
          <w:szCs w:val="20"/>
        </w:rPr>
        <w:t>ва</w:t>
      </w:r>
      <w:r w:rsidR="00E20675" w:rsidRPr="000A4467">
        <w:rPr>
          <w:rFonts w:cstheme="minorHAnsi"/>
          <w:sz w:val="20"/>
          <w:szCs w:val="20"/>
        </w:rPr>
        <w:t>ње на</w:t>
      </w:r>
      <w:r w:rsidR="00B25941">
        <w:rPr>
          <w:rFonts w:cstheme="minorHAnsi"/>
          <w:sz w:val="20"/>
          <w:szCs w:val="20"/>
        </w:rPr>
        <w:t xml:space="preserve"> со</w:t>
      </w:r>
      <w:r w:rsidR="00366D9C" w:rsidRPr="000A4467">
        <w:rPr>
          <w:rFonts w:cstheme="minorHAnsi"/>
          <w:sz w:val="20"/>
          <w:szCs w:val="20"/>
        </w:rPr>
        <w:t>времени</w:t>
      </w:r>
      <w:r w:rsidR="00E20675" w:rsidRPr="000A4467">
        <w:rPr>
          <w:rFonts w:cstheme="minorHAnsi"/>
          <w:sz w:val="20"/>
          <w:szCs w:val="20"/>
        </w:rPr>
        <w:t>те општества</w:t>
      </w:r>
      <w:r w:rsidR="00B25941">
        <w:rPr>
          <w:rFonts w:cstheme="minorHAnsi"/>
          <w:sz w:val="20"/>
          <w:szCs w:val="20"/>
        </w:rPr>
        <w:t>,</w:t>
      </w:r>
      <w:r w:rsidR="00366D9C" w:rsidRPr="000A4467">
        <w:rPr>
          <w:rFonts w:cstheme="minorHAnsi"/>
          <w:sz w:val="20"/>
          <w:szCs w:val="20"/>
        </w:rPr>
        <w:t xml:space="preserve"> </w:t>
      </w:r>
      <w:r w:rsidR="00E20675" w:rsidRPr="000A4467">
        <w:rPr>
          <w:rFonts w:cstheme="minorHAnsi"/>
          <w:sz w:val="20"/>
          <w:szCs w:val="20"/>
        </w:rPr>
        <w:t xml:space="preserve">кој </w:t>
      </w:r>
      <w:r w:rsidR="00366D9C" w:rsidRPr="000A4467">
        <w:rPr>
          <w:rFonts w:cstheme="minorHAnsi"/>
          <w:sz w:val="20"/>
          <w:szCs w:val="20"/>
        </w:rPr>
        <w:t>е пр</w:t>
      </w:r>
      <w:r w:rsidR="00E20675" w:rsidRPr="000A4467">
        <w:rPr>
          <w:rFonts w:cstheme="minorHAnsi"/>
          <w:sz w:val="20"/>
          <w:szCs w:val="20"/>
        </w:rPr>
        <w:t>опратен со</w:t>
      </w:r>
      <w:r w:rsidR="00366D9C" w:rsidRPr="000A4467">
        <w:rPr>
          <w:rFonts w:cstheme="minorHAnsi"/>
          <w:sz w:val="20"/>
          <w:szCs w:val="20"/>
        </w:rPr>
        <w:t xml:space="preserve"> мног</w:t>
      </w:r>
      <w:r w:rsidR="00E20675" w:rsidRPr="000A4467">
        <w:rPr>
          <w:rFonts w:cstheme="minorHAnsi"/>
          <w:sz w:val="20"/>
          <w:szCs w:val="20"/>
        </w:rPr>
        <w:t>у</w:t>
      </w:r>
      <w:r w:rsidR="00366D9C" w:rsidRPr="000A4467">
        <w:rPr>
          <w:rFonts w:cstheme="minorHAnsi"/>
          <w:sz w:val="20"/>
          <w:szCs w:val="20"/>
        </w:rPr>
        <w:t xml:space="preserve"> противре</w:t>
      </w:r>
      <w:r w:rsidR="00E20675" w:rsidRPr="000A4467">
        <w:rPr>
          <w:rFonts w:cstheme="minorHAnsi"/>
          <w:sz w:val="20"/>
          <w:szCs w:val="20"/>
        </w:rPr>
        <w:t>ч</w:t>
      </w:r>
      <w:r w:rsidR="00366D9C" w:rsidRPr="000A4467">
        <w:rPr>
          <w:rFonts w:cstheme="minorHAnsi"/>
          <w:sz w:val="20"/>
          <w:szCs w:val="20"/>
        </w:rPr>
        <w:t xml:space="preserve">ности. </w:t>
      </w:r>
      <w:r w:rsidR="00E20675" w:rsidRPr="000A4467">
        <w:rPr>
          <w:rFonts w:cstheme="minorHAnsi"/>
          <w:sz w:val="20"/>
          <w:szCs w:val="20"/>
        </w:rPr>
        <w:t>Несомне</w:t>
      </w:r>
      <w:r w:rsidR="001121B6" w:rsidRPr="000A4467">
        <w:rPr>
          <w:rFonts w:cstheme="minorHAnsi"/>
          <w:sz w:val="20"/>
          <w:szCs w:val="20"/>
        </w:rPr>
        <w:t>н</w:t>
      </w:r>
      <w:r w:rsidR="00E20675" w:rsidRPr="000A4467">
        <w:rPr>
          <w:rFonts w:cstheme="minorHAnsi"/>
          <w:sz w:val="20"/>
          <w:szCs w:val="20"/>
        </w:rPr>
        <w:t xml:space="preserve">о, </w:t>
      </w:r>
      <w:r w:rsidR="001121B6" w:rsidRPr="000A4467">
        <w:rPr>
          <w:rFonts w:cstheme="minorHAnsi"/>
          <w:sz w:val="20"/>
          <w:szCs w:val="20"/>
        </w:rPr>
        <w:t xml:space="preserve">со настанувањето на </w:t>
      </w:r>
      <w:r w:rsidR="00E20675" w:rsidRPr="000A4467">
        <w:rPr>
          <w:rFonts w:cstheme="minorHAnsi"/>
          <w:sz w:val="20"/>
          <w:szCs w:val="20"/>
        </w:rPr>
        <w:t xml:space="preserve">овој процес </w:t>
      </w:r>
      <w:r w:rsidR="001121B6" w:rsidRPr="000A4467">
        <w:rPr>
          <w:rFonts w:cstheme="minorHAnsi"/>
          <w:sz w:val="20"/>
          <w:szCs w:val="20"/>
        </w:rPr>
        <w:t xml:space="preserve">се поизвесна е реалноста </w:t>
      </w:r>
      <w:r w:rsidR="00E20675" w:rsidRPr="000A4467">
        <w:rPr>
          <w:rFonts w:cstheme="minorHAnsi"/>
          <w:sz w:val="20"/>
          <w:szCs w:val="20"/>
        </w:rPr>
        <w:t>дека постоењето изолирани простори од останатите делови на светот</w:t>
      </w:r>
      <w:r w:rsidR="003145A0">
        <w:rPr>
          <w:rFonts w:cstheme="minorHAnsi"/>
          <w:sz w:val="20"/>
          <w:szCs w:val="20"/>
        </w:rPr>
        <w:t>,</w:t>
      </w:r>
      <w:r w:rsidR="00366D9C" w:rsidRPr="000A4467">
        <w:rPr>
          <w:rFonts w:cstheme="minorHAnsi"/>
          <w:sz w:val="20"/>
          <w:szCs w:val="20"/>
        </w:rPr>
        <w:t xml:space="preserve"> </w:t>
      </w:r>
      <w:r w:rsidR="00E20675" w:rsidRPr="000A4467">
        <w:rPr>
          <w:rFonts w:cstheme="minorHAnsi"/>
          <w:sz w:val="20"/>
          <w:szCs w:val="20"/>
        </w:rPr>
        <w:t>повеќе не е возможно</w:t>
      </w:r>
      <w:r w:rsidR="00366D9C" w:rsidRPr="000A4467">
        <w:rPr>
          <w:rFonts w:cstheme="minorHAnsi"/>
          <w:sz w:val="20"/>
          <w:szCs w:val="20"/>
        </w:rPr>
        <w:t xml:space="preserve"> </w:t>
      </w:r>
      <w:r w:rsidR="00E20675" w:rsidRPr="000A4467">
        <w:rPr>
          <w:rFonts w:cstheme="minorHAnsi"/>
          <w:sz w:val="20"/>
          <w:szCs w:val="20"/>
        </w:rPr>
        <w:t xml:space="preserve">и </w:t>
      </w:r>
      <w:r w:rsidR="00366D9C" w:rsidRPr="000A4467">
        <w:rPr>
          <w:rFonts w:cstheme="minorHAnsi"/>
          <w:sz w:val="20"/>
          <w:szCs w:val="20"/>
        </w:rPr>
        <w:t>д</w:t>
      </w:r>
      <w:r w:rsidR="00E20675" w:rsidRPr="000A4467">
        <w:rPr>
          <w:rFonts w:cstheme="minorHAnsi"/>
          <w:sz w:val="20"/>
          <w:szCs w:val="20"/>
        </w:rPr>
        <w:t>ека истори</w:t>
      </w:r>
      <w:r w:rsidR="00366D9C" w:rsidRPr="000A4467">
        <w:rPr>
          <w:rFonts w:cstheme="minorHAnsi"/>
          <w:sz w:val="20"/>
          <w:szCs w:val="20"/>
        </w:rPr>
        <w:t>ски</w:t>
      </w:r>
      <w:r w:rsidR="00E20675" w:rsidRPr="000A4467">
        <w:rPr>
          <w:rFonts w:cstheme="minorHAnsi"/>
          <w:sz w:val="20"/>
          <w:szCs w:val="20"/>
        </w:rPr>
        <w:t>от</w:t>
      </w:r>
      <w:r w:rsidR="00366D9C" w:rsidRPr="000A4467">
        <w:rPr>
          <w:rFonts w:cstheme="minorHAnsi"/>
          <w:sz w:val="20"/>
          <w:szCs w:val="20"/>
        </w:rPr>
        <w:t xml:space="preserve"> развој </w:t>
      </w:r>
      <w:r w:rsidR="00E20675" w:rsidRPr="000A4467">
        <w:rPr>
          <w:rFonts w:cstheme="minorHAnsi"/>
          <w:sz w:val="20"/>
          <w:szCs w:val="20"/>
        </w:rPr>
        <w:t xml:space="preserve">неминовно и незапирливо води кон настанување и создавање </w:t>
      </w:r>
      <w:r w:rsidR="00366D9C" w:rsidRPr="000A4467">
        <w:rPr>
          <w:rFonts w:cstheme="minorHAnsi"/>
          <w:sz w:val="20"/>
          <w:szCs w:val="20"/>
        </w:rPr>
        <w:t xml:space="preserve"> </w:t>
      </w:r>
      <w:r w:rsidR="00E20675" w:rsidRPr="000A4467">
        <w:rPr>
          <w:rFonts w:cstheme="minorHAnsi"/>
          <w:sz w:val="20"/>
          <w:szCs w:val="20"/>
        </w:rPr>
        <w:t>единствено светско општество</w:t>
      </w:r>
      <w:r w:rsidR="00366D9C" w:rsidRPr="000A4467">
        <w:rPr>
          <w:rFonts w:cstheme="minorHAnsi"/>
          <w:sz w:val="20"/>
          <w:szCs w:val="20"/>
        </w:rPr>
        <w:t xml:space="preserve">. </w:t>
      </w:r>
      <w:r w:rsidR="00E20675" w:rsidRPr="000A4467">
        <w:rPr>
          <w:rFonts w:cstheme="minorHAnsi"/>
          <w:sz w:val="20"/>
          <w:szCs w:val="20"/>
        </w:rPr>
        <w:t>Со други зборови</w:t>
      </w:r>
      <w:r w:rsidR="00366D9C" w:rsidRPr="000A4467">
        <w:rPr>
          <w:rFonts w:cstheme="minorHAnsi"/>
          <w:sz w:val="20"/>
          <w:szCs w:val="20"/>
        </w:rPr>
        <w:t>, глобализација</w:t>
      </w:r>
      <w:r w:rsidR="00E20675" w:rsidRPr="000A4467">
        <w:rPr>
          <w:rFonts w:cstheme="minorHAnsi"/>
          <w:sz w:val="20"/>
          <w:szCs w:val="20"/>
        </w:rPr>
        <w:t>та стана</w:t>
      </w:r>
      <w:r w:rsidR="00366D9C" w:rsidRPr="000A4467">
        <w:rPr>
          <w:rFonts w:cstheme="minorHAnsi"/>
          <w:sz w:val="20"/>
          <w:szCs w:val="20"/>
        </w:rPr>
        <w:t xml:space="preserve"> процес кој </w:t>
      </w:r>
      <w:r w:rsidR="00E20675" w:rsidRPr="000A4467">
        <w:rPr>
          <w:rFonts w:cstheme="minorHAnsi"/>
          <w:sz w:val="20"/>
          <w:szCs w:val="20"/>
        </w:rPr>
        <w:t>с</w:t>
      </w:r>
      <w:r w:rsidR="00366D9C" w:rsidRPr="000A4467">
        <w:rPr>
          <w:rFonts w:cstheme="minorHAnsi"/>
          <w:sz w:val="20"/>
          <w:szCs w:val="20"/>
        </w:rPr>
        <w:t>п</w:t>
      </w:r>
      <w:r w:rsidR="00E20675" w:rsidRPr="000A4467">
        <w:rPr>
          <w:rFonts w:cstheme="minorHAnsi"/>
          <w:sz w:val="20"/>
          <w:szCs w:val="20"/>
        </w:rPr>
        <w:t>о</w:t>
      </w:r>
      <w:r w:rsidR="00366D9C" w:rsidRPr="000A4467">
        <w:rPr>
          <w:rFonts w:cstheme="minorHAnsi"/>
          <w:sz w:val="20"/>
          <w:szCs w:val="20"/>
        </w:rPr>
        <w:t>ре</w:t>
      </w:r>
      <w:r w:rsidR="00E20675" w:rsidRPr="000A4467">
        <w:rPr>
          <w:rFonts w:cstheme="minorHAnsi"/>
          <w:sz w:val="20"/>
          <w:szCs w:val="20"/>
        </w:rPr>
        <w:t>д</w:t>
      </w:r>
      <w:r w:rsidR="00366D9C" w:rsidRPr="000A4467">
        <w:rPr>
          <w:rFonts w:cstheme="minorHAnsi"/>
          <w:sz w:val="20"/>
          <w:szCs w:val="20"/>
        </w:rPr>
        <w:t xml:space="preserve"> мног</w:t>
      </w:r>
      <w:r w:rsidR="00E20675" w:rsidRPr="000A4467">
        <w:rPr>
          <w:rFonts w:cstheme="minorHAnsi"/>
          <w:sz w:val="20"/>
          <w:szCs w:val="20"/>
        </w:rPr>
        <w:t>у</w:t>
      </w:r>
      <w:r w:rsidR="00366D9C" w:rsidRPr="000A4467">
        <w:rPr>
          <w:rFonts w:cstheme="minorHAnsi"/>
          <w:sz w:val="20"/>
          <w:szCs w:val="20"/>
        </w:rPr>
        <w:t>м</w:t>
      </w:r>
      <w:r w:rsidR="00E20675" w:rsidRPr="000A4467">
        <w:rPr>
          <w:rFonts w:cstheme="minorHAnsi"/>
          <w:sz w:val="20"/>
          <w:szCs w:val="20"/>
        </w:rPr>
        <w:t>ин</w:t>
      </w:r>
      <w:r w:rsidR="00366D9C" w:rsidRPr="000A4467">
        <w:rPr>
          <w:rFonts w:cstheme="minorHAnsi"/>
          <w:sz w:val="20"/>
          <w:szCs w:val="20"/>
        </w:rPr>
        <w:t xml:space="preserve">а </w:t>
      </w:r>
      <w:r w:rsidR="003D34D3" w:rsidRPr="000A4467">
        <w:rPr>
          <w:rFonts w:cstheme="minorHAnsi"/>
          <w:sz w:val="20"/>
          <w:szCs w:val="20"/>
        </w:rPr>
        <w:t xml:space="preserve">е потполно </w:t>
      </w:r>
      <w:r w:rsidR="00366D9C" w:rsidRPr="000A4467">
        <w:rPr>
          <w:rFonts w:cstheme="minorHAnsi"/>
          <w:sz w:val="20"/>
          <w:szCs w:val="20"/>
        </w:rPr>
        <w:t>природ</w:t>
      </w:r>
      <w:r w:rsidR="003D34D3" w:rsidRPr="000A4467">
        <w:rPr>
          <w:rFonts w:cstheme="minorHAnsi"/>
          <w:sz w:val="20"/>
          <w:szCs w:val="20"/>
        </w:rPr>
        <w:t>е</w:t>
      </w:r>
      <w:r w:rsidR="00366D9C" w:rsidRPr="000A4467">
        <w:rPr>
          <w:rFonts w:cstheme="minorHAnsi"/>
          <w:sz w:val="20"/>
          <w:szCs w:val="20"/>
        </w:rPr>
        <w:t xml:space="preserve">н. </w:t>
      </w:r>
      <w:r w:rsidR="003145A0">
        <w:rPr>
          <w:rFonts w:cstheme="minorHAnsi"/>
          <w:sz w:val="20"/>
          <w:szCs w:val="20"/>
        </w:rPr>
        <w:t>Станува сосема јасно дека</w:t>
      </w:r>
      <w:r w:rsidR="001121B6" w:rsidRPr="000A4467">
        <w:rPr>
          <w:rFonts w:cstheme="minorHAnsi"/>
          <w:sz w:val="20"/>
          <w:szCs w:val="20"/>
        </w:rPr>
        <w:t xml:space="preserve"> на почетокот луѓето живееле во родови, за да подоцна се здружат во племиња, а племенските заедници им отстапат место на повисоките форми на организирање на општествата во светот, па се до заедница на држави (САД, ЕУ)</w:t>
      </w:r>
      <w:r w:rsidR="00B25941">
        <w:rPr>
          <w:rFonts w:cstheme="minorHAnsi"/>
          <w:sz w:val="20"/>
          <w:szCs w:val="20"/>
        </w:rPr>
        <w:t>,</w:t>
      </w:r>
      <w:r w:rsidR="001121B6" w:rsidRPr="000A4467">
        <w:rPr>
          <w:rFonts w:cstheme="minorHAnsi"/>
          <w:sz w:val="20"/>
          <w:szCs w:val="20"/>
        </w:rPr>
        <w:t xml:space="preserve"> за да се започне процесот на создавање на униполарен свет</w:t>
      </w:r>
      <w:r w:rsidR="00366D9C" w:rsidRPr="000A4467">
        <w:rPr>
          <w:rFonts w:cstheme="minorHAnsi"/>
          <w:sz w:val="20"/>
          <w:szCs w:val="20"/>
        </w:rPr>
        <w:t xml:space="preserve">. </w:t>
      </w:r>
      <w:r w:rsidR="00136B20" w:rsidRPr="000A4467">
        <w:rPr>
          <w:rFonts w:cstheme="minorHAnsi"/>
          <w:sz w:val="20"/>
          <w:szCs w:val="20"/>
        </w:rPr>
        <w:t>Оттука</w:t>
      </w:r>
      <w:r w:rsidR="00366D9C" w:rsidRPr="000A4467">
        <w:rPr>
          <w:rFonts w:cstheme="minorHAnsi"/>
          <w:sz w:val="20"/>
          <w:szCs w:val="20"/>
        </w:rPr>
        <w:t xml:space="preserve">, </w:t>
      </w:r>
      <w:r w:rsidR="00136B20" w:rsidRPr="000A4467">
        <w:rPr>
          <w:rFonts w:cstheme="minorHAnsi"/>
          <w:sz w:val="20"/>
          <w:szCs w:val="20"/>
        </w:rPr>
        <w:t xml:space="preserve">со право може да се каже дека </w:t>
      </w:r>
      <w:r w:rsidR="00366D9C" w:rsidRPr="000A4467">
        <w:rPr>
          <w:rFonts w:cstheme="minorHAnsi"/>
          <w:sz w:val="20"/>
          <w:szCs w:val="20"/>
        </w:rPr>
        <w:t>глобализација</w:t>
      </w:r>
      <w:r w:rsidR="00B25941">
        <w:rPr>
          <w:rFonts w:cstheme="minorHAnsi"/>
          <w:sz w:val="20"/>
          <w:szCs w:val="20"/>
        </w:rPr>
        <w:t>та</w:t>
      </w:r>
      <w:r w:rsidR="00136B20" w:rsidRPr="000A4467">
        <w:rPr>
          <w:rFonts w:cstheme="minorHAnsi"/>
          <w:sz w:val="20"/>
          <w:szCs w:val="20"/>
        </w:rPr>
        <w:t xml:space="preserve">, како незапирлив процес, </w:t>
      </w:r>
      <w:r w:rsidR="00366D9C" w:rsidRPr="000A4467">
        <w:rPr>
          <w:rFonts w:cstheme="minorHAnsi"/>
          <w:sz w:val="20"/>
          <w:szCs w:val="20"/>
        </w:rPr>
        <w:t xml:space="preserve"> </w:t>
      </w:r>
      <w:r w:rsidR="00136B20" w:rsidRPr="000A4467">
        <w:rPr>
          <w:rFonts w:cstheme="minorHAnsi"/>
          <w:sz w:val="20"/>
          <w:szCs w:val="20"/>
        </w:rPr>
        <w:t>претставува</w:t>
      </w:r>
      <w:r w:rsidR="00366D9C" w:rsidRPr="000A4467">
        <w:rPr>
          <w:rFonts w:cstheme="minorHAnsi"/>
          <w:sz w:val="20"/>
          <w:szCs w:val="20"/>
        </w:rPr>
        <w:t xml:space="preserve"> феномен </w:t>
      </w:r>
      <w:r w:rsidR="00136B20" w:rsidRPr="000A4467">
        <w:rPr>
          <w:rFonts w:cstheme="minorHAnsi"/>
          <w:sz w:val="20"/>
          <w:szCs w:val="20"/>
        </w:rPr>
        <w:t xml:space="preserve">на вкупни промени во </w:t>
      </w:r>
      <w:r w:rsidR="0002684D" w:rsidRPr="000A4467">
        <w:rPr>
          <w:rFonts w:cstheme="minorHAnsi"/>
          <w:sz w:val="20"/>
          <w:szCs w:val="20"/>
        </w:rPr>
        <w:t>работењето</w:t>
      </w:r>
      <w:r w:rsidR="00B25941">
        <w:rPr>
          <w:rFonts w:cstheme="minorHAnsi"/>
          <w:sz w:val="20"/>
          <w:szCs w:val="20"/>
        </w:rPr>
        <w:t>,</w:t>
      </w:r>
      <w:r w:rsidR="0002684D" w:rsidRPr="000A4467">
        <w:rPr>
          <w:rFonts w:cstheme="minorHAnsi"/>
          <w:sz w:val="20"/>
          <w:szCs w:val="20"/>
        </w:rPr>
        <w:t xml:space="preserve"> </w:t>
      </w:r>
      <w:r w:rsidR="00136B20" w:rsidRPr="000A4467">
        <w:rPr>
          <w:rFonts w:cstheme="minorHAnsi"/>
          <w:sz w:val="20"/>
          <w:szCs w:val="20"/>
        </w:rPr>
        <w:t xml:space="preserve">но </w:t>
      </w:r>
      <w:r w:rsidR="00366D9C" w:rsidRPr="000A4467">
        <w:rPr>
          <w:rFonts w:cstheme="minorHAnsi"/>
          <w:sz w:val="20"/>
          <w:szCs w:val="20"/>
        </w:rPr>
        <w:t>и промен</w:t>
      </w:r>
      <w:r w:rsidR="00136B20" w:rsidRPr="000A4467">
        <w:rPr>
          <w:rFonts w:cstheme="minorHAnsi"/>
          <w:sz w:val="20"/>
          <w:szCs w:val="20"/>
        </w:rPr>
        <w:t>и</w:t>
      </w:r>
      <w:r w:rsidR="00366D9C" w:rsidRPr="000A4467">
        <w:rPr>
          <w:rFonts w:cstheme="minorHAnsi"/>
          <w:sz w:val="20"/>
          <w:szCs w:val="20"/>
        </w:rPr>
        <w:t xml:space="preserve"> </w:t>
      </w:r>
      <w:r w:rsidR="00136B20" w:rsidRPr="000A4467">
        <w:rPr>
          <w:rFonts w:cstheme="minorHAnsi"/>
          <w:sz w:val="20"/>
          <w:szCs w:val="20"/>
        </w:rPr>
        <w:t>и во</w:t>
      </w:r>
      <w:r w:rsidR="00366D9C" w:rsidRPr="000A4467">
        <w:rPr>
          <w:rFonts w:cstheme="minorHAnsi"/>
          <w:sz w:val="20"/>
          <w:szCs w:val="20"/>
        </w:rPr>
        <w:t xml:space="preserve"> информациони</w:t>
      </w:r>
      <w:r w:rsidR="00136B20" w:rsidRPr="000A4467">
        <w:rPr>
          <w:rFonts w:cstheme="minorHAnsi"/>
          <w:sz w:val="20"/>
          <w:szCs w:val="20"/>
        </w:rPr>
        <w:t>те барања</w:t>
      </w:r>
      <w:r w:rsidR="00366D9C" w:rsidRPr="000A4467">
        <w:rPr>
          <w:rFonts w:cstheme="minorHAnsi"/>
          <w:sz w:val="20"/>
          <w:szCs w:val="20"/>
        </w:rPr>
        <w:t>.</w:t>
      </w:r>
    </w:p>
    <w:p w:rsidR="003339D8" w:rsidRPr="000A4467" w:rsidRDefault="00B25941" w:rsidP="00604FEC">
      <w:pPr>
        <w:autoSpaceDE w:val="0"/>
        <w:autoSpaceDN w:val="0"/>
        <w:adjustRightInd w:val="0"/>
        <w:spacing w:after="120" w:line="240" w:lineRule="auto"/>
        <w:ind w:firstLine="720"/>
        <w:jc w:val="both"/>
        <w:rPr>
          <w:rFonts w:cstheme="minorHAnsi"/>
          <w:sz w:val="20"/>
          <w:szCs w:val="20"/>
        </w:rPr>
      </w:pPr>
      <w:r>
        <w:rPr>
          <w:rFonts w:cstheme="minorHAnsi"/>
          <w:sz w:val="20"/>
          <w:szCs w:val="20"/>
        </w:rPr>
        <w:t>Глобализацијата</w:t>
      </w:r>
      <w:r w:rsidR="00136B20" w:rsidRPr="000A4467">
        <w:rPr>
          <w:rFonts w:cstheme="minorHAnsi"/>
          <w:sz w:val="20"/>
          <w:szCs w:val="20"/>
        </w:rPr>
        <w:t xml:space="preserve"> обезбедува поврзување на светското стопанство и овозможува слободно движење на стоките и капиталот.  </w:t>
      </w:r>
      <w:r w:rsidR="00366D9C" w:rsidRPr="000A4467">
        <w:rPr>
          <w:rFonts w:cstheme="minorHAnsi"/>
          <w:sz w:val="20"/>
          <w:szCs w:val="20"/>
        </w:rPr>
        <w:t>Капитал</w:t>
      </w:r>
      <w:r w:rsidR="00136B20" w:rsidRPr="000A4467">
        <w:rPr>
          <w:rFonts w:cstheme="minorHAnsi"/>
          <w:sz w:val="20"/>
          <w:szCs w:val="20"/>
        </w:rPr>
        <w:t>от</w:t>
      </w:r>
      <w:r w:rsidR="00366D9C" w:rsidRPr="000A4467">
        <w:rPr>
          <w:rFonts w:cstheme="minorHAnsi"/>
          <w:sz w:val="20"/>
          <w:szCs w:val="20"/>
        </w:rPr>
        <w:t xml:space="preserve"> се </w:t>
      </w:r>
      <w:r w:rsidR="00136B20" w:rsidRPr="000A4467">
        <w:rPr>
          <w:rFonts w:cstheme="minorHAnsi"/>
          <w:sz w:val="20"/>
          <w:szCs w:val="20"/>
        </w:rPr>
        <w:t>повеќе се</w:t>
      </w:r>
      <w:r w:rsidR="00366D9C" w:rsidRPr="000A4467">
        <w:rPr>
          <w:rFonts w:cstheme="minorHAnsi"/>
          <w:sz w:val="20"/>
          <w:szCs w:val="20"/>
        </w:rPr>
        <w:t xml:space="preserve"> сели </w:t>
      </w:r>
      <w:r w:rsidR="00136B20" w:rsidRPr="000A4467">
        <w:rPr>
          <w:rFonts w:cstheme="minorHAnsi"/>
          <w:sz w:val="20"/>
          <w:szCs w:val="20"/>
        </w:rPr>
        <w:t>во</w:t>
      </w:r>
      <w:r w:rsidR="00366D9C" w:rsidRPr="000A4467">
        <w:rPr>
          <w:rFonts w:cstheme="minorHAnsi"/>
          <w:sz w:val="20"/>
          <w:szCs w:val="20"/>
        </w:rPr>
        <w:t xml:space="preserve"> области и простор</w:t>
      </w:r>
      <w:r w:rsidR="00136B20" w:rsidRPr="000A4467">
        <w:rPr>
          <w:rFonts w:cstheme="minorHAnsi"/>
          <w:sz w:val="20"/>
          <w:szCs w:val="20"/>
        </w:rPr>
        <w:t>и</w:t>
      </w:r>
      <w:r w:rsidR="00366D9C" w:rsidRPr="000A4467">
        <w:rPr>
          <w:rFonts w:cstheme="minorHAnsi"/>
          <w:sz w:val="20"/>
          <w:szCs w:val="20"/>
        </w:rPr>
        <w:t xml:space="preserve"> </w:t>
      </w:r>
      <w:r w:rsidR="00136B20" w:rsidRPr="000A4467">
        <w:rPr>
          <w:rFonts w:cstheme="minorHAnsi"/>
          <w:sz w:val="20"/>
          <w:szCs w:val="20"/>
        </w:rPr>
        <w:t>ка</w:t>
      </w:r>
      <w:r w:rsidR="00366D9C" w:rsidRPr="000A4467">
        <w:rPr>
          <w:rFonts w:cstheme="minorHAnsi"/>
          <w:sz w:val="20"/>
          <w:szCs w:val="20"/>
        </w:rPr>
        <w:t xml:space="preserve">де </w:t>
      </w:r>
      <w:r w:rsidR="0016218C">
        <w:rPr>
          <w:rFonts w:cstheme="minorHAnsi"/>
          <w:sz w:val="20"/>
          <w:szCs w:val="20"/>
        </w:rPr>
        <w:t>што може побргу</w:t>
      </w:r>
      <w:r w:rsidR="00136B20" w:rsidRPr="000A4467">
        <w:rPr>
          <w:rFonts w:cstheme="minorHAnsi"/>
          <w:sz w:val="20"/>
          <w:szCs w:val="20"/>
        </w:rPr>
        <w:t xml:space="preserve"> да се</w:t>
      </w:r>
      <w:r w:rsidR="00366D9C" w:rsidRPr="000A4467">
        <w:rPr>
          <w:rFonts w:cstheme="minorHAnsi"/>
          <w:sz w:val="20"/>
          <w:szCs w:val="20"/>
        </w:rPr>
        <w:t xml:space="preserve"> оплод</w:t>
      </w:r>
      <w:r w:rsidR="0016218C">
        <w:rPr>
          <w:rFonts w:cstheme="minorHAnsi"/>
          <w:sz w:val="20"/>
          <w:szCs w:val="20"/>
        </w:rPr>
        <w:t>и</w:t>
      </w:r>
      <w:r>
        <w:rPr>
          <w:rFonts w:cstheme="minorHAnsi"/>
          <w:sz w:val="20"/>
          <w:szCs w:val="20"/>
        </w:rPr>
        <w:t xml:space="preserve">, </w:t>
      </w:r>
      <w:r w:rsidR="00366D9C" w:rsidRPr="000A4467">
        <w:rPr>
          <w:rFonts w:cstheme="minorHAnsi"/>
          <w:sz w:val="20"/>
          <w:szCs w:val="20"/>
        </w:rPr>
        <w:t xml:space="preserve">по </w:t>
      </w:r>
      <w:r w:rsidR="00136B20" w:rsidRPr="000A4467">
        <w:rPr>
          <w:rFonts w:cstheme="minorHAnsi"/>
          <w:sz w:val="20"/>
          <w:szCs w:val="20"/>
        </w:rPr>
        <w:t>повисока</w:t>
      </w:r>
      <w:r w:rsidR="00366D9C" w:rsidRPr="000A4467">
        <w:rPr>
          <w:rFonts w:cstheme="minorHAnsi"/>
          <w:sz w:val="20"/>
          <w:szCs w:val="20"/>
        </w:rPr>
        <w:t xml:space="preserve"> профитн</w:t>
      </w:r>
      <w:r w:rsidR="00136B20" w:rsidRPr="000A4467">
        <w:rPr>
          <w:rFonts w:cstheme="minorHAnsi"/>
          <w:sz w:val="20"/>
          <w:szCs w:val="20"/>
        </w:rPr>
        <w:t>а</w:t>
      </w:r>
      <w:r w:rsidR="00366D9C" w:rsidRPr="000A4467">
        <w:rPr>
          <w:rFonts w:cstheme="minorHAnsi"/>
          <w:sz w:val="20"/>
          <w:szCs w:val="20"/>
        </w:rPr>
        <w:t xml:space="preserve"> ст</w:t>
      </w:r>
      <w:r w:rsidR="00136B20" w:rsidRPr="000A4467">
        <w:rPr>
          <w:rFonts w:cstheme="minorHAnsi"/>
          <w:sz w:val="20"/>
          <w:szCs w:val="20"/>
        </w:rPr>
        <w:t>а</w:t>
      </w:r>
      <w:r w:rsidR="00366D9C" w:rsidRPr="000A4467">
        <w:rPr>
          <w:rFonts w:cstheme="minorHAnsi"/>
          <w:sz w:val="20"/>
          <w:szCs w:val="20"/>
        </w:rPr>
        <w:t>п</w:t>
      </w:r>
      <w:r w:rsidR="00136B20" w:rsidRPr="000A4467">
        <w:rPr>
          <w:rFonts w:cstheme="minorHAnsi"/>
          <w:sz w:val="20"/>
          <w:szCs w:val="20"/>
        </w:rPr>
        <w:t>ка</w:t>
      </w:r>
      <w:r w:rsidR="00366D9C" w:rsidRPr="000A4467">
        <w:rPr>
          <w:rFonts w:cstheme="minorHAnsi"/>
          <w:sz w:val="20"/>
          <w:szCs w:val="20"/>
        </w:rPr>
        <w:t xml:space="preserve">. </w:t>
      </w:r>
      <w:r w:rsidR="00136B20" w:rsidRPr="000A4467">
        <w:rPr>
          <w:rFonts w:cstheme="minorHAnsi"/>
          <w:sz w:val="20"/>
          <w:szCs w:val="20"/>
        </w:rPr>
        <w:t xml:space="preserve">Самото селење на капиталот претстваува  процес на </w:t>
      </w:r>
      <w:r w:rsidR="00366D9C" w:rsidRPr="000A4467">
        <w:rPr>
          <w:rFonts w:cstheme="minorHAnsi"/>
          <w:sz w:val="20"/>
          <w:szCs w:val="20"/>
        </w:rPr>
        <w:t>“интернационализациј</w:t>
      </w:r>
      <w:r w:rsidR="00136B20" w:rsidRPr="000A4467">
        <w:rPr>
          <w:rFonts w:cstheme="minorHAnsi"/>
          <w:sz w:val="20"/>
          <w:szCs w:val="20"/>
        </w:rPr>
        <w:t>а на</w:t>
      </w:r>
      <w:r w:rsidR="00366D9C" w:rsidRPr="000A4467">
        <w:rPr>
          <w:rFonts w:cstheme="minorHAnsi"/>
          <w:sz w:val="20"/>
          <w:szCs w:val="20"/>
        </w:rPr>
        <w:t xml:space="preserve"> капитал</w:t>
      </w:r>
      <w:r w:rsidR="00136B20" w:rsidRPr="000A4467">
        <w:rPr>
          <w:rFonts w:cstheme="minorHAnsi"/>
          <w:sz w:val="20"/>
          <w:szCs w:val="20"/>
        </w:rPr>
        <w:t>от</w:t>
      </w:r>
      <w:r w:rsidR="00366D9C" w:rsidRPr="000A4467">
        <w:rPr>
          <w:rFonts w:cstheme="minorHAnsi"/>
          <w:sz w:val="20"/>
          <w:szCs w:val="20"/>
        </w:rPr>
        <w:t xml:space="preserve">”, </w:t>
      </w:r>
      <w:r w:rsidR="00136B20" w:rsidRPr="000A4467">
        <w:rPr>
          <w:rFonts w:cstheme="minorHAnsi"/>
          <w:sz w:val="20"/>
          <w:szCs w:val="20"/>
        </w:rPr>
        <w:t xml:space="preserve">во непосредна </w:t>
      </w:r>
      <w:r w:rsidR="00366D9C" w:rsidRPr="000A4467">
        <w:rPr>
          <w:rFonts w:cstheme="minorHAnsi"/>
          <w:sz w:val="20"/>
          <w:szCs w:val="20"/>
        </w:rPr>
        <w:t xml:space="preserve"> </w:t>
      </w:r>
      <w:r w:rsidR="00136B20" w:rsidRPr="000A4467">
        <w:rPr>
          <w:rFonts w:cstheme="minorHAnsi"/>
          <w:sz w:val="20"/>
          <w:szCs w:val="20"/>
        </w:rPr>
        <w:t>поврзаност со</w:t>
      </w:r>
      <w:r w:rsidR="00366D9C" w:rsidRPr="000A4467">
        <w:rPr>
          <w:rFonts w:cstheme="minorHAnsi"/>
          <w:sz w:val="20"/>
          <w:szCs w:val="20"/>
        </w:rPr>
        <w:t xml:space="preserve"> глобализациј</w:t>
      </w:r>
      <w:r w:rsidR="00136B20" w:rsidRPr="000A4467">
        <w:rPr>
          <w:rFonts w:cstheme="minorHAnsi"/>
          <w:sz w:val="20"/>
          <w:szCs w:val="20"/>
        </w:rPr>
        <w:t>ата</w:t>
      </w:r>
      <w:r w:rsidR="00366D9C" w:rsidRPr="000A4467">
        <w:rPr>
          <w:rFonts w:cstheme="minorHAnsi"/>
          <w:sz w:val="20"/>
          <w:szCs w:val="20"/>
        </w:rPr>
        <w:t>.</w:t>
      </w:r>
      <w:r w:rsidR="00136B20" w:rsidRPr="000A4467">
        <w:rPr>
          <w:rFonts w:cstheme="minorHAnsi"/>
          <w:sz w:val="20"/>
          <w:szCs w:val="20"/>
        </w:rPr>
        <w:t xml:space="preserve"> Во тој</w:t>
      </w:r>
      <w:r w:rsidR="00366D9C" w:rsidRPr="000A4467">
        <w:rPr>
          <w:rFonts w:cstheme="minorHAnsi"/>
          <w:sz w:val="20"/>
          <w:szCs w:val="20"/>
        </w:rPr>
        <w:t xml:space="preserve"> процес</w:t>
      </w:r>
      <w:r w:rsidR="00136B20" w:rsidRPr="000A4467">
        <w:rPr>
          <w:rFonts w:cstheme="minorHAnsi"/>
          <w:sz w:val="20"/>
          <w:szCs w:val="20"/>
        </w:rPr>
        <w:t xml:space="preserve"> на </w:t>
      </w:r>
      <w:r w:rsidR="00366D9C" w:rsidRPr="000A4467">
        <w:rPr>
          <w:rFonts w:cstheme="minorHAnsi"/>
          <w:sz w:val="20"/>
          <w:szCs w:val="20"/>
        </w:rPr>
        <w:t>интернационализациј</w:t>
      </w:r>
      <w:r w:rsidR="00136B20" w:rsidRPr="000A4467">
        <w:rPr>
          <w:rFonts w:cstheme="minorHAnsi"/>
          <w:sz w:val="20"/>
          <w:szCs w:val="20"/>
        </w:rPr>
        <w:t>а на</w:t>
      </w:r>
      <w:r w:rsidR="00366D9C" w:rsidRPr="000A4467">
        <w:rPr>
          <w:rFonts w:cstheme="minorHAnsi"/>
          <w:sz w:val="20"/>
          <w:szCs w:val="20"/>
        </w:rPr>
        <w:t xml:space="preserve"> капитал</w:t>
      </w:r>
      <w:r w:rsidR="00136B20" w:rsidRPr="000A4467">
        <w:rPr>
          <w:rFonts w:cstheme="minorHAnsi"/>
          <w:sz w:val="20"/>
          <w:szCs w:val="20"/>
        </w:rPr>
        <w:t xml:space="preserve">от доаѓа </w:t>
      </w:r>
      <w:r w:rsidR="0016218C">
        <w:rPr>
          <w:rFonts w:cstheme="minorHAnsi"/>
          <w:sz w:val="20"/>
          <w:szCs w:val="20"/>
        </w:rPr>
        <w:t>најпрво,</w:t>
      </w:r>
      <w:r w:rsidR="00136B20" w:rsidRPr="000A4467">
        <w:rPr>
          <w:rFonts w:cstheme="minorHAnsi"/>
          <w:sz w:val="20"/>
          <w:szCs w:val="20"/>
        </w:rPr>
        <w:t xml:space="preserve"> до селење на</w:t>
      </w:r>
      <w:r w:rsidR="00366D9C" w:rsidRPr="000A4467">
        <w:rPr>
          <w:rFonts w:cstheme="minorHAnsi"/>
          <w:sz w:val="20"/>
          <w:szCs w:val="20"/>
        </w:rPr>
        <w:t xml:space="preserve"> </w:t>
      </w:r>
      <w:r w:rsidR="00136B20" w:rsidRPr="000A4467">
        <w:rPr>
          <w:rFonts w:cstheme="minorHAnsi"/>
          <w:sz w:val="20"/>
          <w:szCs w:val="20"/>
        </w:rPr>
        <w:t xml:space="preserve">т.н. </w:t>
      </w:r>
      <w:r w:rsidR="00366D9C" w:rsidRPr="000A4467">
        <w:rPr>
          <w:rFonts w:cstheme="minorHAnsi"/>
          <w:sz w:val="20"/>
          <w:szCs w:val="20"/>
        </w:rPr>
        <w:t>“</w:t>
      </w:r>
      <w:r w:rsidR="00136B20" w:rsidRPr="000A4467">
        <w:rPr>
          <w:rFonts w:cstheme="minorHAnsi"/>
          <w:sz w:val="20"/>
          <w:szCs w:val="20"/>
        </w:rPr>
        <w:t>нечисти</w:t>
      </w:r>
      <w:r w:rsidR="00366D9C" w:rsidRPr="000A4467">
        <w:rPr>
          <w:rFonts w:cstheme="minorHAnsi"/>
          <w:sz w:val="20"/>
          <w:szCs w:val="20"/>
        </w:rPr>
        <w:t xml:space="preserve"> технологи</w:t>
      </w:r>
      <w:r w:rsidR="00136B20" w:rsidRPr="000A4467">
        <w:rPr>
          <w:rFonts w:cstheme="minorHAnsi"/>
          <w:sz w:val="20"/>
          <w:szCs w:val="20"/>
        </w:rPr>
        <w:t>и</w:t>
      </w:r>
      <w:r w:rsidR="00366D9C" w:rsidRPr="000A4467">
        <w:rPr>
          <w:rFonts w:cstheme="minorHAnsi"/>
          <w:sz w:val="20"/>
          <w:szCs w:val="20"/>
        </w:rPr>
        <w:t xml:space="preserve">” </w:t>
      </w:r>
      <w:r w:rsidR="00136B20" w:rsidRPr="000A4467">
        <w:rPr>
          <w:rFonts w:cstheme="minorHAnsi"/>
          <w:sz w:val="20"/>
          <w:szCs w:val="20"/>
        </w:rPr>
        <w:t>од разви</w:t>
      </w:r>
      <w:r w:rsidR="00366D9C" w:rsidRPr="000A4467">
        <w:rPr>
          <w:rFonts w:cstheme="minorHAnsi"/>
          <w:sz w:val="20"/>
          <w:szCs w:val="20"/>
        </w:rPr>
        <w:t>ени</w:t>
      </w:r>
      <w:r w:rsidR="00136B20" w:rsidRPr="000A4467">
        <w:rPr>
          <w:rFonts w:cstheme="minorHAnsi"/>
          <w:sz w:val="20"/>
          <w:szCs w:val="20"/>
        </w:rPr>
        <w:t>те</w:t>
      </w:r>
      <w:r w:rsidR="00366D9C" w:rsidRPr="000A4467">
        <w:rPr>
          <w:rFonts w:cstheme="minorHAnsi"/>
          <w:sz w:val="20"/>
          <w:szCs w:val="20"/>
        </w:rPr>
        <w:t xml:space="preserve"> </w:t>
      </w:r>
      <w:r w:rsidR="00136B20" w:rsidRPr="000A4467">
        <w:rPr>
          <w:rFonts w:cstheme="minorHAnsi"/>
          <w:sz w:val="20"/>
          <w:szCs w:val="20"/>
        </w:rPr>
        <w:t>во зем</w:t>
      </w:r>
      <w:r w:rsidR="00366D9C" w:rsidRPr="000A4467">
        <w:rPr>
          <w:rFonts w:cstheme="minorHAnsi"/>
          <w:sz w:val="20"/>
          <w:szCs w:val="20"/>
        </w:rPr>
        <w:t>ј</w:t>
      </w:r>
      <w:r w:rsidR="00136B20" w:rsidRPr="000A4467">
        <w:rPr>
          <w:rFonts w:cstheme="minorHAnsi"/>
          <w:sz w:val="20"/>
          <w:szCs w:val="20"/>
        </w:rPr>
        <w:t>ит</w:t>
      </w:r>
      <w:r w:rsidR="00366D9C" w:rsidRPr="000A4467">
        <w:rPr>
          <w:rFonts w:cstheme="minorHAnsi"/>
          <w:sz w:val="20"/>
          <w:szCs w:val="20"/>
        </w:rPr>
        <w:t xml:space="preserve">е </w:t>
      </w:r>
      <w:r w:rsidR="00136B20" w:rsidRPr="000A4467">
        <w:rPr>
          <w:rFonts w:cstheme="minorHAnsi"/>
          <w:sz w:val="20"/>
          <w:szCs w:val="20"/>
        </w:rPr>
        <w:t>во развој</w:t>
      </w:r>
      <w:r w:rsidR="00366D9C" w:rsidRPr="000A4467">
        <w:rPr>
          <w:rFonts w:cstheme="minorHAnsi"/>
          <w:sz w:val="20"/>
          <w:szCs w:val="20"/>
        </w:rPr>
        <w:t xml:space="preserve">, </w:t>
      </w:r>
      <w:r w:rsidR="00136B20" w:rsidRPr="000A4467">
        <w:rPr>
          <w:rFonts w:cstheme="minorHAnsi"/>
          <w:sz w:val="20"/>
          <w:szCs w:val="20"/>
        </w:rPr>
        <w:t>што доведува и до мешање на култури и сознанија за обичаите на поодделни</w:t>
      </w:r>
      <w:r w:rsidR="0016218C">
        <w:rPr>
          <w:rFonts w:cstheme="minorHAnsi"/>
          <w:sz w:val="20"/>
          <w:szCs w:val="20"/>
        </w:rPr>
        <w:t>те</w:t>
      </w:r>
      <w:r w:rsidR="00136B20" w:rsidRPr="000A4467">
        <w:rPr>
          <w:rFonts w:cstheme="minorHAnsi"/>
          <w:sz w:val="20"/>
          <w:szCs w:val="20"/>
        </w:rPr>
        <w:t xml:space="preserve"> земји.</w:t>
      </w:r>
      <w:r w:rsidR="00366D9C" w:rsidRPr="000A4467">
        <w:rPr>
          <w:rFonts w:cstheme="minorHAnsi"/>
          <w:sz w:val="20"/>
          <w:szCs w:val="20"/>
        </w:rPr>
        <w:t xml:space="preserve"> </w:t>
      </w:r>
      <w:r w:rsidR="00D45C35" w:rsidRPr="000A4467">
        <w:rPr>
          <w:rFonts w:cstheme="minorHAnsi"/>
          <w:sz w:val="20"/>
          <w:szCs w:val="20"/>
        </w:rPr>
        <w:t>Во таа смисла, меѓу попознати</w:t>
      </w:r>
      <w:r w:rsidR="0016218C">
        <w:rPr>
          <w:rFonts w:cstheme="minorHAnsi"/>
          <w:sz w:val="20"/>
          <w:szCs w:val="20"/>
        </w:rPr>
        <w:t>те производи</w:t>
      </w:r>
      <w:r w:rsidR="00D45C35" w:rsidRPr="000A4467">
        <w:rPr>
          <w:rFonts w:cstheme="minorHAnsi"/>
          <w:sz w:val="20"/>
          <w:szCs w:val="20"/>
        </w:rPr>
        <w:t xml:space="preserve"> се </w:t>
      </w:r>
      <w:r w:rsidR="0016218C">
        <w:rPr>
          <w:rFonts w:cstheme="minorHAnsi"/>
          <w:sz w:val="20"/>
          <w:szCs w:val="20"/>
        </w:rPr>
        <w:t>јавуваат</w:t>
      </w:r>
      <w:r w:rsidR="00366D9C" w:rsidRPr="000A4467">
        <w:rPr>
          <w:rFonts w:cstheme="minorHAnsi"/>
          <w:sz w:val="20"/>
          <w:szCs w:val="20"/>
        </w:rPr>
        <w:t>“</w:t>
      </w:r>
      <w:r w:rsidR="00D45C35" w:rsidRPr="000A4467">
        <w:rPr>
          <w:rFonts w:cstheme="minorHAnsi"/>
          <w:sz w:val="20"/>
          <w:szCs w:val="20"/>
          <w:lang w:val="en-US"/>
        </w:rPr>
        <w:t>fast food</w:t>
      </w:r>
      <w:r w:rsidR="00D45C35" w:rsidRPr="000A4467">
        <w:rPr>
          <w:rFonts w:cstheme="minorHAnsi"/>
          <w:sz w:val="20"/>
          <w:szCs w:val="20"/>
        </w:rPr>
        <w:t xml:space="preserve">”, </w:t>
      </w:r>
      <w:r w:rsidR="00366D9C" w:rsidRPr="000A4467">
        <w:rPr>
          <w:rFonts w:cstheme="minorHAnsi"/>
          <w:sz w:val="20"/>
          <w:szCs w:val="20"/>
        </w:rPr>
        <w:t>“</w:t>
      </w:r>
      <w:r w:rsidR="00D45C35" w:rsidRPr="000A4467">
        <w:rPr>
          <w:rFonts w:cstheme="minorHAnsi"/>
          <w:sz w:val="20"/>
          <w:szCs w:val="20"/>
          <w:lang w:val="en-US"/>
        </w:rPr>
        <w:t>Coca</w:t>
      </w:r>
      <w:r w:rsidR="00366D9C" w:rsidRPr="000A4467">
        <w:rPr>
          <w:rFonts w:cstheme="minorHAnsi"/>
          <w:sz w:val="20"/>
          <w:szCs w:val="20"/>
        </w:rPr>
        <w:t>-</w:t>
      </w:r>
      <w:r w:rsidR="00D45C35" w:rsidRPr="000A4467">
        <w:rPr>
          <w:rFonts w:cstheme="minorHAnsi"/>
          <w:sz w:val="20"/>
          <w:szCs w:val="20"/>
          <w:lang w:val="en-US"/>
        </w:rPr>
        <w:t>cola</w:t>
      </w:r>
      <w:r w:rsidR="00366D9C" w:rsidRPr="000A4467">
        <w:rPr>
          <w:rFonts w:cstheme="minorHAnsi"/>
          <w:sz w:val="20"/>
          <w:szCs w:val="20"/>
        </w:rPr>
        <w:t xml:space="preserve">” </w:t>
      </w:r>
      <w:r w:rsidR="00D45C35" w:rsidRPr="000A4467">
        <w:rPr>
          <w:rFonts w:cstheme="minorHAnsi"/>
          <w:sz w:val="20"/>
          <w:szCs w:val="20"/>
        </w:rPr>
        <w:t>и други</w:t>
      </w:r>
      <w:r>
        <w:rPr>
          <w:rFonts w:cstheme="minorHAnsi"/>
          <w:sz w:val="20"/>
          <w:szCs w:val="20"/>
        </w:rPr>
        <w:t>,</w:t>
      </w:r>
      <w:r w:rsidR="00D45C35" w:rsidRPr="000A4467">
        <w:rPr>
          <w:rFonts w:cstheme="minorHAnsi"/>
          <w:sz w:val="20"/>
          <w:szCs w:val="20"/>
        </w:rPr>
        <w:t xml:space="preserve"> кои се производ на </w:t>
      </w:r>
      <w:r w:rsidR="00366D9C" w:rsidRPr="000A4467">
        <w:rPr>
          <w:rFonts w:cstheme="minorHAnsi"/>
          <w:sz w:val="20"/>
          <w:szCs w:val="20"/>
        </w:rPr>
        <w:t>глобализациј</w:t>
      </w:r>
      <w:r w:rsidR="005F4230">
        <w:rPr>
          <w:rFonts w:cstheme="minorHAnsi"/>
          <w:sz w:val="20"/>
          <w:szCs w:val="20"/>
        </w:rPr>
        <w:t>ата. Но, не се запира тука,</w:t>
      </w:r>
      <w:r w:rsidR="00D45C35" w:rsidRPr="000A4467">
        <w:rPr>
          <w:rFonts w:cstheme="minorHAnsi"/>
          <w:sz w:val="20"/>
          <w:szCs w:val="20"/>
        </w:rPr>
        <w:t xml:space="preserve"> со процесот на глобализацијата стануваат достапни и кинеската, јапонската, мексичката и некои други кујни</w:t>
      </w:r>
      <w:r w:rsidR="005F4230">
        <w:rPr>
          <w:rFonts w:cstheme="minorHAnsi"/>
          <w:sz w:val="20"/>
          <w:szCs w:val="20"/>
        </w:rPr>
        <w:t>,  исто така</w:t>
      </w:r>
      <w:r w:rsidR="00D45C35" w:rsidRPr="000A4467">
        <w:rPr>
          <w:rFonts w:cstheme="minorHAnsi"/>
          <w:sz w:val="20"/>
          <w:szCs w:val="20"/>
        </w:rPr>
        <w:t xml:space="preserve"> производ на глобализацијата</w:t>
      </w:r>
      <w:r w:rsidR="00366D9C" w:rsidRPr="000A4467">
        <w:rPr>
          <w:rFonts w:cstheme="minorHAnsi"/>
          <w:sz w:val="20"/>
          <w:szCs w:val="20"/>
        </w:rPr>
        <w:t>.</w:t>
      </w:r>
    </w:p>
    <w:p w:rsidR="003339D8" w:rsidRPr="000A4467" w:rsidRDefault="005F4230" w:rsidP="00604FEC">
      <w:pPr>
        <w:autoSpaceDE w:val="0"/>
        <w:autoSpaceDN w:val="0"/>
        <w:adjustRightInd w:val="0"/>
        <w:spacing w:after="120" w:line="240" w:lineRule="auto"/>
        <w:ind w:firstLine="720"/>
        <w:jc w:val="both"/>
        <w:rPr>
          <w:rFonts w:cstheme="minorHAnsi"/>
          <w:sz w:val="20"/>
          <w:szCs w:val="20"/>
        </w:rPr>
      </w:pPr>
      <w:r>
        <w:rPr>
          <w:rFonts w:cstheme="minorHAnsi"/>
          <w:sz w:val="20"/>
          <w:szCs w:val="20"/>
        </w:rPr>
        <w:t>А</w:t>
      </w:r>
      <w:r w:rsidR="00D45C35" w:rsidRPr="000A4467">
        <w:rPr>
          <w:rFonts w:cstheme="minorHAnsi"/>
          <w:sz w:val="20"/>
          <w:szCs w:val="20"/>
        </w:rPr>
        <w:t xml:space="preserve">ко се бара објаснување за развојот на </w:t>
      </w:r>
      <w:r w:rsidR="00366D9C" w:rsidRPr="000A4467">
        <w:rPr>
          <w:rFonts w:cstheme="minorHAnsi"/>
          <w:sz w:val="20"/>
          <w:szCs w:val="20"/>
        </w:rPr>
        <w:t>глобализ</w:t>
      </w:r>
      <w:r w:rsidR="00D45C35" w:rsidRPr="000A4467">
        <w:rPr>
          <w:rFonts w:cstheme="minorHAnsi"/>
          <w:sz w:val="20"/>
          <w:szCs w:val="20"/>
        </w:rPr>
        <w:t>ацијата</w:t>
      </w:r>
      <w:r w:rsidR="0016218C">
        <w:rPr>
          <w:rFonts w:cstheme="minorHAnsi"/>
          <w:sz w:val="20"/>
          <w:szCs w:val="20"/>
        </w:rPr>
        <w:t>,</w:t>
      </w:r>
      <w:r w:rsidR="00366D9C" w:rsidRPr="000A4467">
        <w:rPr>
          <w:rFonts w:cstheme="minorHAnsi"/>
          <w:sz w:val="20"/>
          <w:szCs w:val="20"/>
        </w:rPr>
        <w:t xml:space="preserve"> </w:t>
      </w:r>
      <w:r w:rsidR="00D45C35" w:rsidRPr="000A4467">
        <w:rPr>
          <w:rFonts w:cstheme="minorHAnsi"/>
          <w:sz w:val="20"/>
          <w:szCs w:val="20"/>
        </w:rPr>
        <w:t xml:space="preserve">треба да се каже дека таа претставува производ на развојот на најголемите </w:t>
      </w:r>
      <w:r w:rsidR="00366D9C" w:rsidRPr="000A4467">
        <w:rPr>
          <w:rFonts w:cstheme="minorHAnsi"/>
          <w:sz w:val="20"/>
          <w:szCs w:val="20"/>
        </w:rPr>
        <w:t>светски компани</w:t>
      </w:r>
      <w:r w:rsidR="00D45C35" w:rsidRPr="000A4467">
        <w:rPr>
          <w:rFonts w:cstheme="minorHAnsi"/>
          <w:sz w:val="20"/>
          <w:szCs w:val="20"/>
        </w:rPr>
        <w:t>и</w:t>
      </w:r>
      <w:r>
        <w:rPr>
          <w:rFonts w:cstheme="minorHAnsi"/>
          <w:sz w:val="20"/>
          <w:szCs w:val="20"/>
        </w:rPr>
        <w:t>,</w:t>
      </w:r>
      <w:r w:rsidR="00D45C35" w:rsidRPr="000A4467">
        <w:rPr>
          <w:rFonts w:cstheme="minorHAnsi"/>
          <w:sz w:val="20"/>
          <w:szCs w:val="20"/>
        </w:rPr>
        <w:t xml:space="preserve"> како </w:t>
      </w:r>
      <w:r w:rsidR="00366D9C" w:rsidRPr="000A4467">
        <w:rPr>
          <w:rFonts w:cstheme="minorHAnsi"/>
          <w:sz w:val="20"/>
          <w:szCs w:val="20"/>
        </w:rPr>
        <w:t xml:space="preserve"> и ме</w:t>
      </w:r>
      <w:r w:rsidR="00D45C35" w:rsidRPr="000A4467">
        <w:rPr>
          <w:rFonts w:cstheme="minorHAnsi"/>
          <w:sz w:val="20"/>
          <w:szCs w:val="20"/>
        </w:rPr>
        <w:t>ѓ</w:t>
      </w:r>
      <w:r w:rsidR="00366D9C" w:rsidRPr="000A4467">
        <w:rPr>
          <w:rFonts w:cstheme="minorHAnsi"/>
          <w:sz w:val="20"/>
          <w:szCs w:val="20"/>
        </w:rPr>
        <w:t>ународни</w:t>
      </w:r>
      <w:r w:rsidR="00D45C35" w:rsidRPr="000A4467">
        <w:rPr>
          <w:rFonts w:cstheme="minorHAnsi"/>
          <w:sz w:val="20"/>
          <w:szCs w:val="20"/>
        </w:rPr>
        <w:t>те</w:t>
      </w:r>
      <w:r w:rsidR="00366D9C" w:rsidRPr="000A4467">
        <w:rPr>
          <w:rFonts w:cstheme="minorHAnsi"/>
          <w:sz w:val="20"/>
          <w:szCs w:val="20"/>
        </w:rPr>
        <w:t xml:space="preserve"> инситуци</w:t>
      </w:r>
      <w:r w:rsidR="00D45C35" w:rsidRPr="000A4467">
        <w:rPr>
          <w:rFonts w:cstheme="minorHAnsi"/>
          <w:sz w:val="20"/>
          <w:szCs w:val="20"/>
        </w:rPr>
        <w:t>и</w:t>
      </w:r>
      <w:r w:rsidR="00366D9C" w:rsidRPr="000A4467">
        <w:rPr>
          <w:rFonts w:cstheme="minorHAnsi"/>
          <w:sz w:val="20"/>
          <w:szCs w:val="20"/>
        </w:rPr>
        <w:t xml:space="preserve"> и организаци</w:t>
      </w:r>
      <w:r w:rsidR="00D45C35" w:rsidRPr="000A4467">
        <w:rPr>
          <w:rFonts w:cstheme="minorHAnsi"/>
          <w:sz w:val="20"/>
          <w:szCs w:val="20"/>
        </w:rPr>
        <w:t>и</w:t>
      </w:r>
      <w:r w:rsidR="00366D9C" w:rsidRPr="000A4467">
        <w:rPr>
          <w:rFonts w:cstheme="minorHAnsi"/>
          <w:sz w:val="20"/>
          <w:szCs w:val="20"/>
        </w:rPr>
        <w:t xml:space="preserve">, </w:t>
      </w:r>
      <w:r w:rsidR="00D45C35" w:rsidRPr="000A4467">
        <w:rPr>
          <w:rFonts w:cstheme="minorHAnsi"/>
          <w:sz w:val="20"/>
          <w:szCs w:val="20"/>
        </w:rPr>
        <w:t xml:space="preserve">на </w:t>
      </w:r>
      <w:r w:rsidR="00366D9C" w:rsidRPr="000A4467">
        <w:rPr>
          <w:rFonts w:cstheme="minorHAnsi"/>
          <w:sz w:val="20"/>
          <w:szCs w:val="20"/>
        </w:rPr>
        <w:t xml:space="preserve"> </w:t>
      </w:r>
      <w:r w:rsidR="00D45C35" w:rsidRPr="000A4467">
        <w:rPr>
          <w:rFonts w:cstheme="minorHAnsi"/>
          <w:sz w:val="20"/>
          <w:szCs w:val="20"/>
        </w:rPr>
        <w:t>ч</w:t>
      </w:r>
      <w:r w:rsidR="00366D9C" w:rsidRPr="000A4467">
        <w:rPr>
          <w:rFonts w:cstheme="minorHAnsi"/>
          <w:sz w:val="20"/>
          <w:szCs w:val="20"/>
        </w:rPr>
        <w:t>ел</w:t>
      </w:r>
      <w:r w:rsidR="00D45C35" w:rsidRPr="000A4467">
        <w:rPr>
          <w:rFonts w:cstheme="minorHAnsi"/>
          <w:sz w:val="20"/>
          <w:szCs w:val="20"/>
        </w:rPr>
        <w:t>о</w:t>
      </w:r>
      <w:r w:rsidR="00366D9C" w:rsidRPr="000A4467">
        <w:rPr>
          <w:rFonts w:cstheme="minorHAnsi"/>
          <w:sz w:val="20"/>
          <w:szCs w:val="20"/>
        </w:rPr>
        <w:t xml:space="preserve"> с</w:t>
      </w:r>
      <w:r w:rsidR="00D45C35" w:rsidRPr="000A4467">
        <w:rPr>
          <w:rFonts w:cstheme="minorHAnsi"/>
          <w:sz w:val="20"/>
          <w:szCs w:val="20"/>
        </w:rPr>
        <w:t>о</w:t>
      </w:r>
      <w:r w:rsidR="00366D9C" w:rsidRPr="000A4467">
        <w:rPr>
          <w:rFonts w:cstheme="minorHAnsi"/>
          <w:sz w:val="20"/>
          <w:szCs w:val="20"/>
        </w:rPr>
        <w:t xml:space="preserve"> ММФ.</w:t>
      </w:r>
      <w:r>
        <w:rPr>
          <w:rFonts w:cstheme="minorHAnsi"/>
          <w:sz w:val="20"/>
          <w:szCs w:val="20"/>
        </w:rPr>
        <w:t xml:space="preserve"> </w:t>
      </w:r>
      <w:r w:rsidR="00D45C35" w:rsidRPr="000A4467">
        <w:rPr>
          <w:rFonts w:cstheme="minorHAnsi"/>
          <w:sz w:val="20"/>
          <w:szCs w:val="20"/>
        </w:rPr>
        <w:t>Овие светски колоси (компании)</w:t>
      </w:r>
      <w:r w:rsidR="00366D9C" w:rsidRPr="000A4467">
        <w:rPr>
          <w:rFonts w:cstheme="minorHAnsi"/>
          <w:sz w:val="20"/>
          <w:szCs w:val="20"/>
        </w:rPr>
        <w:t xml:space="preserve"> </w:t>
      </w:r>
      <w:r w:rsidR="00D45C35" w:rsidRPr="000A4467">
        <w:rPr>
          <w:rFonts w:cstheme="minorHAnsi"/>
          <w:sz w:val="20"/>
          <w:szCs w:val="20"/>
        </w:rPr>
        <w:t>го</w:t>
      </w:r>
      <w:r w:rsidR="00366D9C" w:rsidRPr="000A4467">
        <w:rPr>
          <w:rFonts w:cstheme="minorHAnsi"/>
          <w:sz w:val="20"/>
          <w:szCs w:val="20"/>
        </w:rPr>
        <w:t xml:space="preserve"> интернационализ</w:t>
      </w:r>
      <w:r w:rsidR="00D45C35" w:rsidRPr="000A4467">
        <w:rPr>
          <w:rFonts w:cstheme="minorHAnsi"/>
          <w:sz w:val="20"/>
          <w:szCs w:val="20"/>
        </w:rPr>
        <w:t>ираат сво</w:t>
      </w:r>
      <w:r w:rsidR="00366D9C" w:rsidRPr="000A4467">
        <w:rPr>
          <w:rFonts w:cstheme="minorHAnsi"/>
          <w:sz w:val="20"/>
          <w:szCs w:val="20"/>
        </w:rPr>
        <w:t>е</w:t>
      </w:r>
      <w:r w:rsidR="00D45C35" w:rsidRPr="000A4467">
        <w:rPr>
          <w:rFonts w:cstheme="minorHAnsi"/>
          <w:sz w:val="20"/>
          <w:szCs w:val="20"/>
        </w:rPr>
        <w:t>то работење токму на пазарите на кои</w:t>
      </w:r>
      <w:r w:rsidR="00353C2D" w:rsidRPr="000A4467">
        <w:rPr>
          <w:rFonts w:cstheme="minorHAnsi"/>
          <w:sz w:val="20"/>
          <w:szCs w:val="20"/>
        </w:rPr>
        <w:t xml:space="preserve"> се ефтини суровините и работната сила. Вообичаено, станува збор за помалку развиени пазари</w:t>
      </w:r>
      <w:r w:rsidR="00366D9C" w:rsidRPr="000A4467">
        <w:rPr>
          <w:rFonts w:cstheme="minorHAnsi"/>
          <w:sz w:val="20"/>
          <w:szCs w:val="20"/>
        </w:rPr>
        <w:t xml:space="preserve">. </w:t>
      </w:r>
      <w:r w:rsidR="00353C2D" w:rsidRPr="000A4467">
        <w:rPr>
          <w:rFonts w:cstheme="minorHAnsi"/>
          <w:sz w:val="20"/>
          <w:szCs w:val="20"/>
        </w:rPr>
        <w:t>Но сето тоа е потпомогнато со помош на финанси</w:t>
      </w:r>
      <w:r w:rsidR="00366D9C" w:rsidRPr="000A4467">
        <w:rPr>
          <w:rFonts w:cstheme="minorHAnsi"/>
          <w:sz w:val="20"/>
          <w:szCs w:val="20"/>
        </w:rPr>
        <w:t>ск</w:t>
      </w:r>
      <w:r w:rsidR="00353C2D" w:rsidRPr="000A4467">
        <w:rPr>
          <w:rFonts w:cstheme="minorHAnsi"/>
          <w:sz w:val="20"/>
          <w:szCs w:val="20"/>
        </w:rPr>
        <w:t>ата</w:t>
      </w:r>
      <w:r w:rsidR="00366D9C" w:rsidRPr="000A4467">
        <w:rPr>
          <w:rFonts w:cstheme="minorHAnsi"/>
          <w:sz w:val="20"/>
          <w:szCs w:val="20"/>
        </w:rPr>
        <w:t xml:space="preserve"> и м</w:t>
      </w:r>
      <w:r w:rsidR="00DA640B">
        <w:rPr>
          <w:rFonts w:cstheme="minorHAnsi"/>
          <w:sz w:val="20"/>
          <w:szCs w:val="20"/>
        </w:rPr>
        <w:t>он</w:t>
      </w:r>
      <w:r w:rsidR="00E94FC7" w:rsidRPr="000A4467">
        <w:rPr>
          <w:rFonts w:cstheme="minorHAnsi"/>
          <w:sz w:val="20"/>
          <w:szCs w:val="20"/>
        </w:rPr>
        <w:t>е</w:t>
      </w:r>
      <w:r w:rsidR="00366D9C" w:rsidRPr="000A4467">
        <w:rPr>
          <w:rFonts w:cstheme="minorHAnsi"/>
          <w:sz w:val="20"/>
          <w:szCs w:val="20"/>
        </w:rPr>
        <w:t>тарн</w:t>
      </w:r>
      <w:r w:rsidR="00353C2D" w:rsidRPr="000A4467">
        <w:rPr>
          <w:rFonts w:cstheme="minorHAnsi"/>
          <w:sz w:val="20"/>
          <w:szCs w:val="20"/>
        </w:rPr>
        <w:t>а</w:t>
      </w:r>
      <w:r w:rsidR="00DA640B">
        <w:rPr>
          <w:rFonts w:cstheme="minorHAnsi"/>
          <w:sz w:val="20"/>
          <w:szCs w:val="20"/>
        </w:rPr>
        <w:t>та</w:t>
      </w:r>
      <w:r w:rsidR="00366D9C" w:rsidRPr="000A4467">
        <w:rPr>
          <w:rFonts w:cstheme="minorHAnsi"/>
          <w:sz w:val="20"/>
          <w:szCs w:val="20"/>
        </w:rPr>
        <w:t xml:space="preserve"> политик</w:t>
      </w:r>
      <w:r>
        <w:rPr>
          <w:rFonts w:cstheme="minorHAnsi"/>
          <w:sz w:val="20"/>
          <w:szCs w:val="20"/>
        </w:rPr>
        <w:t>а, дизајнирани</w:t>
      </w:r>
      <w:r w:rsidR="00353C2D" w:rsidRPr="000A4467">
        <w:rPr>
          <w:rFonts w:cstheme="minorHAnsi"/>
          <w:sz w:val="20"/>
          <w:szCs w:val="20"/>
        </w:rPr>
        <w:t xml:space="preserve"> </w:t>
      </w:r>
      <w:r>
        <w:rPr>
          <w:rFonts w:cstheme="minorHAnsi"/>
          <w:sz w:val="20"/>
          <w:szCs w:val="20"/>
        </w:rPr>
        <w:t xml:space="preserve">од </w:t>
      </w:r>
      <w:r w:rsidR="00366D9C" w:rsidRPr="000A4467">
        <w:rPr>
          <w:rFonts w:cstheme="minorHAnsi"/>
          <w:sz w:val="20"/>
          <w:szCs w:val="20"/>
        </w:rPr>
        <w:t>ме</w:t>
      </w:r>
      <w:r w:rsidR="00353C2D" w:rsidRPr="000A4467">
        <w:rPr>
          <w:rFonts w:cstheme="minorHAnsi"/>
          <w:sz w:val="20"/>
          <w:szCs w:val="20"/>
        </w:rPr>
        <w:t>ѓ</w:t>
      </w:r>
      <w:r w:rsidR="00366D9C" w:rsidRPr="000A4467">
        <w:rPr>
          <w:rFonts w:cstheme="minorHAnsi"/>
          <w:sz w:val="20"/>
          <w:szCs w:val="20"/>
        </w:rPr>
        <w:t>ународни</w:t>
      </w:r>
      <w:r w:rsidR="00353C2D" w:rsidRPr="000A4467">
        <w:rPr>
          <w:rFonts w:cstheme="minorHAnsi"/>
          <w:sz w:val="20"/>
          <w:szCs w:val="20"/>
        </w:rPr>
        <w:t>те</w:t>
      </w:r>
      <w:r w:rsidR="00366D9C" w:rsidRPr="000A4467">
        <w:rPr>
          <w:rFonts w:cstheme="minorHAnsi"/>
          <w:sz w:val="20"/>
          <w:szCs w:val="20"/>
        </w:rPr>
        <w:t xml:space="preserve"> организаци</w:t>
      </w:r>
      <w:r w:rsidR="00353C2D" w:rsidRPr="000A4467">
        <w:rPr>
          <w:rFonts w:cstheme="minorHAnsi"/>
          <w:sz w:val="20"/>
          <w:szCs w:val="20"/>
        </w:rPr>
        <w:t>и</w:t>
      </w:r>
      <w:r w:rsidR="00366D9C" w:rsidRPr="000A4467">
        <w:rPr>
          <w:rFonts w:cstheme="minorHAnsi"/>
          <w:sz w:val="20"/>
          <w:szCs w:val="20"/>
        </w:rPr>
        <w:t xml:space="preserve"> и институци</w:t>
      </w:r>
      <w:r w:rsidR="00353C2D" w:rsidRPr="000A4467">
        <w:rPr>
          <w:rFonts w:cstheme="minorHAnsi"/>
          <w:sz w:val="20"/>
          <w:szCs w:val="20"/>
        </w:rPr>
        <w:t>и</w:t>
      </w:r>
      <w:r w:rsidR="00366D9C" w:rsidRPr="000A4467">
        <w:rPr>
          <w:rFonts w:cstheme="minorHAnsi"/>
          <w:sz w:val="20"/>
          <w:szCs w:val="20"/>
        </w:rPr>
        <w:t xml:space="preserve">, </w:t>
      </w:r>
      <w:r w:rsidR="00353C2D" w:rsidRPr="000A4467">
        <w:rPr>
          <w:rFonts w:cstheme="minorHAnsi"/>
          <w:sz w:val="20"/>
          <w:szCs w:val="20"/>
        </w:rPr>
        <w:t xml:space="preserve">кои им овозможуваат на овие светски компании </w:t>
      </w:r>
      <w:r w:rsidR="00366D9C" w:rsidRPr="000A4467">
        <w:rPr>
          <w:rFonts w:cstheme="minorHAnsi"/>
          <w:sz w:val="20"/>
          <w:szCs w:val="20"/>
        </w:rPr>
        <w:t>л</w:t>
      </w:r>
      <w:r w:rsidR="00353C2D" w:rsidRPr="000A4467">
        <w:rPr>
          <w:rFonts w:cstheme="minorHAnsi"/>
          <w:sz w:val="20"/>
          <w:szCs w:val="20"/>
        </w:rPr>
        <w:t>есн</w:t>
      </w:r>
      <w:r w:rsidR="00366D9C" w:rsidRPr="000A4467">
        <w:rPr>
          <w:rFonts w:cstheme="minorHAnsi"/>
          <w:sz w:val="20"/>
          <w:szCs w:val="20"/>
        </w:rPr>
        <w:t xml:space="preserve">о </w:t>
      </w:r>
      <w:r w:rsidR="00353C2D" w:rsidRPr="000A4467">
        <w:rPr>
          <w:rFonts w:cstheme="minorHAnsi"/>
          <w:sz w:val="20"/>
          <w:szCs w:val="20"/>
        </w:rPr>
        <w:t>да вршат</w:t>
      </w:r>
      <w:r w:rsidR="00366D9C" w:rsidRPr="000A4467">
        <w:rPr>
          <w:rFonts w:cstheme="minorHAnsi"/>
          <w:sz w:val="20"/>
          <w:szCs w:val="20"/>
        </w:rPr>
        <w:t xml:space="preserve"> трансфер и ретрансфер </w:t>
      </w:r>
      <w:r w:rsidR="00353C2D" w:rsidRPr="000A4467">
        <w:rPr>
          <w:rFonts w:cstheme="minorHAnsi"/>
          <w:sz w:val="20"/>
          <w:szCs w:val="20"/>
        </w:rPr>
        <w:t>на сво</w:t>
      </w:r>
      <w:r w:rsidR="00366D9C" w:rsidRPr="000A4467">
        <w:rPr>
          <w:rFonts w:cstheme="minorHAnsi"/>
          <w:sz w:val="20"/>
          <w:szCs w:val="20"/>
        </w:rPr>
        <w:t>и</w:t>
      </w:r>
      <w:r w:rsidR="00353C2D" w:rsidRPr="000A4467">
        <w:rPr>
          <w:rFonts w:cstheme="minorHAnsi"/>
          <w:sz w:val="20"/>
          <w:szCs w:val="20"/>
        </w:rPr>
        <w:t>те</w:t>
      </w:r>
      <w:r w:rsidR="00366D9C" w:rsidRPr="000A4467">
        <w:rPr>
          <w:rFonts w:cstheme="minorHAnsi"/>
          <w:sz w:val="20"/>
          <w:szCs w:val="20"/>
        </w:rPr>
        <w:t xml:space="preserve"> ресурс</w:t>
      </w:r>
      <w:r w:rsidR="00353C2D" w:rsidRPr="000A4467">
        <w:rPr>
          <w:rFonts w:cstheme="minorHAnsi"/>
          <w:sz w:val="20"/>
          <w:szCs w:val="20"/>
        </w:rPr>
        <w:t>и.</w:t>
      </w:r>
      <w:r w:rsidR="00366D9C" w:rsidRPr="000A4467">
        <w:rPr>
          <w:rFonts w:cstheme="minorHAnsi"/>
          <w:sz w:val="20"/>
          <w:szCs w:val="20"/>
        </w:rPr>
        <w:t xml:space="preserve"> </w:t>
      </w:r>
    </w:p>
    <w:p w:rsidR="003339D8" w:rsidRPr="000A4467" w:rsidRDefault="005F4230" w:rsidP="00604FEC">
      <w:pPr>
        <w:autoSpaceDE w:val="0"/>
        <w:autoSpaceDN w:val="0"/>
        <w:adjustRightInd w:val="0"/>
        <w:spacing w:after="120" w:line="240" w:lineRule="auto"/>
        <w:ind w:firstLine="720"/>
        <w:jc w:val="both"/>
        <w:rPr>
          <w:rFonts w:cstheme="minorHAnsi"/>
          <w:sz w:val="20"/>
          <w:szCs w:val="20"/>
        </w:rPr>
      </w:pPr>
      <w:r>
        <w:rPr>
          <w:rFonts w:cstheme="minorHAnsi"/>
          <w:sz w:val="20"/>
          <w:szCs w:val="20"/>
        </w:rPr>
        <w:t>Доколку се зборува за користа</w:t>
      </w:r>
      <w:r w:rsidR="008E7342" w:rsidRPr="000A4467">
        <w:rPr>
          <w:rFonts w:cstheme="minorHAnsi"/>
          <w:sz w:val="20"/>
          <w:szCs w:val="20"/>
        </w:rPr>
        <w:t xml:space="preserve"> од глобализацијата, за потрошувачите секако тоа би биле квалитетните производи</w:t>
      </w:r>
      <w:r w:rsidR="00366D9C" w:rsidRPr="000A4467">
        <w:rPr>
          <w:rFonts w:cstheme="minorHAnsi"/>
          <w:sz w:val="20"/>
          <w:szCs w:val="20"/>
        </w:rPr>
        <w:t xml:space="preserve"> </w:t>
      </w:r>
      <w:r w:rsidR="008E7342" w:rsidRPr="000A4467">
        <w:rPr>
          <w:rFonts w:cstheme="minorHAnsi"/>
          <w:sz w:val="20"/>
          <w:szCs w:val="20"/>
        </w:rPr>
        <w:t>од</w:t>
      </w:r>
      <w:r w:rsidR="00366D9C" w:rsidRPr="000A4467">
        <w:rPr>
          <w:rFonts w:cstheme="minorHAnsi"/>
          <w:sz w:val="20"/>
          <w:szCs w:val="20"/>
        </w:rPr>
        <w:t xml:space="preserve"> светски познати марк</w:t>
      </w:r>
      <w:r w:rsidR="008E7342" w:rsidRPr="000A4467">
        <w:rPr>
          <w:rFonts w:cstheme="minorHAnsi"/>
          <w:sz w:val="20"/>
          <w:szCs w:val="20"/>
        </w:rPr>
        <w:t>и</w:t>
      </w:r>
      <w:r>
        <w:rPr>
          <w:rFonts w:cstheme="minorHAnsi"/>
          <w:sz w:val="20"/>
          <w:szCs w:val="20"/>
        </w:rPr>
        <w:t>,</w:t>
      </w:r>
      <w:r w:rsidR="00366D9C" w:rsidRPr="000A4467">
        <w:rPr>
          <w:rFonts w:cstheme="minorHAnsi"/>
          <w:sz w:val="20"/>
          <w:szCs w:val="20"/>
        </w:rPr>
        <w:t xml:space="preserve"> по ниски тро</w:t>
      </w:r>
      <w:r w:rsidR="008E7342" w:rsidRPr="000A4467">
        <w:rPr>
          <w:rFonts w:cstheme="minorHAnsi"/>
          <w:sz w:val="20"/>
          <w:szCs w:val="20"/>
        </w:rPr>
        <w:t>ш</w:t>
      </w:r>
      <w:r w:rsidR="00366D9C" w:rsidRPr="000A4467">
        <w:rPr>
          <w:rFonts w:cstheme="minorHAnsi"/>
          <w:sz w:val="20"/>
          <w:szCs w:val="20"/>
        </w:rPr>
        <w:t>о</w:t>
      </w:r>
      <w:r w:rsidR="008E7342" w:rsidRPr="000A4467">
        <w:rPr>
          <w:rFonts w:cstheme="minorHAnsi"/>
          <w:sz w:val="20"/>
          <w:szCs w:val="20"/>
        </w:rPr>
        <w:t>ц</w:t>
      </w:r>
      <w:r w:rsidR="00366D9C" w:rsidRPr="000A4467">
        <w:rPr>
          <w:rFonts w:cstheme="minorHAnsi"/>
          <w:sz w:val="20"/>
          <w:szCs w:val="20"/>
        </w:rPr>
        <w:t xml:space="preserve">и, </w:t>
      </w:r>
      <w:r w:rsidR="008E7342" w:rsidRPr="000A4467">
        <w:rPr>
          <w:rFonts w:cstheme="minorHAnsi"/>
          <w:sz w:val="20"/>
          <w:szCs w:val="20"/>
        </w:rPr>
        <w:t>ш</w:t>
      </w:r>
      <w:r w:rsidR="00366D9C" w:rsidRPr="000A4467">
        <w:rPr>
          <w:rFonts w:cstheme="minorHAnsi"/>
          <w:sz w:val="20"/>
          <w:szCs w:val="20"/>
        </w:rPr>
        <w:t xml:space="preserve">то има за </w:t>
      </w:r>
      <w:r w:rsidR="00571C3B" w:rsidRPr="000A4467">
        <w:rPr>
          <w:rFonts w:cstheme="minorHAnsi"/>
          <w:sz w:val="20"/>
          <w:szCs w:val="20"/>
        </w:rPr>
        <w:t>последица</w:t>
      </w:r>
      <w:r w:rsidR="00366D9C" w:rsidRPr="000A4467">
        <w:rPr>
          <w:rFonts w:cstheme="minorHAnsi"/>
          <w:sz w:val="20"/>
          <w:szCs w:val="20"/>
        </w:rPr>
        <w:t xml:space="preserve"> </w:t>
      </w:r>
      <w:r w:rsidR="00571C3B" w:rsidRPr="000A4467">
        <w:rPr>
          <w:rFonts w:cstheme="minorHAnsi"/>
          <w:sz w:val="20"/>
          <w:szCs w:val="20"/>
        </w:rPr>
        <w:t>поголеми</w:t>
      </w:r>
      <w:r w:rsidR="00366D9C" w:rsidRPr="000A4467">
        <w:rPr>
          <w:rFonts w:cstheme="minorHAnsi"/>
          <w:sz w:val="20"/>
          <w:szCs w:val="20"/>
        </w:rPr>
        <w:t xml:space="preserve"> </w:t>
      </w:r>
      <w:r w:rsidR="00571C3B" w:rsidRPr="000A4467">
        <w:rPr>
          <w:rFonts w:cstheme="minorHAnsi"/>
          <w:sz w:val="20"/>
          <w:szCs w:val="20"/>
        </w:rPr>
        <w:t>профити</w:t>
      </w:r>
      <w:r w:rsidR="00366D9C" w:rsidRPr="000A4467">
        <w:rPr>
          <w:rFonts w:cstheme="minorHAnsi"/>
          <w:sz w:val="20"/>
          <w:szCs w:val="20"/>
        </w:rPr>
        <w:t xml:space="preserve"> и </w:t>
      </w:r>
      <w:r w:rsidR="00571C3B" w:rsidRPr="000A4467">
        <w:rPr>
          <w:rFonts w:cstheme="minorHAnsi"/>
          <w:sz w:val="20"/>
          <w:szCs w:val="20"/>
        </w:rPr>
        <w:t>пазарно</w:t>
      </w:r>
      <w:r w:rsidR="00366D9C" w:rsidRPr="000A4467">
        <w:rPr>
          <w:rFonts w:cstheme="minorHAnsi"/>
          <w:sz w:val="20"/>
          <w:szCs w:val="20"/>
        </w:rPr>
        <w:t xml:space="preserve"> </w:t>
      </w:r>
      <w:r w:rsidR="00571C3B" w:rsidRPr="000A4467">
        <w:rPr>
          <w:rFonts w:cstheme="minorHAnsi"/>
          <w:sz w:val="20"/>
          <w:szCs w:val="20"/>
        </w:rPr>
        <w:t>учество</w:t>
      </w:r>
      <w:r>
        <w:rPr>
          <w:rFonts w:cstheme="minorHAnsi"/>
          <w:sz w:val="20"/>
          <w:szCs w:val="20"/>
        </w:rPr>
        <w:t xml:space="preserve"> на компаниите</w:t>
      </w:r>
      <w:r w:rsidR="00366D9C" w:rsidRPr="000A4467">
        <w:rPr>
          <w:rFonts w:cstheme="minorHAnsi"/>
          <w:sz w:val="20"/>
          <w:szCs w:val="20"/>
        </w:rPr>
        <w:t>. Глобални</w:t>
      </w:r>
      <w:r w:rsidR="008E7342" w:rsidRPr="000A4467">
        <w:rPr>
          <w:rFonts w:cstheme="minorHAnsi"/>
          <w:sz w:val="20"/>
          <w:szCs w:val="20"/>
        </w:rPr>
        <w:t>от</w:t>
      </w:r>
      <w:r w:rsidR="00366D9C" w:rsidRPr="000A4467">
        <w:rPr>
          <w:rFonts w:cstheme="minorHAnsi"/>
          <w:sz w:val="20"/>
          <w:szCs w:val="20"/>
        </w:rPr>
        <w:t xml:space="preserve"> потро</w:t>
      </w:r>
      <w:r w:rsidR="008E7342" w:rsidRPr="000A4467">
        <w:rPr>
          <w:rFonts w:cstheme="minorHAnsi"/>
          <w:sz w:val="20"/>
          <w:szCs w:val="20"/>
        </w:rPr>
        <w:t>шувач</w:t>
      </w:r>
      <w:r w:rsidR="00366D9C" w:rsidRPr="000A4467">
        <w:rPr>
          <w:rFonts w:cstheme="minorHAnsi"/>
          <w:sz w:val="20"/>
          <w:szCs w:val="20"/>
        </w:rPr>
        <w:t>, пак, при избор</w:t>
      </w:r>
      <w:r w:rsidR="008E7342" w:rsidRPr="000A4467">
        <w:rPr>
          <w:rFonts w:cstheme="minorHAnsi"/>
          <w:sz w:val="20"/>
          <w:szCs w:val="20"/>
        </w:rPr>
        <w:t>от</w:t>
      </w:r>
      <w:r w:rsidR="00366D9C" w:rsidRPr="000A4467">
        <w:rPr>
          <w:rFonts w:cstheme="minorHAnsi"/>
          <w:sz w:val="20"/>
          <w:szCs w:val="20"/>
        </w:rPr>
        <w:t xml:space="preserve"> </w:t>
      </w:r>
      <w:r w:rsidR="00571C3B" w:rsidRPr="000A4467">
        <w:rPr>
          <w:rFonts w:cstheme="minorHAnsi"/>
          <w:sz w:val="20"/>
          <w:szCs w:val="20"/>
        </w:rPr>
        <w:t>бара</w:t>
      </w:r>
      <w:r w:rsidR="00366D9C" w:rsidRPr="000A4467">
        <w:rPr>
          <w:rFonts w:cstheme="minorHAnsi"/>
          <w:sz w:val="20"/>
          <w:szCs w:val="20"/>
        </w:rPr>
        <w:t xml:space="preserve"> марк</w:t>
      </w:r>
      <w:r w:rsidR="008E7342" w:rsidRPr="000A4467">
        <w:rPr>
          <w:rFonts w:cstheme="minorHAnsi"/>
          <w:sz w:val="20"/>
          <w:szCs w:val="20"/>
        </w:rPr>
        <w:t>а на која однапред</w:t>
      </w:r>
      <w:r w:rsidR="00366D9C" w:rsidRPr="000A4467">
        <w:rPr>
          <w:rFonts w:cstheme="minorHAnsi"/>
          <w:sz w:val="20"/>
          <w:szCs w:val="20"/>
        </w:rPr>
        <w:t xml:space="preserve"> </w:t>
      </w:r>
      <w:r w:rsidR="008E7342" w:rsidRPr="000A4467">
        <w:rPr>
          <w:rFonts w:cstheme="minorHAnsi"/>
          <w:sz w:val="20"/>
          <w:szCs w:val="20"/>
        </w:rPr>
        <w:t>и верува</w:t>
      </w:r>
      <w:r w:rsidR="00366D9C" w:rsidRPr="000A4467">
        <w:rPr>
          <w:rFonts w:cstheme="minorHAnsi"/>
          <w:sz w:val="20"/>
          <w:szCs w:val="20"/>
        </w:rPr>
        <w:t>, а то</w:t>
      </w:r>
      <w:r w:rsidR="008E7342" w:rsidRPr="000A4467">
        <w:rPr>
          <w:rFonts w:cstheme="minorHAnsi"/>
          <w:sz w:val="20"/>
          <w:szCs w:val="20"/>
        </w:rPr>
        <w:t>а</w:t>
      </w:r>
      <w:r w:rsidR="00366D9C" w:rsidRPr="000A4467">
        <w:rPr>
          <w:rFonts w:cstheme="minorHAnsi"/>
          <w:sz w:val="20"/>
          <w:szCs w:val="20"/>
        </w:rPr>
        <w:t xml:space="preserve"> </w:t>
      </w:r>
      <w:r w:rsidR="00571C3B" w:rsidRPr="000A4467">
        <w:rPr>
          <w:rFonts w:cstheme="minorHAnsi"/>
          <w:sz w:val="20"/>
          <w:szCs w:val="20"/>
        </w:rPr>
        <w:t>обично</w:t>
      </w:r>
      <w:r w:rsidR="00366D9C" w:rsidRPr="000A4467">
        <w:rPr>
          <w:rFonts w:cstheme="minorHAnsi"/>
          <w:sz w:val="20"/>
          <w:szCs w:val="20"/>
        </w:rPr>
        <w:t xml:space="preserve"> </w:t>
      </w:r>
      <w:r w:rsidR="008E7342" w:rsidRPr="000A4467">
        <w:rPr>
          <w:rFonts w:cstheme="minorHAnsi"/>
          <w:sz w:val="20"/>
          <w:szCs w:val="20"/>
        </w:rPr>
        <w:t xml:space="preserve">е </w:t>
      </w:r>
      <w:r w:rsidR="00366D9C" w:rsidRPr="000A4467">
        <w:rPr>
          <w:rFonts w:cstheme="minorHAnsi"/>
          <w:sz w:val="20"/>
          <w:szCs w:val="20"/>
        </w:rPr>
        <w:t xml:space="preserve">марка </w:t>
      </w:r>
      <w:r w:rsidR="008E7342" w:rsidRPr="000A4467">
        <w:rPr>
          <w:rFonts w:cstheme="minorHAnsi"/>
          <w:sz w:val="20"/>
          <w:szCs w:val="20"/>
        </w:rPr>
        <w:t>од разви</w:t>
      </w:r>
      <w:r w:rsidR="00366D9C" w:rsidRPr="000A4467">
        <w:rPr>
          <w:rFonts w:cstheme="minorHAnsi"/>
          <w:sz w:val="20"/>
          <w:szCs w:val="20"/>
        </w:rPr>
        <w:t>ен</w:t>
      </w:r>
      <w:r w:rsidR="008E7342" w:rsidRPr="000A4467">
        <w:rPr>
          <w:rFonts w:cstheme="minorHAnsi"/>
          <w:sz w:val="20"/>
          <w:szCs w:val="20"/>
        </w:rPr>
        <w:t>и</w:t>
      </w:r>
      <w:r>
        <w:rPr>
          <w:rFonts w:cstheme="minorHAnsi"/>
          <w:sz w:val="20"/>
          <w:szCs w:val="20"/>
        </w:rPr>
        <w:t>те</w:t>
      </w:r>
      <w:r w:rsidR="00366D9C" w:rsidRPr="000A4467">
        <w:rPr>
          <w:rFonts w:cstheme="minorHAnsi"/>
          <w:sz w:val="20"/>
          <w:szCs w:val="20"/>
        </w:rPr>
        <w:t xml:space="preserve"> зем</w:t>
      </w:r>
      <w:r w:rsidR="008E7342" w:rsidRPr="000A4467">
        <w:rPr>
          <w:rFonts w:cstheme="minorHAnsi"/>
          <w:sz w:val="20"/>
          <w:szCs w:val="20"/>
        </w:rPr>
        <w:t>ји</w:t>
      </w:r>
      <w:r w:rsidR="00366D9C" w:rsidRPr="000A4467">
        <w:rPr>
          <w:rFonts w:cstheme="minorHAnsi"/>
          <w:sz w:val="20"/>
          <w:szCs w:val="20"/>
        </w:rPr>
        <w:t>.</w:t>
      </w:r>
    </w:p>
    <w:p w:rsidR="003339D8" w:rsidRPr="000A4467" w:rsidRDefault="005F4230" w:rsidP="00604FEC">
      <w:pPr>
        <w:autoSpaceDE w:val="0"/>
        <w:autoSpaceDN w:val="0"/>
        <w:adjustRightInd w:val="0"/>
        <w:spacing w:after="120" w:line="240" w:lineRule="auto"/>
        <w:ind w:firstLine="720"/>
        <w:jc w:val="both"/>
        <w:rPr>
          <w:rFonts w:cstheme="minorHAnsi"/>
          <w:sz w:val="20"/>
          <w:szCs w:val="20"/>
        </w:rPr>
      </w:pPr>
      <w:r>
        <w:rPr>
          <w:rFonts w:cstheme="minorHAnsi"/>
          <w:sz w:val="20"/>
          <w:szCs w:val="20"/>
        </w:rPr>
        <w:t xml:space="preserve">Анализите покажуваат дека </w:t>
      </w:r>
      <w:r w:rsidR="00E94FC7" w:rsidRPr="000A4467">
        <w:rPr>
          <w:rFonts w:cstheme="minorHAnsi"/>
          <w:sz w:val="20"/>
          <w:szCs w:val="20"/>
        </w:rPr>
        <w:t>последиците</w:t>
      </w:r>
      <w:r w:rsidR="00366D9C" w:rsidRPr="000A4467">
        <w:rPr>
          <w:rFonts w:cstheme="minorHAnsi"/>
          <w:sz w:val="20"/>
          <w:szCs w:val="20"/>
        </w:rPr>
        <w:t xml:space="preserve"> </w:t>
      </w:r>
      <w:r>
        <w:rPr>
          <w:rFonts w:cstheme="minorHAnsi"/>
          <w:sz w:val="20"/>
          <w:szCs w:val="20"/>
        </w:rPr>
        <w:t xml:space="preserve">од </w:t>
      </w:r>
      <w:r w:rsidR="00E94FC7" w:rsidRPr="000A4467">
        <w:rPr>
          <w:rFonts w:cstheme="minorHAnsi"/>
          <w:sz w:val="20"/>
          <w:szCs w:val="20"/>
        </w:rPr>
        <w:t>глобализацијата</w:t>
      </w:r>
      <w:r w:rsidR="00366D9C" w:rsidRPr="000A4467">
        <w:rPr>
          <w:rFonts w:cstheme="minorHAnsi"/>
          <w:sz w:val="20"/>
          <w:szCs w:val="20"/>
        </w:rPr>
        <w:t xml:space="preserve"> </w:t>
      </w:r>
      <w:r w:rsidR="00E94FC7" w:rsidRPr="000A4467">
        <w:rPr>
          <w:rFonts w:cstheme="minorHAnsi"/>
          <w:sz w:val="20"/>
          <w:szCs w:val="20"/>
        </w:rPr>
        <w:t>повеќе</w:t>
      </w:r>
      <w:r>
        <w:rPr>
          <w:rFonts w:cstheme="minorHAnsi"/>
          <w:sz w:val="20"/>
          <w:szCs w:val="20"/>
        </w:rPr>
        <w:t xml:space="preserve"> се негативни,</w:t>
      </w:r>
      <w:r w:rsidR="00366D9C" w:rsidRPr="000A4467">
        <w:rPr>
          <w:rFonts w:cstheme="minorHAnsi"/>
          <w:sz w:val="20"/>
          <w:szCs w:val="20"/>
        </w:rPr>
        <w:t xml:space="preserve"> </w:t>
      </w:r>
      <w:r w:rsidR="00E94FC7" w:rsidRPr="000A4467">
        <w:rPr>
          <w:rFonts w:cstheme="minorHAnsi"/>
          <w:sz w:val="20"/>
          <w:szCs w:val="20"/>
        </w:rPr>
        <w:t>отколку</w:t>
      </w:r>
      <w:r>
        <w:rPr>
          <w:rFonts w:cstheme="minorHAnsi"/>
          <w:sz w:val="20"/>
          <w:szCs w:val="20"/>
        </w:rPr>
        <w:t xml:space="preserve"> позитивни,</w:t>
      </w:r>
      <w:r w:rsidR="00366D9C" w:rsidRPr="000A4467">
        <w:rPr>
          <w:rFonts w:cstheme="minorHAnsi"/>
          <w:sz w:val="20"/>
          <w:szCs w:val="20"/>
        </w:rPr>
        <w:t xml:space="preserve"> за </w:t>
      </w:r>
      <w:r w:rsidR="00E94FC7" w:rsidRPr="000A4467">
        <w:rPr>
          <w:rFonts w:cstheme="minorHAnsi"/>
          <w:sz w:val="20"/>
          <w:szCs w:val="20"/>
        </w:rPr>
        <w:t>земјите</w:t>
      </w:r>
      <w:r w:rsidR="00366D9C" w:rsidRPr="000A4467">
        <w:rPr>
          <w:rFonts w:cstheme="minorHAnsi"/>
          <w:sz w:val="20"/>
          <w:szCs w:val="20"/>
        </w:rPr>
        <w:t xml:space="preserve"> </w:t>
      </w:r>
      <w:r w:rsidR="00E94FC7" w:rsidRPr="000A4467">
        <w:rPr>
          <w:rFonts w:cstheme="minorHAnsi"/>
          <w:sz w:val="20"/>
          <w:szCs w:val="20"/>
        </w:rPr>
        <w:t xml:space="preserve">на третиот свет </w:t>
      </w:r>
      <w:r w:rsidR="00366D9C" w:rsidRPr="000A4467">
        <w:rPr>
          <w:rFonts w:cstheme="minorHAnsi"/>
          <w:sz w:val="20"/>
          <w:szCs w:val="20"/>
        </w:rPr>
        <w:t xml:space="preserve">и </w:t>
      </w:r>
      <w:r w:rsidR="00E94FC7" w:rsidRPr="000A4467">
        <w:rPr>
          <w:rFonts w:cstheme="minorHAnsi"/>
          <w:sz w:val="20"/>
          <w:szCs w:val="20"/>
        </w:rPr>
        <w:t>други</w:t>
      </w:r>
      <w:r w:rsidR="00366D9C" w:rsidRPr="000A4467">
        <w:rPr>
          <w:rFonts w:cstheme="minorHAnsi"/>
          <w:sz w:val="20"/>
          <w:szCs w:val="20"/>
        </w:rPr>
        <w:t xml:space="preserve"> </w:t>
      </w:r>
      <w:r w:rsidR="00E94FC7" w:rsidRPr="000A4467">
        <w:rPr>
          <w:rFonts w:cstheme="minorHAnsi"/>
          <w:sz w:val="20"/>
          <w:szCs w:val="20"/>
        </w:rPr>
        <w:t>помалку</w:t>
      </w:r>
      <w:r w:rsidR="00366D9C" w:rsidRPr="000A4467">
        <w:rPr>
          <w:rFonts w:cstheme="minorHAnsi"/>
          <w:sz w:val="20"/>
          <w:szCs w:val="20"/>
        </w:rPr>
        <w:t xml:space="preserve"> </w:t>
      </w:r>
      <w:r w:rsidR="00E94FC7" w:rsidRPr="000A4467">
        <w:rPr>
          <w:rFonts w:cstheme="minorHAnsi"/>
          <w:sz w:val="20"/>
          <w:szCs w:val="20"/>
        </w:rPr>
        <w:t>развиени</w:t>
      </w:r>
      <w:r w:rsidR="00366D9C" w:rsidRPr="000A4467">
        <w:rPr>
          <w:rFonts w:cstheme="minorHAnsi"/>
          <w:sz w:val="20"/>
          <w:szCs w:val="20"/>
        </w:rPr>
        <w:t xml:space="preserve"> </w:t>
      </w:r>
      <w:r w:rsidR="00E94FC7" w:rsidRPr="000A4467">
        <w:rPr>
          <w:rFonts w:cstheme="minorHAnsi"/>
          <w:sz w:val="20"/>
          <w:szCs w:val="20"/>
        </w:rPr>
        <w:t>земји</w:t>
      </w:r>
      <w:r w:rsidR="00366D9C" w:rsidRPr="000A4467">
        <w:rPr>
          <w:rFonts w:cstheme="minorHAnsi"/>
          <w:sz w:val="20"/>
          <w:szCs w:val="20"/>
        </w:rPr>
        <w:t xml:space="preserve">. </w:t>
      </w:r>
      <w:r w:rsidR="00E94FC7" w:rsidRPr="000A4467">
        <w:rPr>
          <w:rFonts w:cstheme="minorHAnsi"/>
          <w:sz w:val="20"/>
          <w:szCs w:val="20"/>
        </w:rPr>
        <w:t>Тие</w:t>
      </w:r>
      <w:r w:rsidR="00366D9C" w:rsidRPr="000A4467">
        <w:rPr>
          <w:rFonts w:cstheme="minorHAnsi"/>
          <w:sz w:val="20"/>
          <w:szCs w:val="20"/>
        </w:rPr>
        <w:t xml:space="preserve"> </w:t>
      </w:r>
      <w:r w:rsidR="00E94FC7" w:rsidRPr="000A4467">
        <w:rPr>
          <w:rFonts w:cstheme="minorHAnsi"/>
          <w:sz w:val="20"/>
          <w:szCs w:val="20"/>
        </w:rPr>
        <w:t>изобилуваат</w:t>
      </w:r>
      <w:r w:rsidR="00366D9C" w:rsidRPr="000A4467">
        <w:rPr>
          <w:rFonts w:cstheme="minorHAnsi"/>
          <w:sz w:val="20"/>
          <w:szCs w:val="20"/>
        </w:rPr>
        <w:t xml:space="preserve"> </w:t>
      </w:r>
      <w:r w:rsidR="00E94FC7" w:rsidRPr="000A4467">
        <w:rPr>
          <w:rFonts w:cstheme="minorHAnsi"/>
          <w:sz w:val="20"/>
          <w:szCs w:val="20"/>
        </w:rPr>
        <w:t xml:space="preserve">со </w:t>
      </w:r>
      <w:r w:rsidR="00571C3B" w:rsidRPr="000A4467">
        <w:rPr>
          <w:rFonts w:cstheme="minorHAnsi"/>
          <w:sz w:val="20"/>
          <w:szCs w:val="20"/>
        </w:rPr>
        <w:t>ресурси</w:t>
      </w:r>
      <w:r w:rsidR="00E94FC7" w:rsidRPr="000A4467">
        <w:rPr>
          <w:rFonts w:cstheme="minorHAnsi"/>
          <w:sz w:val="20"/>
          <w:szCs w:val="20"/>
        </w:rPr>
        <w:t xml:space="preserve"> ко</w:t>
      </w:r>
      <w:r w:rsidR="00366D9C" w:rsidRPr="000A4467">
        <w:rPr>
          <w:rFonts w:cstheme="minorHAnsi"/>
          <w:sz w:val="20"/>
          <w:szCs w:val="20"/>
        </w:rPr>
        <w:t xml:space="preserve">и </w:t>
      </w:r>
      <w:r w:rsidR="00E94FC7" w:rsidRPr="000A4467">
        <w:rPr>
          <w:rFonts w:cstheme="minorHAnsi"/>
          <w:sz w:val="20"/>
          <w:szCs w:val="20"/>
        </w:rPr>
        <w:t xml:space="preserve">им </w:t>
      </w:r>
      <w:r w:rsidR="00366D9C" w:rsidRPr="000A4467">
        <w:rPr>
          <w:rFonts w:cstheme="minorHAnsi"/>
          <w:sz w:val="20"/>
          <w:szCs w:val="20"/>
        </w:rPr>
        <w:t>с</w:t>
      </w:r>
      <w:r w:rsidR="00E94FC7" w:rsidRPr="000A4467">
        <w:rPr>
          <w:rFonts w:cstheme="minorHAnsi"/>
          <w:sz w:val="20"/>
          <w:szCs w:val="20"/>
        </w:rPr>
        <w:t>е</w:t>
      </w:r>
      <w:r w:rsidR="00366D9C" w:rsidRPr="000A4467">
        <w:rPr>
          <w:rFonts w:cstheme="minorHAnsi"/>
          <w:sz w:val="20"/>
          <w:szCs w:val="20"/>
        </w:rPr>
        <w:t xml:space="preserve"> неопходни </w:t>
      </w:r>
      <w:r w:rsidR="00E94FC7" w:rsidRPr="000A4467">
        <w:rPr>
          <w:rFonts w:cstheme="minorHAnsi"/>
          <w:sz w:val="20"/>
          <w:szCs w:val="20"/>
        </w:rPr>
        <w:t>на големите</w:t>
      </w:r>
      <w:r w:rsidR="00366D9C" w:rsidRPr="000A4467">
        <w:rPr>
          <w:rFonts w:cstheme="minorHAnsi"/>
          <w:sz w:val="20"/>
          <w:szCs w:val="20"/>
        </w:rPr>
        <w:t xml:space="preserve"> </w:t>
      </w:r>
      <w:r w:rsidR="00E94FC7" w:rsidRPr="000A4467">
        <w:rPr>
          <w:rFonts w:cstheme="minorHAnsi"/>
          <w:sz w:val="20"/>
          <w:szCs w:val="20"/>
        </w:rPr>
        <w:t>компании</w:t>
      </w:r>
      <w:r>
        <w:rPr>
          <w:rFonts w:cstheme="minorHAnsi"/>
          <w:sz w:val="20"/>
          <w:szCs w:val="20"/>
        </w:rPr>
        <w:t>,</w:t>
      </w:r>
      <w:r w:rsidR="00366D9C" w:rsidRPr="000A4467">
        <w:rPr>
          <w:rFonts w:cstheme="minorHAnsi"/>
          <w:sz w:val="20"/>
          <w:szCs w:val="20"/>
        </w:rPr>
        <w:t xml:space="preserve"> </w:t>
      </w:r>
      <w:r w:rsidR="00E94FC7" w:rsidRPr="000A4467">
        <w:rPr>
          <w:rFonts w:cstheme="minorHAnsi"/>
          <w:sz w:val="20"/>
          <w:szCs w:val="20"/>
        </w:rPr>
        <w:t xml:space="preserve">за </w:t>
      </w:r>
      <w:r w:rsidR="00366D9C" w:rsidRPr="000A4467">
        <w:rPr>
          <w:rFonts w:cstheme="minorHAnsi"/>
          <w:sz w:val="20"/>
          <w:szCs w:val="20"/>
        </w:rPr>
        <w:t xml:space="preserve">да </w:t>
      </w:r>
      <w:r w:rsidR="00E94FC7" w:rsidRPr="000A4467">
        <w:rPr>
          <w:rFonts w:cstheme="minorHAnsi"/>
          <w:sz w:val="20"/>
          <w:szCs w:val="20"/>
        </w:rPr>
        <w:t>на тој начи станат и</w:t>
      </w:r>
      <w:r w:rsidR="00366D9C" w:rsidRPr="000A4467">
        <w:rPr>
          <w:rFonts w:cstheme="minorHAnsi"/>
          <w:sz w:val="20"/>
          <w:szCs w:val="20"/>
        </w:rPr>
        <w:t xml:space="preserve"> </w:t>
      </w:r>
      <w:r w:rsidR="00E94FC7" w:rsidRPr="000A4467">
        <w:rPr>
          <w:rFonts w:cstheme="minorHAnsi"/>
          <w:sz w:val="20"/>
          <w:szCs w:val="20"/>
        </w:rPr>
        <w:t>по</w:t>
      </w:r>
      <w:r w:rsidR="00366D9C" w:rsidRPr="000A4467">
        <w:rPr>
          <w:rFonts w:cstheme="minorHAnsi"/>
          <w:sz w:val="20"/>
          <w:szCs w:val="20"/>
        </w:rPr>
        <w:t>конкурентн</w:t>
      </w:r>
      <w:r w:rsidR="00E94FC7" w:rsidRPr="000A4467">
        <w:rPr>
          <w:rFonts w:cstheme="minorHAnsi"/>
          <w:sz w:val="20"/>
          <w:szCs w:val="20"/>
        </w:rPr>
        <w:t>и</w:t>
      </w:r>
      <w:r w:rsidR="00366D9C" w:rsidRPr="000A4467">
        <w:rPr>
          <w:rFonts w:cstheme="minorHAnsi"/>
          <w:sz w:val="20"/>
          <w:szCs w:val="20"/>
        </w:rPr>
        <w:t xml:space="preserve">. </w:t>
      </w:r>
      <w:r w:rsidR="00E94FC7" w:rsidRPr="000A4467">
        <w:rPr>
          <w:rFonts w:cstheme="minorHAnsi"/>
          <w:sz w:val="20"/>
          <w:szCs w:val="20"/>
        </w:rPr>
        <w:t>Во потрага за нив</w:t>
      </w:r>
      <w:r w:rsidR="00366D9C" w:rsidRPr="000A4467">
        <w:rPr>
          <w:rFonts w:cstheme="minorHAnsi"/>
          <w:sz w:val="20"/>
          <w:szCs w:val="20"/>
        </w:rPr>
        <w:t xml:space="preserve"> </w:t>
      </w:r>
      <w:r w:rsidR="00E94FC7" w:rsidRPr="000A4467">
        <w:rPr>
          <w:rFonts w:cstheme="minorHAnsi"/>
          <w:sz w:val="20"/>
          <w:szCs w:val="20"/>
        </w:rPr>
        <w:t>понекогаш</w:t>
      </w:r>
      <w:r w:rsidR="00366D9C" w:rsidRPr="000A4467">
        <w:rPr>
          <w:rFonts w:cstheme="minorHAnsi"/>
          <w:sz w:val="20"/>
          <w:szCs w:val="20"/>
        </w:rPr>
        <w:t xml:space="preserve"> се </w:t>
      </w:r>
      <w:r w:rsidR="00E94FC7" w:rsidRPr="000A4467">
        <w:rPr>
          <w:rFonts w:cstheme="minorHAnsi"/>
          <w:sz w:val="20"/>
          <w:szCs w:val="20"/>
        </w:rPr>
        <w:t>запоставува</w:t>
      </w:r>
      <w:r w:rsidR="00366D9C" w:rsidRPr="000A4467">
        <w:rPr>
          <w:rFonts w:cstheme="minorHAnsi"/>
          <w:sz w:val="20"/>
          <w:szCs w:val="20"/>
        </w:rPr>
        <w:t xml:space="preserve"> </w:t>
      </w:r>
      <w:r w:rsidR="00E94FC7" w:rsidRPr="000A4467">
        <w:rPr>
          <w:rFonts w:cstheme="minorHAnsi"/>
          <w:sz w:val="20"/>
          <w:szCs w:val="20"/>
        </w:rPr>
        <w:t>деловна</w:t>
      </w:r>
      <w:r>
        <w:rPr>
          <w:rFonts w:cstheme="minorHAnsi"/>
          <w:sz w:val="20"/>
          <w:szCs w:val="20"/>
        </w:rPr>
        <w:t>та</w:t>
      </w:r>
      <w:r w:rsidR="00366D9C" w:rsidRPr="000A4467">
        <w:rPr>
          <w:rFonts w:cstheme="minorHAnsi"/>
          <w:sz w:val="20"/>
          <w:szCs w:val="20"/>
        </w:rPr>
        <w:t xml:space="preserve"> етика и </w:t>
      </w:r>
      <w:r w:rsidR="00E94FC7" w:rsidRPr="000A4467">
        <w:rPr>
          <w:rFonts w:cstheme="minorHAnsi"/>
          <w:sz w:val="20"/>
          <w:szCs w:val="20"/>
        </w:rPr>
        <w:t>пошироките</w:t>
      </w:r>
      <w:r w:rsidR="00366D9C" w:rsidRPr="000A4467">
        <w:rPr>
          <w:rFonts w:cstheme="minorHAnsi"/>
          <w:sz w:val="20"/>
          <w:szCs w:val="20"/>
        </w:rPr>
        <w:t xml:space="preserve"> </w:t>
      </w:r>
      <w:r w:rsidR="00571C3B" w:rsidRPr="000A4467">
        <w:rPr>
          <w:rFonts w:cstheme="minorHAnsi"/>
          <w:sz w:val="20"/>
          <w:szCs w:val="20"/>
        </w:rPr>
        <w:t>општествен</w:t>
      </w:r>
      <w:r w:rsidR="00E94FC7" w:rsidRPr="000A4467">
        <w:rPr>
          <w:rFonts w:cstheme="minorHAnsi"/>
          <w:sz w:val="20"/>
          <w:szCs w:val="20"/>
        </w:rPr>
        <w:t>и</w:t>
      </w:r>
      <w:r w:rsidR="00366D9C" w:rsidRPr="000A4467">
        <w:rPr>
          <w:rFonts w:cstheme="minorHAnsi"/>
          <w:sz w:val="20"/>
          <w:szCs w:val="20"/>
        </w:rPr>
        <w:t xml:space="preserve"> интереси, </w:t>
      </w:r>
      <w:r w:rsidR="00E94FC7" w:rsidRPr="000A4467">
        <w:rPr>
          <w:rFonts w:cstheme="minorHAnsi"/>
          <w:sz w:val="20"/>
          <w:szCs w:val="20"/>
        </w:rPr>
        <w:t>во</w:t>
      </w:r>
      <w:r w:rsidR="00366D9C" w:rsidRPr="000A4467">
        <w:rPr>
          <w:rFonts w:cstheme="minorHAnsi"/>
          <w:sz w:val="20"/>
          <w:szCs w:val="20"/>
        </w:rPr>
        <w:t xml:space="preserve"> корист </w:t>
      </w:r>
      <w:r w:rsidR="00E94FC7" w:rsidRPr="000A4467">
        <w:rPr>
          <w:rFonts w:cstheme="minorHAnsi"/>
          <w:sz w:val="20"/>
          <w:szCs w:val="20"/>
        </w:rPr>
        <w:t xml:space="preserve">на </w:t>
      </w:r>
      <w:r w:rsidR="00366D9C" w:rsidRPr="000A4467">
        <w:rPr>
          <w:rFonts w:cstheme="minorHAnsi"/>
          <w:sz w:val="20"/>
          <w:szCs w:val="20"/>
        </w:rPr>
        <w:t>профит</w:t>
      </w:r>
      <w:r w:rsidR="00E94FC7" w:rsidRPr="000A4467">
        <w:rPr>
          <w:rFonts w:cstheme="minorHAnsi"/>
          <w:sz w:val="20"/>
          <w:szCs w:val="20"/>
        </w:rPr>
        <w:t>от</w:t>
      </w:r>
      <w:r w:rsidR="00366D9C" w:rsidRPr="000A4467">
        <w:rPr>
          <w:rFonts w:cstheme="minorHAnsi"/>
          <w:sz w:val="20"/>
          <w:szCs w:val="20"/>
        </w:rPr>
        <w:t>.</w:t>
      </w:r>
    </w:p>
    <w:p w:rsidR="003339D8" w:rsidRPr="000A4467" w:rsidRDefault="00366D9C" w:rsidP="00604FEC">
      <w:pPr>
        <w:autoSpaceDE w:val="0"/>
        <w:autoSpaceDN w:val="0"/>
        <w:adjustRightInd w:val="0"/>
        <w:spacing w:after="120" w:line="240" w:lineRule="auto"/>
        <w:ind w:firstLine="720"/>
        <w:jc w:val="both"/>
        <w:rPr>
          <w:rFonts w:cstheme="minorHAnsi"/>
          <w:sz w:val="20"/>
          <w:szCs w:val="20"/>
        </w:rPr>
      </w:pPr>
      <w:r w:rsidRPr="000A4467">
        <w:rPr>
          <w:rFonts w:cstheme="minorHAnsi"/>
          <w:sz w:val="20"/>
          <w:szCs w:val="20"/>
        </w:rPr>
        <w:lastRenderedPageBreak/>
        <w:t>Интензивна</w:t>
      </w:r>
      <w:r w:rsidR="005F4230">
        <w:rPr>
          <w:rFonts w:cstheme="minorHAnsi"/>
          <w:sz w:val="20"/>
          <w:szCs w:val="20"/>
        </w:rPr>
        <w:t>та</w:t>
      </w:r>
      <w:r w:rsidRPr="000A4467">
        <w:rPr>
          <w:rFonts w:cstheme="minorHAnsi"/>
          <w:sz w:val="20"/>
          <w:szCs w:val="20"/>
        </w:rPr>
        <w:t xml:space="preserve">, </w:t>
      </w:r>
      <w:r w:rsidR="00E94FC7" w:rsidRPr="000A4467">
        <w:rPr>
          <w:rFonts w:cstheme="minorHAnsi"/>
          <w:sz w:val="20"/>
          <w:szCs w:val="20"/>
        </w:rPr>
        <w:t>речиси</w:t>
      </w:r>
      <w:r w:rsidRPr="000A4467">
        <w:rPr>
          <w:rFonts w:cstheme="minorHAnsi"/>
          <w:sz w:val="20"/>
          <w:szCs w:val="20"/>
        </w:rPr>
        <w:t xml:space="preserve"> </w:t>
      </w:r>
      <w:r w:rsidR="005F4230">
        <w:rPr>
          <w:rFonts w:cstheme="minorHAnsi"/>
          <w:sz w:val="20"/>
          <w:szCs w:val="20"/>
        </w:rPr>
        <w:t>разорувачка</w:t>
      </w:r>
      <w:r w:rsidRPr="000A4467">
        <w:rPr>
          <w:rFonts w:cstheme="minorHAnsi"/>
          <w:sz w:val="20"/>
          <w:szCs w:val="20"/>
        </w:rPr>
        <w:t xml:space="preserve"> глобализација </w:t>
      </w:r>
      <w:r w:rsidR="00E94FC7" w:rsidRPr="000A4467">
        <w:rPr>
          <w:rFonts w:cstheme="minorHAnsi"/>
          <w:sz w:val="20"/>
          <w:szCs w:val="20"/>
        </w:rPr>
        <w:t>на ж</w:t>
      </w:r>
      <w:r w:rsidRPr="000A4467">
        <w:rPr>
          <w:rFonts w:cstheme="minorHAnsi"/>
          <w:sz w:val="20"/>
          <w:szCs w:val="20"/>
        </w:rPr>
        <w:t>ивотн</w:t>
      </w:r>
      <w:r w:rsidR="00E94FC7" w:rsidRPr="000A4467">
        <w:rPr>
          <w:rFonts w:cstheme="minorHAnsi"/>
          <w:sz w:val="20"/>
          <w:szCs w:val="20"/>
        </w:rPr>
        <w:t>ио</w:t>
      </w:r>
      <w:r w:rsidR="005F4230">
        <w:rPr>
          <w:rFonts w:cstheme="minorHAnsi"/>
          <w:sz w:val="20"/>
          <w:szCs w:val="20"/>
        </w:rPr>
        <w:t>т</w:t>
      </w:r>
      <w:r w:rsidR="00E94FC7" w:rsidRPr="000A4467">
        <w:rPr>
          <w:rFonts w:cstheme="minorHAnsi"/>
          <w:sz w:val="20"/>
          <w:szCs w:val="20"/>
        </w:rPr>
        <w:t xml:space="preserve"> стил</w:t>
      </w:r>
      <w:r w:rsidRPr="000A4467">
        <w:rPr>
          <w:rFonts w:cstheme="minorHAnsi"/>
          <w:sz w:val="20"/>
          <w:szCs w:val="20"/>
        </w:rPr>
        <w:t xml:space="preserve"> и меди</w:t>
      </w:r>
      <w:r w:rsidR="005F4230">
        <w:rPr>
          <w:rFonts w:cstheme="minorHAnsi"/>
          <w:sz w:val="20"/>
          <w:szCs w:val="20"/>
        </w:rPr>
        <w:t>умските</w:t>
      </w:r>
      <w:r w:rsidRPr="000A4467">
        <w:rPr>
          <w:rFonts w:cstheme="minorHAnsi"/>
          <w:sz w:val="20"/>
          <w:szCs w:val="20"/>
        </w:rPr>
        <w:t xml:space="preserve"> пор</w:t>
      </w:r>
      <w:r w:rsidR="00E94FC7" w:rsidRPr="000A4467">
        <w:rPr>
          <w:rFonts w:cstheme="minorHAnsi"/>
          <w:sz w:val="20"/>
          <w:szCs w:val="20"/>
        </w:rPr>
        <w:t>а</w:t>
      </w:r>
      <w:r w:rsidR="005F4230">
        <w:rPr>
          <w:rFonts w:cstheme="minorHAnsi"/>
          <w:sz w:val="20"/>
          <w:szCs w:val="20"/>
        </w:rPr>
        <w:t>ки</w:t>
      </w:r>
      <w:r w:rsidRPr="000A4467">
        <w:rPr>
          <w:rFonts w:cstheme="minorHAnsi"/>
          <w:sz w:val="20"/>
          <w:szCs w:val="20"/>
        </w:rPr>
        <w:t xml:space="preserve">, </w:t>
      </w:r>
      <w:r w:rsidR="00E94FC7" w:rsidRPr="000A4467">
        <w:rPr>
          <w:rFonts w:cstheme="minorHAnsi"/>
          <w:sz w:val="20"/>
          <w:szCs w:val="20"/>
        </w:rPr>
        <w:t xml:space="preserve">доведува до тоа да </w:t>
      </w:r>
      <w:r w:rsidRPr="000A4467">
        <w:rPr>
          <w:rFonts w:cstheme="minorHAnsi"/>
          <w:sz w:val="20"/>
          <w:szCs w:val="20"/>
        </w:rPr>
        <w:t>ја</w:t>
      </w:r>
      <w:r w:rsidR="00E94FC7" w:rsidRPr="000A4467">
        <w:rPr>
          <w:rFonts w:cstheme="minorHAnsi"/>
          <w:sz w:val="20"/>
          <w:szCs w:val="20"/>
        </w:rPr>
        <w:t>кне</w:t>
      </w:r>
      <w:r w:rsidRPr="000A4467">
        <w:rPr>
          <w:rFonts w:cstheme="minorHAnsi"/>
          <w:sz w:val="20"/>
          <w:szCs w:val="20"/>
        </w:rPr>
        <w:t xml:space="preserve"> потреб</w:t>
      </w:r>
      <w:r w:rsidR="00E94FC7" w:rsidRPr="000A4467">
        <w:rPr>
          <w:rFonts w:cstheme="minorHAnsi"/>
          <w:sz w:val="20"/>
          <w:szCs w:val="20"/>
        </w:rPr>
        <w:t>ата</w:t>
      </w:r>
      <w:r w:rsidRPr="000A4467">
        <w:rPr>
          <w:rFonts w:cstheme="minorHAnsi"/>
          <w:sz w:val="20"/>
          <w:szCs w:val="20"/>
        </w:rPr>
        <w:t xml:space="preserve">, посебно </w:t>
      </w:r>
      <w:r w:rsidR="00E94FC7" w:rsidRPr="000A4467">
        <w:rPr>
          <w:rFonts w:cstheme="minorHAnsi"/>
          <w:sz w:val="20"/>
          <w:szCs w:val="20"/>
        </w:rPr>
        <w:t xml:space="preserve">кај </w:t>
      </w:r>
      <w:r w:rsidRPr="000A4467">
        <w:rPr>
          <w:rFonts w:cstheme="minorHAnsi"/>
          <w:sz w:val="20"/>
          <w:szCs w:val="20"/>
        </w:rPr>
        <w:t>млади</w:t>
      </w:r>
      <w:r w:rsidR="00E94FC7" w:rsidRPr="000A4467">
        <w:rPr>
          <w:rFonts w:cstheme="minorHAnsi"/>
          <w:sz w:val="20"/>
          <w:szCs w:val="20"/>
        </w:rPr>
        <w:t>те</w:t>
      </w:r>
      <w:r w:rsidR="005F4230">
        <w:rPr>
          <w:rFonts w:cstheme="minorHAnsi"/>
          <w:sz w:val="20"/>
          <w:szCs w:val="20"/>
        </w:rPr>
        <w:t>,</w:t>
      </w:r>
      <w:r w:rsidRPr="000A4467">
        <w:rPr>
          <w:rFonts w:cstheme="minorHAnsi"/>
          <w:sz w:val="20"/>
          <w:szCs w:val="20"/>
        </w:rPr>
        <w:t xml:space="preserve"> да </w:t>
      </w:r>
      <w:r w:rsidR="00E94FC7" w:rsidRPr="000A4467">
        <w:rPr>
          <w:rFonts w:cstheme="minorHAnsi"/>
          <w:sz w:val="20"/>
          <w:szCs w:val="20"/>
        </w:rPr>
        <w:t>станат</w:t>
      </w:r>
      <w:r w:rsidRPr="000A4467">
        <w:rPr>
          <w:rFonts w:cstheme="minorHAnsi"/>
          <w:sz w:val="20"/>
          <w:szCs w:val="20"/>
        </w:rPr>
        <w:t xml:space="preserve"> де</w:t>
      </w:r>
      <w:r w:rsidR="00E94FC7" w:rsidRPr="000A4467">
        <w:rPr>
          <w:rFonts w:cstheme="minorHAnsi"/>
          <w:sz w:val="20"/>
          <w:szCs w:val="20"/>
        </w:rPr>
        <w:t>л од</w:t>
      </w:r>
      <w:r w:rsidRPr="000A4467">
        <w:rPr>
          <w:rFonts w:cstheme="minorHAnsi"/>
          <w:sz w:val="20"/>
          <w:szCs w:val="20"/>
        </w:rPr>
        <w:t xml:space="preserve"> неко</w:t>
      </w:r>
      <w:r w:rsidR="00E94FC7" w:rsidRPr="000A4467">
        <w:rPr>
          <w:rFonts w:cstheme="minorHAnsi"/>
          <w:sz w:val="20"/>
          <w:szCs w:val="20"/>
        </w:rPr>
        <w:t>ј</w:t>
      </w:r>
      <w:r w:rsidRPr="000A4467">
        <w:rPr>
          <w:rFonts w:cstheme="minorHAnsi"/>
          <w:sz w:val="20"/>
          <w:szCs w:val="20"/>
        </w:rPr>
        <w:t xml:space="preserve"> друг свет</w:t>
      </w:r>
      <w:r w:rsidR="005F4230">
        <w:rPr>
          <w:rFonts w:cstheme="minorHAnsi"/>
          <w:sz w:val="20"/>
          <w:szCs w:val="20"/>
        </w:rPr>
        <w:t>,</w:t>
      </w:r>
      <w:r w:rsidRPr="000A4467">
        <w:rPr>
          <w:rFonts w:cstheme="minorHAnsi"/>
          <w:sz w:val="20"/>
          <w:szCs w:val="20"/>
        </w:rPr>
        <w:t xml:space="preserve"> купу</w:t>
      </w:r>
      <w:r w:rsidR="00E94FC7" w:rsidRPr="000A4467">
        <w:rPr>
          <w:rFonts w:cstheme="minorHAnsi"/>
          <w:sz w:val="20"/>
          <w:szCs w:val="20"/>
        </w:rPr>
        <w:t>вајќи</w:t>
      </w:r>
      <w:r w:rsidRPr="000A4467">
        <w:rPr>
          <w:rFonts w:cstheme="minorHAnsi"/>
          <w:sz w:val="20"/>
          <w:szCs w:val="20"/>
        </w:rPr>
        <w:t xml:space="preserve"> амери</w:t>
      </w:r>
      <w:r w:rsidR="00E94FC7" w:rsidRPr="000A4467">
        <w:rPr>
          <w:rFonts w:cstheme="minorHAnsi"/>
          <w:sz w:val="20"/>
          <w:szCs w:val="20"/>
        </w:rPr>
        <w:t>кански</w:t>
      </w:r>
      <w:r w:rsidRPr="000A4467">
        <w:rPr>
          <w:rFonts w:cstheme="minorHAnsi"/>
          <w:sz w:val="20"/>
          <w:szCs w:val="20"/>
        </w:rPr>
        <w:t xml:space="preserve"> или </w:t>
      </w:r>
      <w:r w:rsidR="00E94FC7" w:rsidRPr="000A4467">
        <w:rPr>
          <w:rFonts w:cstheme="minorHAnsi"/>
          <w:sz w:val="20"/>
          <w:szCs w:val="20"/>
        </w:rPr>
        <w:t>е</w:t>
      </w:r>
      <w:r w:rsidRPr="000A4467">
        <w:rPr>
          <w:rFonts w:cstheme="minorHAnsi"/>
          <w:sz w:val="20"/>
          <w:szCs w:val="20"/>
        </w:rPr>
        <w:t>вропск</w:t>
      </w:r>
      <w:r w:rsidR="00E94FC7" w:rsidRPr="000A4467">
        <w:rPr>
          <w:rFonts w:cstheme="minorHAnsi"/>
          <w:sz w:val="20"/>
          <w:szCs w:val="20"/>
        </w:rPr>
        <w:t>и</w:t>
      </w:r>
      <w:r w:rsidRPr="000A4467">
        <w:rPr>
          <w:rFonts w:cstheme="minorHAnsi"/>
          <w:sz w:val="20"/>
          <w:szCs w:val="20"/>
        </w:rPr>
        <w:t xml:space="preserve"> марк</w:t>
      </w:r>
      <w:r w:rsidR="00E94FC7" w:rsidRPr="000A4467">
        <w:rPr>
          <w:rFonts w:cstheme="minorHAnsi"/>
          <w:sz w:val="20"/>
          <w:szCs w:val="20"/>
        </w:rPr>
        <w:t>и</w:t>
      </w:r>
      <w:r w:rsidRPr="000A4467">
        <w:rPr>
          <w:rFonts w:cstheme="minorHAnsi"/>
          <w:sz w:val="20"/>
          <w:szCs w:val="20"/>
        </w:rPr>
        <w:t xml:space="preserve">. </w:t>
      </w:r>
      <w:r w:rsidR="00E94FC7" w:rsidRPr="000A4467">
        <w:rPr>
          <w:rFonts w:cstheme="minorHAnsi"/>
          <w:sz w:val="20"/>
          <w:szCs w:val="20"/>
        </w:rPr>
        <w:t>На тој начин нашите потрошувачи</w:t>
      </w:r>
      <w:r w:rsidRPr="000A4467">
        <w:rPr>
          <w:rFonts w:cstheme="minorHAnsi"/>
          <w:sz w:val="20"/>
          <w:szCs w:val="20"/>
        </w:rPr>
        <w:t>, ка</w:t>
      </w:r>
      <w:r w:rsidR="00E94FC7" w:rsidRPr="000A4467">
        <w:rPr>
          <w:rFonts w:cstheme="minorHAnsi"/>
          <w:sz w:val="20"/>
          <w:szCs w:val="20"/>
        </w:rPr>
        <w:t>к</w:t>
      </w:r>
      <w:r w:rsidRPr="000A4467">
        <w:rPr>
          <w:rFonts w:cstheme="minorHAnsi"/>
          <w:sz w:val="20"/>
          <w:szCs w:val="20"/>
        </w:rPr>
        <w:t>о и потро</w:t>
      </w:r>
      <w:r w:rsidR="00E94FC7" w:rsidRPr="000A4467">
        <w:rPr>
          <w:rFonts w:cstheme="minorHAnsi"/>
          <w:sz w:val="20"/>
          <w:szCs w:val="20"/>
        </w:rPr>
        <w:t>шувач</w:t>
      </w:r>
      <w:r w:rsidRPr="000A4467">
        <w:rPr>
          <w:rFonts w:cstheme="minorHAnsi"/>
          <w:sz w:val="20"/>
          <w:szCs w:val="20"/>
        </w:rPr>
        <w:t>и</w:t>
      </w:r>
      <w:r w:rsidR="00E94FC7" w:rsidRPr="000A4467">
        <w:rPr>
          <w:rFonts w:cstheme="minorHAnsi"/>
          <w:sz w:val="20"/>
          <w:szCs w:val="20"/>
        </w:rPr>
        <w:t>те</w:t>
      </w:r>
      <w:r w:rsidRPr="000A4467">
        <w:rPr>
          <w:rFonts w:cstheme="minorHAnsi"/>
          <w:sz w:val="20"/>
          <w:szCs w:val="20"/>
        </w:rPr>
        <w:t xml:space="preserve"> </w:t>
      </w:r>
      <w:r w:rsidR="00E94FC7" w:rsidRPr="000A4467">
        <w:rPr>
          <w:rFonts w:cstheme="minorHAnsi"/>
          <w:sz w:val="20"/>
          <w:szCs w:val="20"/>
        </w:rPr>
        <w:t>од</w:t>
      </w:r>
      <w:r w:rsidRPr="000A4467">
        <w:rPr>
          <w:rFonts w:cstheme="minorHAnsi"/>
          <w:sz w:val="20"/>
          <w:szCs w:val="20"/>
        </w:rPr>
        <w:t xml:space="preserve"> други</w:t>
      </w:r>
      <w:r w:rsidR="00E94FC7" w:rsidRPr="000A4467">
        <w:rPr>
          <w:rFonts w:cstheme="minorHAnsi"/>
          <w:sz w:val="20"/>
          <w:szCs w:val="20"/>
        </w:rPr>
        <w:t>те</w:t>
      </w:r>
      <w:r w:rsidRPr="000A4467">
        <w:rPr>
          <w:rFonts w:cstheme="minorHAnsi"/>
          <w:sz w:val="20"/>
          <w:szCs w:val="20"/>
        </w:rPr>
        <w:t xml:space="preserve"> зем</w:t>
      </w:r>
      <w:r w:rsidR="00E94FC7" w:rsidRPr="000A4467">
        <w:rPr>
          <w:rFonts w:cstheme="minorHAnsi"/>
          <w:sz w:val="20"/>
          <w:szCs w:val="20"/>
        </w:rPr>
        <w:t>ји</w:t>
      </w:r>
      <w:r w:rsidRPr="000A4467">
        <w:rPr>
          <w:rFonts w:cstheme="minorHAnsi"/>
          <w:sz w:val="20"/>
          <w:szCs w:val="20"/>
        </w:rPr>
        <w:t xml:space="preserve">, упорно </w:t>
      </w:r>
      <w:r w:rsidR="00E94FC7" w:rsidRPr="000A4467">
        <w:rPr>
          <w:rFonts w:cstheme="minorHAnsi"/>
          <w:sz w:val="20"/>
          <w:szCs w:val="20"/>
        </w:rPr>
        <w:t>сакаат</w:t>
      </w:r>
      <w:r w:rsidRPr="000A4467">
        <w:rPr>
          <w:rFonts w:cstheme="minorHAnsi"/>
          <w:sz w:val="20"/>
          <w:szCs w:val="20"/>
        </w:rPr>
        <w:t xml:space="preserve"> да </w:t>
      </w:r>
      <w:r w:rsidR="00E94FC7" w:rsidRPr="000A4467">
        <w:rPr>
          <w:rFonts w:cstheme="minorHAnsi"/>
          <w:sz w:val="20"/>
          <w:szCs w:val="20"/>
        </w:rPr>
        <w:t>го надоместат чуството на</w:t>
      </w:r>
      <w:r w:rsidRPr="000A4467">
        <w:rPr>
          <w:rFonts w:cstheme="minorHAnsi"/>
          <w:sz w:val="20"/>
          <w:szCs w:val="20"/>
        </w:rPr>
        <w:t xml:space="preserve"> изол</w:t>
      </w:r>
      <w:r w:rsidR="00E94FC7" w:rsidRPr="000A4467">
        <w:rPr>
          <w:rFonts w:cstheme="minorHAnsi"/>
          <w:sz w:val="20"/>
          <w:szCs w:val="20"/>
        </w:rPr>
        <w:t>ир</w:t>
      </w:r>
      <w:r w:rsidRPr="000A4467">
        <w:rPr>
          <w:rFonts w:cstheme="minorHAnsi"/>
          <w:sz w:val="20"/>
          <w:szCs w:val="20"/>
        </w:rPr>
        <w:t xml:space="preserve">аност. </w:t>
      </w:r>
      <w:r w:rsidR="00E94FC7" w:rsidRPr="000A4467">
        <w:rPr>
          <w:rFonts w:cstheme="minorHAnsi"/>
          <w:sz w:val="20"/>
          <w:szCs w:val="20"/>
        </w:rPr>
        <w:t>Со тоа</w:t>
      </w:r>
      <w:r w:rsidR="001A3EEA">
        <w:rPr>
          <w:rFonts w:cstheme="minorHAnsi"/>
          <w:sz w:val="20"/>
          <w:szCs w:val="20"/>
        </w:rPr>
        <w:t>,</w:t>
      </w:r>
      <w:r w:rsidR="00E94FC7" w:rsidRPr="000A4467">
        <w:rPr>
          <w:rFonts w:cstheme="minorHAnsi"/>
          <w:sz w:val="20"/>
          <w:szCs w:val="20"/>
        </w:rPr>
        <w:t xml:space="preserve"> к</w:t>
      </w:r>
      <w:r w:rsidRPr="000A4467">
        <w:rPr>
          <w:rFonts w:cstheme="minorHAnsi"/>
          <w:sz w:val="20"/>
          <w:szCs w:val="20"/>
        </w:rPr>
        <w:t>валитет</w:t>
      </w:r>
      <w:r w:rsidR="00E94FC7" w:rsidRPr="000A4467">
        <w:rPr>
          <w:rFonts w:cstheme="minorHAnsi"/>
          <w:sz w:val="20"/>
          <w:szCs w:val="20"/>
        </w:rPr>
        <w:t>от на</w:t>
      </w:r>
      <w:r w:rsidRPr="000A4467">
        <w:rPr>
          <w:rFonts w:cstheme="minorHAnsi"/>
          <w:sz w:val="20"/>
          <w:szCs w:val="20"/>
        </w:rPr>
        <w:t xml:space="preserve"> на</w:t>
      </w:r>
      <w:r w:rsidR="00E94FC7" w:rsidRPr="000A4467">
        <w:rPr>
          <w:rFonts w:cstheme="minorHAnsi"/>
          <w:sz w:val="20"/>
          <w:szCs w:val="20"/>
        </w:rPr>
        <w:t>шите</w:t>
      </w:r>
      <w:r w:rsidRPr="000A4467">
        <w:rPr>
          <w:rFonts w:cstheme="minorHAnsi"/>
          <w:sz w:val="20"/>
          <w:szCs w:val="20"/>
        </w:rPr>
        <w:t xml:space="preserve"> производ</w:t>
      </w:r>
      <w:r w:rsidR="00E94FC7" w:rsidRPr="000A4467">
        <w:rPr>
          <w:rFonts w:cstheme="minorHAnsi"/>
          <w:sz w:val="20"/>
          <w:szCs w:val="20"/>
        </w:rPr>
        <w:t>и</w:t>
      </w:r>
      <w:r w:rsidRPr="000A4467">
        <w:rPr>
          <w:rFonts w:cstheme="minorHAnsi"/>
          <w:sz w:val="20"/>
          <w:szCs w:val="20"/>
        </w:rPr>
        <w:t xml:space="preserve">, </w:t>
      </w:r>
      <w:r w:rsidR="00E94FC7" w:rsidRPr="000A4467">
        <w:rPr>
          <w:rFonts w:cstheme="minorHAnsi"/>
          <w:sz w:val="20"/>
          <w:szCs w:val="20"/>
        </w:rPr>
        <w:t>но</w:t>
      </w:r>
      <w:r w:rsidRPr="000A4467">
        <w:rPr>
          <w:rFonts w:cstheme="minorHAnsi"/>
          <w:sz w:val="20"/>
          <w:szCs w:val="20"/>
        </w:rPr>
        <w:t xml:space="preserve"> и </w:t>
      </w:r>
      <w:r w:rsidR="00E94FC7" w:rsidRPr="000A4467">
        <w:rPr>
          <w:rFonts w:cstheme="minorHAnsi"/>
          <w:sz w:val="20"/>
          <w:szCs w:val="20"/>
        </w:rPr>
        <w:t xml:space="preserve">на </w:t>
      </w:r>
      <w:r w:rsidRPr="000A4467">
        <w:rPr>
          <w:rFonts w:cstheme="minorHAnsi"/>
          <w:sz w:val="20"/>
          <w:szCs w:val="20"/>
        </w:rPr>
        <w:t>мног</w:t>
      </w:r>
      <w:r w:rsidR="00E94FC7" w:rsidRPr="000A4467">
        <w:rPr>
          <w:rFonts w:cstheme="minorHAnsi"/>
          <w:sz w:val="20"/>
          <w:szCs w:val="20"/>
        </w:rPr>
        <w:t>у</w:t>
      </w:r>
      <w:r w:rsidRPr="000A4467">
        <w:rPr>
          <w:rFonts w:cstheme="minorHAnsi"/>
          <w:sz w:val="20"/>
          <w:szCs w:val="20"/>
        </w:rPr>
        <w:t xml:space="preserve"> други земј</w:t>
      </w:r>
      <w:r w:rsidR="00E94FC7" w:rsidRPr="000A4467">
        <w:rPr>
          <w:rFonts w:cstheme="minorHAnsi"/>
          <w:sz w:val="20"/>
          <w:szCs w:val="20"/>
        </w:rPr>
        <w:t>и</w:t>
      </w:r>
      <w:r w:rsidRPr="000A4467">
        <w:rPr>
          <w:rFonts w:cstheme="minorHAnsi"/>
          <w:sz w:val="20"/>
          <w:szCs w:val="20"/>
        </w:rPr>
        <w:t xml:space="preserve">, </w:t>
      </w:r>
      <w:r w:rsidR="001A3EEA">
        <w:rPr>
          <w:rFonts w:cstheme="minorHAnsi"/>
          <w:sz w:val="20"/>
          <w:szCs w:val="20"/>
        </w:rPr>
        <w:t>не претставува</w:t>
      </w:r>
      <w:r w:rsidR="00E94FC7" w:rsidRPr="000A4467">
        <w:rPr>
          <w:rFonts w:cstheme="minorHAnsi"/>
          <w:sz w:val="20"/>
          <w:szCs w:val="20"/>
        </w:rPr>
        <w:t xml:space="preserve"> причина за ори</w:t>
      </w:r>
      <w:r w:rsidRPr="000A4467">
        <w:rPr>
          <w:rFonts w:cstheme="minorHAnsi"/>
          <w:sz w:val="20"/>
          <w:szCs w:val="20"/>
        </w:rPr>
        <w:t>ентациј</w:t>
      </w:r>
      <w:r w:rsidR="00E94FC7" w:rsidRPr="000A4467">
        <w:rPr>
          <w:rFonts w:cstheme="minorHAnsi"/>
          <w:sz w:val="20"/>
          <w:szCs w:val="20"/>
        </w:rPr>
        <w:t>а</w:t>
      </w:r>
      <w:r w:rsidR="001A3EEA">
        <w:rPr>
          <w:rFonts w:cstheme="minorHAnsi"/>
          <w:sz w:val="20"/>
          <w:szCs w:val="20"/>
        </w:rPr>
        <w:t xml:space="preserve"> на потрошувачите</w:t>
      </w:r>
      <w:r w:rsidRPr="000A4467">
        <w:rPr>
          <w:rFonts w:cstheme="minorHAnsi"/>
          <w:sz w:val="20"/>
          <w:szCs w:val="20"/>
        </w:rPr>
        <w:t xml:space="preserve"> </w:t>
      </w:r>
      <w:r w:rsidR="001A3EEA">
        <w:rPr>
          <w:rFonts w:cstheme="minorHAnsi"/>
          <w:sz w:val="20"/>
          <w:szCs w:val="20"/>
        </w:rPr>
        <w:t>кон</w:t>
      </w:r>
      <w:r w:rsidR="00E94FC7" w:rsidRPr="000A4467">
        <w:rPr>
          <w:rFonts w:cstheme="minorHAnsi"/>
          <w:sz w:val="20"/>
          <w:szCs w:val="20"/>
        </w:rPr>
        <w:t xml:space="preserve"> странските</w:t>
      </w:r>
      <w:r w:rsidRPr="000A4467">
        <w:rPr>
          <w:rFonts w:cstheme="minorHAnsi"/>
          <w:sz w:val="20"/>
          <w:szCs w:val="20"/>
        </w:rPr>
        <w:t xml:space="preserve"> производ</w:t>
      </w:r>
      <w:r w:rsidR="00E94FC7" w:rsidRPr="000A4467">
        <w:rPr>
          <w:rFonts w:cstheme="minorHAnsi"/>
          <w:sz w:val="20"/>
          <w:szCs w:val="20"/>
        </w:rPr>
        <w:t>и</w:t>
      </w:r>
      <w:r w:rsidRPr="000A4467">
        <w:rPr>
          <w:rFonts w:cstheme="minorHAnsi"/>
          <w:sz w:val="20"/>
          <w:szCs w:val="20"/>
        </w:rPr>
        <w:t xml:space="preserve">, </w:t>
      </w:r>
      <w:r w:rsidR="00E94FC7" w:rsidRPr="000A4467">
        <w:rPr>
          <w:rFonts w:cstheme="minorHAnsi"/>
          <w:sz w:val="20"/>
          <w:szCs w:val="20"/>
        </w:rPr>
        <w:t>туку</w:t>
      </w:r>
      <w:r w:rsidRPr="000A4467">
        <w:rPr>
          <w:rFonts w:cstheme="minorHAnsi"/>
          <w:sz w:val="20"/>
          <w:szCs w:val="20"/>
        </w:rPr>
        <w:t xml:space="preserve"> </w:t>
      </w:r>
      <w:r w:rsidR="00E94FC7" w:rsidRPr="000A4467">
        <w:rPr>
          <w:rFonts w:cstheme="minorHAnsi"/>
          <w:sz w:val="20"/>
          <w:szCs w:val="20"/>
        </w:rPr>
        <w:t>тоа е поради фактот што</w:t>
      </w:r>
      <w:r w:rsidRPr="000A4467">
        <w:rPr>
          <w:rFonts w:cstheme="minorHAnsi"/>
          <w:sz w:val="20"/>
          <w:szCs w:val="20"/>
        </w:rPr>
        <w:t xml:space="preserve"> </w:t>
      </w:r>
      <w:r w:rsidR="001A3EEA">
        <w:rPr>
          <w:rFonts w:cstheme="minorHAnsi"/>
          <w:sz w:val="20"/>
          <w:szCs w:val="20"/>
        </w:rPr>
        <w:t>овие производи не</w:t>
      </w:r>
      <w:r w:rsidRPr="000A4467">
        <w:rPr>
          <w:rFonts w:cstheme="minorHAnsi"/>
          <w:sz w:val="20"/>
          <w:szCs w:val="20"/>
        </w:rPr>
        <w:t xml:space="preserve"> у</w:t>
      </w:r>
      <w:r w:rsidR="00E94FC7" w:rsidRPr="000A4467">
        <w:rPr>
          <w:rFonts w:cstheme="minorHAnsi"/>
          <w:sz w:val="20"/>
          <w:szCs w:val="20"/>
        </w:rPr>
        <w:t>ж</w:t>
      </w:r>
      <w:r w:rsidRPr="000A4467">
        <w:rPr>
          <w:rFonts w:cstheme="minorHAnsi"/>
          <w:sz w:val="20"/>
          <w:szCs w:val="20"/>
        </w:rPr>
        <w:t>ива</w:t>
      </w:r>
      <w:r w:rsidR="00E94FC7" w:rsidRPr="000A4467">
        <w:rPr>
          <w:rFonts w:cstheme="minorHAnsi"/>
          <w:sz w:val="20"/>
          <w:szCs w:val="20"/>
        </w:rPr>
        <w:t xml:space="preserve">ат </w:t>
      </w:r>
      <w:r w:rsidRPr="000A4467">
        <w:rPr>
          <w:rFonts w:cstheme="minorHAnsi"/>
          <w:sz w:val="20"/>
          <w:szCs w:val="20"/>
        </w:rPr>
        <w:t xml:space="preserve">углед </w:t>
      </w:r>
      <w:r w:rsidR="005F4230">
        <w:rPr>
          <w:rFonts w:cstheme="minorHAnsi"/>
          <w:sz w:val="20"/>
          <w:szCs w:val="20"/>
        </w:rPr>
        <w:t>како</w:t>
      </w:r>
      <w:r w:rsidR="00E94FC7" w:rsidRPr="000A4467">
        <w:rPr>
          <w:rFonts w:cstheme="minorHAnsi"/>
          <w:sz w:val="20"/>
          <w:szCs w:val="20"/>
        </w:rPr>
        <w:t xml:space="preserve"> </w:t>
      </w:r>
      <w:r w:rsidR="001A3EEA">
        <w:rPr>
          <w:rFonts w:cstheme="minorHAnsi"/>
          <w:sz w:val="20"/>
          <w:szCs w:val="20"/>
        </w:rPr>
        <w:t xml:space="preserve">и </w:t>
      </w:r>
      <w:r w:rsidRPr="000A4467">
        <w:rPr>
          <w:rFonts w:cstheme="minorHAnsi"/>
          <w:sz w:val="20"/>
          <w:szCs w:val="20"/>
        </w:rPr>
        <w:t>стран</w:t>
      </w:r>
      <w:r w:rsidR="00E94FC7" w:rsidRPr="000A4467">
        <w:rPr>
          <w:rFonts w:cstheme="minorHAnsi"/>
          <w:sz w:val="20"/>
          <w:szCs w:val="20"/>
        </w:rPr>
        <w:t>ск</w:t>
      </w:r>
      <w:r w:rsidRPr="000A4467">
        <w:rPr>
          <w:rFonts w:cstheme="minorHAnsi"/>
          <w:sz w:val="20"/>
          <w:szCs w:val="20"/>
        </w:rPr>
        <w:t>и</w:t>
      </w:r>
      <w:r w:rsidR="00E94FC7" w:rsidRPr="000A4467">
        <w:rPr>
          <w:rFonts w:cstheme="minorHAnsi"/>
          <w:sz w:val="20"/>
          <w:szCs w:val="20"/>
        </w:rPr>
        <w:t>те</w:t>
      </w:r>
      <w:r w:rsidRPr="000A4467">
        <w:rPr>
          <w:rFonts w:cstheme="minorHAnsi"/>
          <w:sz w:val="20"/>
          <w:szCs w:val="20"/>
        </w:rPr>
        <w:t xml:space="preserve"> производи на глобалн</w:t>
      </w:r>
      <w:r w:rsidR="00E94FC7" w:rsidRPr="000A4467">
        <w:rPr>
          <w:rFonts w:cstheme="minorHAnsi"/>
          <w:sz w:val="20"/>
          <w:szCs w:val="20"/>
        </w:rPr>
        <w:t>иот пазар</w:t>
      </w:r>
      <w:r w:rsidRPr="000A4467">
        <w:rPr>
          <w:rFonts w:cstheme="minorHAnsi"/>
          <w:sz w:val="20"/>
          <w:szCs w:val="20"/>
        </w:rPr>
        <w:t>.</w:t>
      </w:r>
    </w:p>
    <w:p w:rsidR="003339D8" w:rsidRPr="000A4467" w:rsidRDefault="0002684D" w:rsidP="00604FEC">
      <w:pPr>
        <w:autoSpaceDE w:val="0"/>
        <w:autoSpaceDN w:val="0"/>
        <w:adjustRightInd w:val="0"/>
        <w:spacing w:after="120" w:line="240" w:lineRule="auto"/>
        <w:ind w:firstLine="720"/>
        <w:jc w:val="both"/>
        <w:rPr>
          <w:rFonts w:cstheme="minorHAnsi"/>
          <w:sz w:val="20"/>
          <w:szCs w:val="20"/>
        </w:rPr>
      </w:pPr>
      <w:r w:rsidRPr="000A4467">
        <w:rPr>
          <w:rFonts w:cstheme="minorHAnsi"/>
          <w:sz w:val="20"/>
          <w:szCs w:val="20"/>
        </w:rPr>
        <w:t>Наспроти</w:t>
      </w:r>
      <w:r w:rsidR="00366D9C" w:rsidRPr="000A4467">
        <w:rPr>
          <w:rFonts w:cstheme="minorHAnsi"/>
          <w:sz w:val="20"/>
          <w:szCs w:val="20"/>
        </w:rPr>
        <w:t xml:space="preserve"> с</w:t>
      </w:r>
      <w:r w:rsidRPr="000A4467">
        <w:rPr>
          <w:rFonts w:cstheme="minorHAnsi"/>
          <w:sz w:val="20"/>
          <w:szCs w:val="20"/>
        </w:rPr>
        <w:t>е</w:t>
      </w:r>
      <w:r w:rsidR="005F4230">
        <w:rPr>
          <w:rFonts w:cstheme="minorHAnsi"/>
          <w:sz w:val="20"/>
          <w:szCs w:val="20"/>
        </w:rPr>
        <w:t>,</w:t>
      </w:r>
      <w:r w:rsidR="00366D9C" w:rsidRPr="000A4467">
        <w:rPr>
          <w:rFonts w:cstheme="minorHAnsi"/>
          <w:sz w:val="20"/>
          <w:szCs w:val="20"/>
        </w:rPr>
        <w:t xml:space="preserve"> глобализација</w:t>
      </w:r>
      <w:r w:rsidRPr="000A4467">
        <w:rPr>
          <w:rFonts w:cstheme="minorHAnsi"/>
          <w:sz w:val="20"/>
          <w:szCs w:val="20"/>
        </w:rPr>
        <w:t>та</w:t>
      </w:r>
      <w:r w:rsidR="00366D9C" w:rsidRPr="000A4467">
        <w:rPr>
          <w:rFonts w:cstheme="minorHAnsi"/>
          <w:sz w:val="20"/>
          <w:szCs w:val="20"/>
        </w:rPr>
        <w:t xml:space="preserve"> мо</w:t>
      </w:r>
      <w:r w:rsidRPr="000A4467">
        <w:rPr>
          <w:rFonts w:cstheme="minorHAnsi"/>
          <w:sz w:val="20"/>
          <w:szCs w:val="20"/>
        </w:rPr>
        <w:t>ж</w:t>
      </w:r>
      <w:r w:rsidR="00366D9C" w:rsidRPr="000A4467">
        <w:rPr>
          <w:rFonts w:cstheme="minorHAnsi"/>
          <w:sz w:val="20"/>
          <w:szCs w:val="20"/>
        </w:rPr>
        <w:t xml:space="preserve">е </w:t>
      </w:r>
      <w:r w:rsidRPr="000A4467">
        <w:rPr>
          <w:rFonts w:cstheme="minorHAnsi"/>
          <w:sz w:val="20"/>
          <w:szCs w:val="20"/>
        </w:rPr>
        <w:t xml:space="preserve">да се </w:t>
      </w:r>
      <w:r w:rsidR="00366D9C" w:rsidRPr="000A4467">
        <w:rPr>
          <w:rFonts w:cstheme="minorHAnsi"/>
          <w:sz w:val="20"/>
          <w:szCs w:val="20"/>
        </w:rPr>
        <w:t xml:space="preserve">свати </w:t>
      </w:r>
      <w:r w:rsidR="003755E9" w:rsidRPr="000A4467">
        <w:rPr>
          <w:rFonts w:cstheme="minorHAnsi"/>
          <w:sz w:val="20"/>
          <w:szCs w:val="20"/>
        </w:rPr>
        <w:t>како</w:t>
      </w:r>
      <w:r w:rsidR="00366D9C" w:rsidRPr="000A4467">
        <w:rPr>
          <w:rFonts w:cstheme="minorHAnsi"/>
          <w:sz w:val="20"/>
          <w:szCs w:val="20"/>
        </w:rPr>
        <w:t xml:space="preserve"> пов</w:t>
      </w:r>
      <w:r w:rsidRPr="000A4467">
        <w:rPr>
          <w:rFonts w:cstheme="minorHAnsi"/>
          <w:sz w:val="20"/>
          <w:szCs w:val="20"/>
        </w:rPr>
        <w:t>р</w:t>
      </w:r>
      <w:r w:rsidR="00366D9C" w:rsidRPr="000A4467">
        <w:rPr>
          <w:rFonts w:cstheme="minorHAnsi"/>
          <w:sz w:val="20"/>
          <w:szCs w:val="20"/>
        </w:rPr>
        <w:t>з</w:t>
      </w:r>
      <w:r w:rsidRPr="000A4467">
        <w:rPr>
          <w:rFonts w:cstheme="minorHAnsi"/>
          <w:sz w:val="20"/>
          <w:szCs w:val="20"/>
        </w:rPr>
        <w:t>увањ</w:t>
      </w:r>
      <w:r w:rsidR="00366D9C" w:rsidRPr="000A4467">
        <w:rPr>
          <w:rFonts w:cstheme="minorHAnsi"/>
          <w:sz w:val="20"/>
          <w:szCs w:val="20"/>
        </w:rPr>
        <w:t xml:space="preserve">е </w:t>
      </w:r>
      <w:r w:rsidRPr="000A4467">
        <w:rPr>
          <w:rFonts w:cstheme="minorHAnsi"/>
          <w:sz w:val="20"/>
          <w:szCs w:val="20"/>
        </w:rPr>
        <w:t xml:space="preserve">на </w:t>
      </w:r>
      <w:r w:rsidR="00366D9C" w:rsidRPr="000A4467">
        <w:rPr>
          <w:rFonts w:cstheme="minorHAnsi"/>
          <w:sz w:val="20"/>
          <w:szCs w:val="20"/>
        </w:rPr>
        <w:t>национални</w:t>
      </w:r>
      <w:r w:rsidRPr="000A4467">
        <w:rPr>
          <w:rFonts w:cstheme="minorHAnsi"/>
          <w:sz w:val="20"/>
          <w:szCs w:val="20"/>
        </w:rPr>
        <w:t>те стопанства во светско стопанство</w:t>
      </w:r>
      <w:r w:rsidR="00366D9C" w:rsidRPr="000A4467">
        <w:rPr>
          <w:rFonts w:cstheme="minorHAnsi"/>
          <w:sz w:val="20"/>
          <w:szCs w:val="20"/>
        </w:rPr>
        <w:t>. Глобализација</w:t>
      </w:r>
      <w:r w:rsidRPr="000A4467">
        <w:rPr>
          <w:rFonts w:cstheme="minorHAnsi"/>
          <w:sz w:val="20"/>
          <w:szCs w:val="20"/>
        </w:rPr>
        <w:t>та</w:t>
      </w:r>
      <w:r w:rsidR="001A3EEA">
        <w:rPr>
          <w:rFonts w:cstheme="minorHAnsi"/>
          <w:sz w:val="20"/>
          <w:szCs w:val="20"/>
        </w:rPr>
        <w:t xml:space="preserve"> како процес, </w:t>
      </w:r>
      <w:r w:rsidRPr="000A4467">
        <w:rPr>
          <w:rFonts w:cstheme="minorHAnsi"/>
          <w:sz w:val="20"/>
          <w:szCs w:val="20"/>
        </w:rPr>
        <w:t>го</w:t>
      </w:r>
      <w:r w:rsidR="005F4230">
        <w:rPr>
          <w:rFonts w:cstheme="minorHAnsi"/>
          <w:sz w:val="20"/>
          <w:szCs w:val="20"/>
        </w:rPr>
        <w:t xml:space="preserve"> прет</w:t>
      </w:r>
      <w:r w:rsidR="00366D9C" w:rsidRPr="000A4467">
        <w:rPr>
          <w:rFonts w:cstheme="minorHAnsi"/>
          <w:sz w:val="20"/>
          <w:szCs w:val="20"/>
        </w:rPr>
        <w:t>став</w:t>
      </w:r>
      <w:r w:rsidRPr="000A4467">
        <w:rPr>
          <w:rFonts w:cstheme="minorHAnsi"/>
          <w:sz w:val="20"/>
          <w:szCs w:val="20"/>
        </w:rPr>
        <w:t>ув</w:t>
      </w:r>
      <w:r w:rsidR="00366D9C" w:rsidRPr="000A4467">
        <w:rPr>
          <w:rFonts w:cstheme="minorHAnsi"/>
          <w:sz w:val="20"/>
          <w:szCs w:val="20"/>
        </w:rPr>
        <w:t xml:space="preserve">а </w:t>
      </w:r>
      <w:r w:rsidR="001A3EEA">
        <w:rPr>
          <w:rFonts w:cstheme="minorHAnsi"/>
          <w:sz w:val="20"/>
          <w:szCs w:val="20"/>
        </w:rPr>
        <w:t xml:space="preserve">работењето </w:t>
      </w:r>
      <w:r w:rsidRPr="000A4467">
        <w:rPr>
          <w:rFonts w:cstheme="minorHAnsi"/>
          <w:sz w:val="20"/>
          <w:szCs w:val="20"/>
        </w:rPr>
        <w:t xml:space="preserve">како </w:t>
      </w:r>
      <w:r w:rsidR="00366D9C" w:rsidRPr="000A4467">
        <w:rPr>
          <w:rFonts w:cstheme="minorHAnsi"/>
          <w:sz w:val="20"/>
          <w:szCs w:val="20"/>
        </w:rPr>
        <w:t>рационал</w:t>
      </w:r>
      <w:r w:rsidRPr="000A4467">
        <w:rPr>
          <w:rFonts w:cstheme="minorHAnsi"/>
          <w:sz w:val="20"/>
          <w:szCs w:val="20"/>
        </w:rPr>
        <w:t>е</w:t>
      </w:r>
      <w:r w:rsidR="00366D9C" w:rsidRPr="000A4467">
        <w:rPr>
          <w:rFonts w:cstheme="minorHAnsi"/>
          <w:sz w:val="20"/>
          <w:szCs w:val="20"/>
        </w:rPr>
        <w:t xml:space="preserve">н </w:t>
      </w:r>
      <w:r w:rsidRPr="000A4467">
        <w:rPr>
          <w:rFonts w:cstheme="minorHAnsi"/>
          <w:sz w:val="20"/>
          <w:szCs w:val="20"/>
        </w:rPr>
        <w:t>де</w:t>
      </w:r>
      <w:r w:rsidR="00366D9C" w:rsidRPr="000A4467">
        <w:rPr>
          <w:rFonts w:cstheme="minorHAnsi"/>
          <w:sz w:val="20"/>
          <w:szCs w:val="20"/>
        </w:rPr>
        <w:t>лов</w:t>
      </w:r>
      <w:r w:rsidRPr="000A4467">
        <w:rPr>
          <w:rFonts w:cstheme="minorHAnsi"/>
          <w:sz w:val="20"/>
          <w:szCs w:val="20"/>
        </w:rPr>
        <w:t>ен</w:t>
      </w:r>
      <w:r w:rsidR="00366D9C" w:rsidRPr="000A4467">
        <w:rPr>
          <w:rFonts w:cstheme="minorHAnsi"/>
          <w:sz w:val="20"/>
          <w:szCs w:val="20"/>
        </w:rPr>
        <w:t xml:space="preserve"> одговор на се </w:t>
      </w:r>
      <w:r w:rsidRPr="000A4467">
        <w:rPr>
          <w:rFonts w:cstheme="minorHAnsi"/>
          <w:sz w:val="20"/>
          <w:szCs w:val="20"/>
        </w:rPr>
        <w:t>по</w:t>
      </w:r>
      <w:r w:rsidR="00366D9C" w:rsidRPr="000A4467">
        <w:rPr>
          <w:rFonts w:cstheme="minorHAnsi"/>
          <w:sz w:val="20"/>
          <w:szCs w:val="20"/>
        </w:rPr>
        <w:t>присутн</w:t>
      </w:r>
      <w:r w:rsidRPr="000A4467">
        <w:rPr>
          <w:rFonts w:cstheme="minorHAnsi"/>
          <w:sz w:val="20"/>
          <w:szCs w:val="20"/>
        </w:rPr>
        <w:t>ата</w:t>
      </w:r>
      <w:r w:rsidR="00366D9C" w:rsidRPr="000A4467">
        <w:rPr>
          <w:rFonts w:cstheme="minorHAnsi"/>
          <w:sz w:val="20"/>
          <w:szCs w:val="20"/>
        </w:rPr>
        <w:t xml:space="preserve"> ме</w:t>
      </w:r>
      <w:r w:rsidRPr="000A4467">
        <w:rPr>
          <w:rFonts w:cstheme="minorHAnsi"/>
          <w:sz w:val="20"/>
          <w:szCs w:val="20"/>
        </w:rPr>
        <w:t>ѓ</w:t>
      </w:r>
      <w:r w:rsidR="00366D9C" w:rsidRPr="000A4467">
        <w:rPr>
          <w:rFonts w:cstheme="minorHAnsi"/>
          <w:sz w:val="20"/>
          <w:szCs w:val="20"/>
        </w:rPr>
        <w:t>узависност, пов</w:t>
      </w:r>
      <w:r w:rsidRPr="000A4467">
        <w:rPr>
          <w:rFonts w:cstheme="minorHAnsi"/>
          <w:sz w:val="20"/>
          <w:szCs w:val="20"/>
        </w:rPr>
        <w:t>р</w:t>
      </w:r>
      <w:r w:rsidR="00366D9C" w:rsidRPr="000A4467">
        <w:rPr>
          <w:rFonts w:cstheme="minorHAnsi"/>
          <w:sz w:val="20"/>
          <w:szCs w:val="20"/>
        </w:rPr>
        <w:t>заност и дост</w:t>
      </w:r>
      <w:r w:rsidRPr="000A4467">
        <w:rPr>
          <w:rFonts w:cstheme="minorHAnsi"/>
          <w:sz w:val="20"/>
          <w:szCs w:val="20"/>
        </w:rPr>
        <w:t>а</w:t>
      </w:r>
      <w:r w:rsidR="00366D9C" w:rsidRPr="000A4467">
        <w:rPr>
          <w:rFonts w:cstheme="minorHAnsi"/>
          <w:sz w:val="20"/>
          <w:szCs w:val="20"/>
        </w:rPr>
        <w:t xml:space="preserve">пност </w:t>
      </w:r>
      <w:r w:rsidRPr="000A4467">
        <w:rPr>
          <w:rFonts w:cstheme="minorHAnsi"/>
          <w:sz w:val="20"/>
          <w:szCs w:val="20"/>
        </w:rPr>
        <w:t>на поодделни</w:t>
      </w:r>
      <w:r w:rsidR="00366D9C" w:rsidRPr="000A4467">
        <w:rPr>
          <w:rFonts w:cstheme="minorHAnsi"/>
          <w:sz w:val="20"/>
          <w:szCs w:val="20"/>
        </w:rPr>
        <w:t xml:space="preserve"> делов</w:t>
      </w:r>
      <w:r w:rsidRPr="000A4467">
        <w:rPr>
          <w:rFonts w:cstheme="minorHAnsi"/>
          <w:sz w:val="20"/>
          <w:szCs w:val="20"/>
        </w:rPr>
        <w:t>и на пазарот</w:t>
      </w:r>
      <w:r w:rsidR="00366D9C" w:rsidRPr="000A4467">
        <w:rPr>
          <w:rFonts w:cstheme="minorHAnsi"/>
          <w:sz w:val="20"/>
          <w:szCs w:val="20"/>
        </w:rPr>
        <w:t xml:space="preserve">. </w:t>
      </w:r>
      <w:r w:rsidRPr="000A4467">
        <w:rPr>
          <w:rFonts w:cstheme="minorHAnsi"/>
          <w:sz w:val="20"/>
          <w:szCs w:val="20"/>
        </w:rPr>
        <w:t xml:space="preserve">Тоа упатува на заклучок дека се работи за </w:t>
      </w:r>
      <w:r w:rsidR="00366D9C" w:rsidRPr="000A4467">
        <w:rPr>
          <w:rFonts w:cstheme="minorHAnsi"/>
          <w:sz w:val="20"/>
          <w:szCs w:val="20"/>
        </w:rPr>
        <w:t>процес</w:t>
      </w:r>
      <w:r w:rsidRPr="000A4467">
        <w:rPr>
          <w:rFonts w:cstheme="minorHAnsi"/>
          <w:sz w:val="20"/>
          <w:szCs w:val="20"/>
        </w:rPr>
        <w:t xml:space="preserve"> на</w:t>
      </w:r>
      <w:r w:rsidR="00366D9C" w:rsidRPr="000A4467">
        <w:rPr>
          <w:rFonts w:cstheme="minorHAnsi"/>
          <w:sz w:val="20"/>
          <w:szCs w:val="20"/>
        </w:rPr>
        <w:t xml:space="preserve"> </w:t>
      </w:r>
      <w:r w:rsidRPr="000A4467">
        <w:rPr>
          <w:rFonts w:cstheme="minorHAnsi"/>
          <w:sz w:val="20"/>
          <w:szCs w:val="20"/>
        </w:rPr>
        <w:t>ш</w:t>
      </w:r>
      <w:r w:rsidR="00366D9C" w:rsidRPr="000A4467">
        <w:rPr>
          <w:rFonts w:cstheme="minorHAnsi"/>
          <w:sz w:val="20"/>
          <w:szCs w:val="20"/>
        </w:rPr>
        <w:t>ире</w:t>
      </w:r>
      <w:r w:rsidRPr="000A4467">
        <w:rPr>
          <w:rFonts w:cstheme="minorHAnsi"/>
          <w:sz w:val="20"/>
          <w:szCs w:val="20"/>
        </w:rPr>
        <w:t>ње на</w:t>
      </w:r>
      <w:r w:rsidR="00366D9C" w:rsidRPr="000A4467">
        <w:rPr>
          <w:rFonts w:cstheme="minorHAnsi"/>
          <w:sz w:val="20"/>
          <w:szCs w:val="20"/>
        </w:rPr>
        <w:t xml:space="preserve"> разво</w:t>
      </w:r>
      <w:r w:rsidR="005F4230">
        <w:rPr>
          <w:rFonts w:cstheme="minorHAnsi"/>
          <w:sz w:val="20"/>
          <w:szCs w:val="20"/>
        </w:rPr>
        <w:t>ј</w:t>
      </w:r>
      <w:r w:rsidRPr="000A4467">
        <w:rPr>
          <w:rFonts w:cstheme="minorHAnsi"/>
          <w:sz w:val="20"/>
          <w:szCs w:val="20"/>
        </w:rPr>
        <w:t>но</w:t>
      </w:r>
      <w:r w:rsidR="00366D9C" w:rsidRPr="000A4467">
        <w:rPr>
          <w:rFonts w:cstheme="minorHAnsi"/>
          <w:sz w:val="20"/>
          <w:szCs w:val="20"/>
        </w:rPr>
        <w:t xml:space="preserve"> </w:t>
      </w:r>
      <w:r w:rsidRPr="000A4467">
        <w:rPr>
          <w:rFonts w:cstheme="minorHAnsi"/>
          <w:sz w:val="20"/>
          <w:szCs w:val="20"/>
        </w:rPr>
        <w:t>де</w:t>
      </w:r>
      <w:r w:rsidR="00366D9C" w:rsidRPr="000A4467">
        <w:rPr>
          <w:rFonts w:cstheme="minorHAnsi"/>
          <w:sz w:val="20"/>
          <w:szCs w:val="20"/>
        </w:rPr>
        <w:t>лов</w:t>
      </w:r>
      <w:r w:rsidRPr="000A4467">
        <w:rPr>
          <w:rFonts w:cstheme="minorHAnsi"/>
          <w:sz w:val="20"/>
          <w:szCs w:val="20"/>
        </w:rPr>
        <w:t>ен</w:t>
      </w:r>
      <w:r w:rsidR="00366D9C" w:rsidRPr="000A4467">
        <w:rPr>
          <w:rFonts w:cstheme="minorHAnsi"/>
          <w:sz w:val="20"/>
          <w:szCs w:val="20"/>
        </w:rPr>
        <w:t xml:space="preserve"> хоризонт, </w:t>
      </w:r>
      <w:r w:rsidRPr="000A4467">
        <w:rPr>
          <w:rFonts w:cstheme="minorHAnsi"/>
          <w:sz w:val="20"/>
          <w:szCs w:val="20"/>
        </w:rPr>
        <w:t>поаѓајќи притоа</w:t>
      </w:r>
      <w:r w:rsidR="00366D9C" w:rsidRPr="000A4467">
        <w:rPr>
          <w:rFonts w:cstheme="minorHAnsi"/>
          <w:sz w:val="20"/>
          <w:szCs w:val="20"/>
        </w:rPr>
        <w:t xml:space="preserve"> од наднационални</w:t>
      </w:r>
      <w:r w:rsidRPr="000A4467">
        <w:rPr>
          <w:rFonts w:cstheme="minorHAnsi"/>
          <w:sz w:val="20"/>
          <w:szCs w:val="20"/>
        </w:rPr>
        <w:t>те</w:t>
      </w:r>
      <w:r w:rsidR="00366D9C" w:rsidRPr="000A4467">
        <w:rPr>
          <w:rFonts w:cstheme="minorHAnsi"/>
          <w:sz w:val="20"/>
          <w:szCs w:val="20"/>
        </w:rPr>
        <w:t xml:space="preserve"> и светски размер</w:t>
      </w:r>
      <w:r w:rsidRPr="000A4467">
        <w:rPr>
          <w:rFonts w:cstheme="minorHAnsi"/>
          <w:sz w:val="20"/>
          <w:szCs w:val="20"/>
        </w:rPr>
        <w:t>и</w:t>
      </w:r>
      <w:r w:rsidR="001A3EEA">
        <w:rPr>
          <w:rFonts w:cstheme="minorHAnsi"/>
          <w:sz w:val="20"/>
          <w:szCs w:val="20"/>
        </w:rPr>
        <w:t>,</w:t>
      </w:r>
      <w:r w:rsidR="00366D9C" w:rsidRPr="000A4467">
        <w:rPr>
          <w:rFonts w:cstheme="minorHAnsi"/>
          <w:sz w:val="20"/>
          <w:szCs w:val="20"/>
        </w:rPr>
        <w:t xml:space="preserve"> </w:t>
      </w:r>
      <w:r w:rsidR="003755E9" w:rsidRPr="000A4467">
        <w:rPr>
          <w:rFonts w:cstheme="minorHAnsi"/>
          <w:sz w:val="20"/>
          <w:szCs w:val="20"/>
        </w:rPr>
        <w:t>како</w:t>
      </w:r>
      <w:r w:rsidRPr="000A4467">
        <w:rPr>
          <w:rFonts w:cstheme="minorHAnsi"/>
          <w:sz w:val="20"/>
          <w:szCs w:val="20"/>
        </w:rPr>
        <w:t xml:space="preserve"> </w:t>
      </w:r>
      <w:r w:rsidR="00366D9C" w:rsidRPr="000A4467">
        <w:rPr>
          <w:rFonts w:cstheme="minorHAnsi"/>
          <w:sz w:val="20"/>
          <w:szCs w:val="20"/>
        </w:rPr>
        <w:t>един</w:t>
      </w:r>
      <w:r w:rsidRPr="000A4467">
        <w:rPr>
          <w:rFonts w:cstheme="minorHAnsi"/>
          <w:sz w:val="20"/>
          <w:szCs w:val="20"/>
        </w:rPr>
        <w:t>ствено</w:t>
      </w:r>
      <w:r w:rsidR="00366D9C" w:rsidRPr="000A4467">
        <w:rPr>
          <w:rFonts w:cstheme="minorHAnsi"/>
          <w:sz w:val="20"/>
          <w:szCs w:val="20"/>
        </w:rPr>
        <w:t xml:space="preserve"> перспективни. Свет</w:t>
      </w:r>
      <w:r w:rsidRPr="000A4467">
        <w:rPr>
          <w:rFonts w:cstheme="minorHAnsi"/>
          <w:sz w:val="20"/>
          <w:szCs w:val="20"/>
        </w:rPr>
        <w:t>от се гледа</w:t>
      </w:r>
      <w:r w:rsidR="00366D9C" w:rsidRPr="000A4467">
        <w:rPr>
          <w:rFonts w:cstheme="minorHAnsi"/>
          <w:sz w:val="20"/>
          <w:szCs w:val="20"/>
        </w:rPr>
        <w:t xml:space="preserve"> </w:t>
      </w:r>
      <w:r w:rsidR="003755E9" w:rsidRPr="000A4467">
        <w:rPr>
          <w:rFonts w:cstheme="minorHAnsi"/>
          <w:sz w:val="20"/>
          <w:szCs w:val="20"/>
        </w:rPr>
        <w:t>како</w:t>
      </w:r>
      <w:r w:rsidR="005F4230">
        <w:rPr>
          <w:rFonts w:cstheme="minorHAnsi"/>
          <w:sz w:val="20"/>
          <w:szCs w:val="20"/>
        </w:rPr>
        <w:t xml:space="preserve"> еден глобален</w:t>
      </w:r>
      <w:r w:rsidR="00366D9C" w:rsidRPr="000A4467">
        <w:rPr>
          <w:rFonts w:cstheme="minorHAnsi"/>
          <w:sz w:val="20"/>
          <w:szCs w:val="20"/>
        </w:rPr>
        <w:t xml:space="preserve"> и </w:t>
      </w:r>
      <w:r w:rsidR="0030096F" w:rsidRPr="000A4467">
        <w:rPr>
          <w:rFonts w:cstheme="minorHAnsi"/>
          <w:sz w:val="20"/>
          <w:szCs w:val="20"/>
        </w:rPr>
        <w:t xml:space="preserve">еднакво </w:t>
      </w:r>
      <w:r w:rsidR="00366D9C" w:rsidRPr="000A4467">
        <w:rPr>
          <w:rFonts w:cstheme="minorHAnsi"/>
          <w:sz w:val="20"/>
          <w:szCs w:val="20"/>
        </w:rPr>
        <w:t>дост</w:t>
      </w:r>
      <w:r w:rsidRPr="000A4467">
        <w:rPr>
          <w:rFonts w:cstheme="minorHAnsi"/>
          <w:sz w:val="20"/>
          <w:szCs w:val="20"/>
        </w:rPr>
        <w:t>а</w:t>
      </w:r>
      <w:r w:rsidR="00366D9C" w:rsidRPr="000A4467">
        <w:rPr>
          <w:rFonts w:cstheme="minorHAnsi"/>
          <w:sz w:val="20"/>
          <w:szCs w:val="20"/>
        </w:rPr>
        <w:t>п</w:t>
      </w:r>
      <w:r w:rsidR="0030096F" w:rsidRPr="000A4467">
        <w:rPr>
          <w:rFonts w:cstheme="minorHAnsi"/>
          <w:sz w:val="20"/>
          <w:szCs w:val="20"/>
        </w:rPr>
        <w:t>ен пазар</w:t>
      </w:r>
      <w:r w:rsidR="00366D9C" w:rsidRPr="000A4467">
        <w:rPr>
          <w:rFonts w:cstheme="minorHAnsi"/>
          <w:sz w:val="20"/>
          <w:szCs w:val="20"/>
        </w:rPr>
        <w:t xml:space="preserve"> и права </w:t>
      </w:r>
      <w:r w:rsidR="0030096F" w:rsidRPr="000A4467">
        <w:rPr>
          <w:rFonts w:cstheme="minorHAnsi"/>
          <w:sz w:val="20"/>
          <w:szCs w:val="20"/>
        </w:rPr>
        <w:t>основа</w:t>
      </w:r>
      <w:r w:rsidR="00366D9C" w:rsidRPr="000A4467">
        <w:rPr>
          <w:rFonts w:cstheme="minorHAnsi"/>
          <w:sz w:val="20"/>
          <w:szCs w:val="20"/>
        </w:rPr>
        <w:t xml:space="preserve"> за конципира</w:t>
      </w:r>
      <w:r w:rsidR="0030096F" w:rsidRPr="000A4467">
        <w:rPr>
          <w:rFonts w:cstheme="minorHAnsi"/>
          <w:sz w:val="20"/>
          <w:szCs w:val="20"/>
        </w:rPr>
        <w:t>њ</w:t>
      </w:r>
      <w:r w:rsidR="00366D9C" w:rsidRPr="000A4467">
        <w:rPr>
          <w:rFonts w:cstheme="minorHAnsi"/>
          <w:sz w:val="20"/>
          <w:szCs w:val="20"/>
        </w:rPr>
        <w:t xml:space="preserve">е </w:t>
      </w:r>
      <w:r w:rsidR="0030096F" w:rsidRPr="000A4467">
        <w:rPr>
          <w:rFonts w:cstheme="minorHAnsi"/>
          <w:sz w:val="20"/>
          <w:szCs w:val="20"/>
        </w:rPr>
        <w:t xml:space="preserve">на сите деловни </w:t>
      </w:r>
      <w:r w:rsidR="00366D9C" w:rsidRPr="000A4467">
        <w:rPr>
          <w:rFonts w:cstheme="minorHAnsi"/>
          <w:sz w:val="20"/>
          <w:szCs w:val="20"/>
        </w:rPr>
        <w:t>активности.</w:t>
      </w:r>
    </w:p>
    <w:p w:rsidR="003339D8" w:rsidRPr="000A4467" w:rsidRDefault="00366D9C" w:rsidP="00604FEC">
      <w:pPr>
        <w:autoSpaceDE w:val="0"/>
        <w:autoSpaceDN w:val="0"/>
        <w:adjustRightInd w:val="0"/>
        <w:spacing w:after="120" w:line="240" w:lineRule="auto"/>
        <w:ind w:firstLine="720"/>
        <w:jc w:val="both"/>
        <w:rPr>
          <w:rFonts w:cstheme="minorHAnsi"/>
          <w:sz w:val="20"/>
          <w:szCs w:val="20"/>
        </w:rPr>
      </w:pPr>
      <w:r w:rsidRPr="000A4467">
        <w:rPr>
          <w:rFonts w:cstheme="minorHAnsi"/>
          <w:sz w:val="20"/>
          <w:szCs w:val="20"/>
        </w:rPr>
        <w:t>Неизвесност</w:t>
      </w:r>
      <w:r w:rsidR="0030096F" w:rsidRPr="000A4467">
        <w:rPr>
          <w:rFonts w:cstheme="minorHAnsi"/>
          <w:sz w:val="20"/>
          <w:szCs w:val="20"/>
        </w:rPr>
        <w:t>а во работењето на современите претпријатија е условена од динамичното и сложено окружување</w:t>
      </w:r>
      <w:r w:rsidR="009771C2">
        <w:rPr>
          <w:rFonts w:cstheme="minorHAnsi"/>
          <w:sz w:val="20"/>
          <w:szCs w:val="20"/>
        </w:rPr>
        <w:t>,</w:t>
      </w:r>
      <w:r w:rsidRPr="000A4467">
        <w:rPr>
          <w:rFonts w:cstheme="minorHAnsi"/>
          <w:sz w:val="20"/>
          <w:szCs w:val="20"/>
        </w:rPr>
        <w:t xml:space="preserve"> </w:t>
      </w:r>
      <w:r w:rsidR="0030096F" w:rsidRPr="000A4467">
        <w:rPr>
          <w:rFonts w:cstheme="minorHAnsi"/>
          <w:sz w:val="20"/>
          <w:szCs w:val="20"/>
        </w:rPr>
        <w:t>ко</w:t>
      </w:r>
      <w:r w:rsidRPr="000A4467">
        <w:rPr>
          <w:rFonts w:cstheme="minorHAnsi"/>
          <w:sz w:val="20"/>
          <w:szCs w:val="20"/>
        </w:rPr>
        <w:t xml:space="preserve">е </w:t>
      </w:r>
      <w:r w:rsidR="0030096F" w:rsidRPr="000A4467">
        <w:rPr>
          <w:rFonts w:cstheme="minorHAnsi"/>
          <w:sz w:val="20"/>
          <w:szCs w:val="20"/>
        </w:rPr>
        <w:t>доведува</w:t>
      </w:r>
      <w:r w:rsidRPr="000A4467">
        <w:rPr>
          <w:rFonts w:cstheme="minorHAnsi"/>
          <w:sz w:val="20"/>
          <w:szCs w:val="20"/>
        </w:rPr>
        <w:t xml:space="preserve"> до нови прав</w:t>
      </w:r>
      <w:r w:rsidR="0030096F" w:rsidRPr="000A4467">
        <w:rPr>
          <w:rFonts w:cstheme="minorHAnsi"/>
          <w:sz w:val="20"/>
          <w:szCs w:val="20"/>
        </w:rPr>
        <w:t>ци</w:t>
      </w:r>
      <w:r w:rsidRPr="000A4467">
        <w:rPr>
          <w:rFonts w:cstheme="minorHAnsi"/>
          <w:sz w:val="20"/>
          <w:szCs w:val="20"/>
        </w:rPr>
        <w:t xml:space="preserve"> </w:t>
      </w:r>
      <w:r w:rsidR="0030096F" w:rsidRPr="000A4467">
        <w:rPr>
          <w:rFonts w:cstheme="minorHAnsi"/>
          <w:sz w:val="20"/>
          <w:szCs w:val="20"/>
        </w:rPr>
        <w:t>во работењето</w:t>
      </w:r>
      <w:r w:rsidRPr="000A4467">
        <w:rPr>
          <w:rFonts w:cstheme="minorHAnsi"/>
          <w:sz w:val="20"/>
          <w:szCs w:val="20"/>
        </w:rPr>
        <w:t xml:space="preserve">. </w:t>
      </w:r>
      <w:r w:rsidR="0030096F" w:rsidRPr="000A4467">
        <w:rPr>
          <w:rFonts w:cstheme="minorHAnsi"/>
          <w:sz w:val="20"/>
          <w:szCs w:val="20"/>
        </w:rPr>
        <w:t>Во современи услови</w:t>
      </w:r>
      <w:r w:rsidR="006B3756">
        <w:rPr>
          <w:rFonts w:cstheme="minorHAnsi"/>
          <w:sz w:val="20"/>
          <w:szCs w:val="20"/>
        </w:rPr>
        <w:t>,</w:t>
      </w:r>
      <w:r w:rsidR="0030096F" w:rsidRPr="000A4467">
        <w:rPr>
          <w:rFonts w:cstheme="minorHAnsi"/>
          <w:sz w:val="20"/>
          <w:szCs w:val="20"/>
        </w:rPr>
        <w:t xml:space="preserve"> у</w:t>
      </w:r>
      <w:r w:rsidRPr="000A4467">
        <w:rPr>
          <w:rFonts w:cstheme="minorHAnsi"/>
          <w:sz w:val="20"/>
          <w:szCs w:val="20"/>
        </w:rPr>
        <w:t>спе</w:t>
      </w:r>
      <w:r w:rsidR="0030096F" w:rsidRPr="000A4467">
        <w:rPr>
          <w:rFonts w:cstheme="minorHAnsi"/>
          <w:sz w:val="20"/>
          <w:szCs w:val="20"/>
        </w:rPr>
        <w:t>ш</w:t>
      </w:r>
      <w:r w:rsidRPr="000A4467">
        <w:rPr>
          <w:rFonts w:cstheme="minorHAnsi"/>
          <w:sz w:val="20"/>
          <w:szCs w:val="20"/>
        </w:rPr>
        <w:t>но и модерно пре</w:t>
      </w:r>
      <w:r w:rsidR="0030096F" w:rsidRPr="000A4467">
        <w:rPr>
          <w:rFonts w:cstheme="minorHAnsi"/>
          <w:sz w:val="20"/>
          <w:szCs w:val="20"/>
        </w:rPr>
        <w:t>тпријатие</w:t>
      </w:r>
      <w:r w:rsidRPr="000A4467">
        <w:rPr>
          <w:rFonts w:cstheme="minorHAnsi"/>
          <w:sz w:val="20"/>
          <w:szCs w:val="20"/>
        </w:rPr>
        <w:t xml:space="preserve"> мора </w:t>
      </w:r>
      <w:r w:rsidR="0030096F" w:rsidRPr="000A4467">
        <w:rPr>
          <w:rFonts w:cstheme="minorHAnsi"/>
          <w:sz w:val="20"/>
          <w:szCs w:val="20"/>
        </w:rPr>
        <w:t>да се приспособува на</w:t>
      </w:r>
      <w:r w:rsidRPr="000A4467">
        <w:rPr>
          <w:rFonts w:cstheme="minorHAnsi"/>
          <w:sz w:val="20"/>
          <w:szCs w:val="20"/>
        </w:rPr>
        <w:t xml:space="preserve"> с</w:t>
      </w:r>
      <w:r w:rsidR="0030096F" w:rsidRPr="000A4467">
        <w:rPr>
          <w:rFonts w:cstheme="minorHAnsi"/>
          <w:sz w:val="20"/>
          <w:szCs w:val="20"/>
        </w:rPr>
        <w:t>о</w:t>
      </w:r>
      <w:r w:rsidRPr="000A4467">
        <w:rPr>
          <w:rFonts w:cstheme="minorHAnsi"/>
          <w:sz w:val="20"/>
          <w:szCs w:val="20"/>
        </w:rPr>
        <w:t>времени</w:t>
      </w:r>
      <w:r w:rsidR="0030096F" w:rsidRPr="000A4467">
        <w:rPr>
          <w:rFonts w:cstheme="minorHAnsi"/>
          <w:sz w:val="20"/>
          <w:szCs w:val="20"/>
        </w:rPr>
        <w:t>те</w:t>
      </w:r>
      <w:r w:rsidRPr="000A4467">
        <w:rPr>
          <w:rFonts w:cstheme="minorHAnsi"/>
          <w:sz w:val="20"/>
          <w:szCs w:val="20"/>
        </w:rPr>
        <w:t xml:space="preserve"> </w:t>
      </w:r>
      <w:r w:rsidR="0030096F" w:rsidRPr="000A4467">
        <w:rPr>
          <w:rFonts w:cstheme="minorHAnsi"/>
          <w:sz w:val="20"/>
          <w:szCs w:val="20"/>
        </w:rPr>
        <w:t>деловни</w:t>
      </w:r>
      <w:r w:rsidRPr="000A4467">
        <w:rPr>
          <w:rFonts w:cstheme="minorHAnsi"/>
          <w:sz w:val="20"/>
          <w:szCs w:val="20"/>
        </w:rPr>
        <w:t xml:space="preserve"> трендови. </w:t>
      </w:r>
      <w:r w:rsidR="0030096F" w:rsidRPr="000A4467">
        <w:rPr>
          <w:rFonts w:cstheme="minorHAnsi"/>
          <w:sz w:val="20"/>
          <w:szCs w:val="20"/>
        </w:rPr>
        <w:t xml:space="preserve">Овие </w:t>
      </w:r>
      <w:r w:rsidRPr="000A4467">
        <w:rPr>
          <w:rFonts w:cstheme="minorHAnsi"/>
          <w:sz w:val="20"/>
          <w:szCs w:val="20"/>
        </w:rPr>
        <w:t xml:space="preserve">трендови </w:t>
      </w:r>
      <w:r w:rsidR="0030096F" w:rsidRPr="000A4467">
        <w:rPr>
          <w:rFonts w:cstheme="minorHAnsi"/>
          <w:sz w:val="20"/>
          <w:szCs w:val="20"/>
        </w:rPr>
        <w:t xml:space="preserve">на </w:t>
      </w:r>
      <w:r w:rsidRPr="000A4467">
        <w:rPr>
          <w:rFonts w:cstheme="minorHAnsi"/>
          <w:sz w:val="20"/>
          <w:szCs w:val="20"/>
        </w:rPr>
        <w:t>развој</w:t>
      </w:r>
      <w:r w:rsidR="0030096F" w:rsidRPr="000A4467">
        <w:rPr>
          <w:rFonts w:cstheme="minorHAnsi"/>
          <w:sz w:val="20"/>
          <w:szCs w:val="20"/>
        </w:rPr>
        <w:t xml:space="preserve"> на</w:t>
      </w:r>
      <w:r w:rsidRPr="000A4467">
        <w:rPr>
          <w:rFonts w:cstheme="minorHAnsi"/>
          <w:sz w:val="20"/>
          <w:szCs w:val="20"/>
        </w:rPr>
        <w:t xml:space="preserve"> економиј</w:t>
      </w:r>
      <w:r w:rsidR="0030096F" w:rsidRPr="000A4467">
        <w:rPr>
          <w:rFonts w:cstheme="minorHAnsi"/>
          <w:sz w:val="20"/>
          <w:szCs w:val="20"/>
        </w:rPr>
        <w:t>ата</w:t>
      </w:r>
      <w:r w:rsidRPr="000A4467">
        <w:rPr>
          <w:rFonts w:cstheme="minorHAnsi"/>
          <w:sz w:val="20"/>
          <w:szCs w:val="20"/>
        </w:rPr>
        <w:t xml:space="preserve"> подраз</w:t>
      </w:r>
      <w:r w:rsidR="0030096F" w:rsidRPr="000A4467">
        <w:rPr>
          <w:rFonts w:cstheme="minorHAnsi"/>
          <w:sz w:val="20"/>
          <w:szCs w:val="20"/>
        </w:rPr>
        <w:t>бираат максимален</w:t>
      </w:r>
      <w:r w:rsidRPr="000A4467">
        <w:rPr>
          <w:rFonts w:cstheme="minorHAnsi"/>
          <w:sz w:val="20"/>
          <w:szCs w:val="20"/>
        </w:rPr>
        <w:t xml:space="preserve"> профит, </w:t>
      </w:r>
      <w:r w:rsidR="0030096F" w:rsidRPr="000A4467">
        <w:rPr>
          <w:rFonts w:cstheme="minorHAnsi"/>
          <w:sz w:val="20"/>
          <w:szCs w:val="20"/>
        </w:rPr>
        <w:t xml:space="preserve">постигнување на </w:t>
      </w:r>
      <w:r w:rsidRPr="000A4467">
        <w:rPr>
          <w:rFonts w:cstheme="minorHAnsi"/>
          <w:sz w:val="20"/>
          <w:szCs w:val="20"/>
        </w:rPr>
        <w:t xml:space="preserve">компромис </w:t>
      </w:r>
      <w:r w:rsidR="0030096F" w:rsidRPr="000A4467">
        <w:rPr>
          <w:rFonts w:cstheme="minorHAnsi"/>
          <w:sz w:val="20"/>
          <w:szCs w:val="20"/>
        </w:rPr>
        <w:t>помеѓу</w:t>
      </w:r>
      <w:r w:rsidRPr="000A4467">
        <w:rPr>
          <w:rFonts w:cstheme="minorHAnsi"/>
          <w:sz w:val="20"/>
          <w:szCs w:val="20"/>
        </w:rPr>
        <w:t xml:space="preserve"> </w:t>
      </w:r>
      <w:r w:rsidR="0030096F" w:rsidRPr="000A4467">
        <w:rPr>
          <w:rFonts w:cstheme="minorHAnsi"/>
          <w:sz w:val="20"/>
          <w:szCs w:val="20"/>
        </w:rPr>
        <w:t>работодавачите</w:t>
      </w:r>
      <w:r w:rsidRPr="000A4467">
        <w:rPr>
          <w:rFonts w:cstheme="minorHAnsi"/>
          <w:sz w:val="20"/>
          <w:szCs w:val="20"/>
        </w:rPr>
        <w:t xml:space="preserve"> и </w:t>
      </w:r>
      <w:r w:rsidR="0030096F" w:rsidRPr="000A4467">
        <w:rPr>
          <w:rFonts w:cstheme="minorHAnsi"/>
          <w:sz w:val="20"/>
          <w:szCs w:val="20"/>
        </w:rPr>
        <w:t>вработените</w:t>
      </w:r>
      <w:r w:rsidRPr="000A4467">
        <w:rPr>
          <w:rFonts w:cstheme="minorHAnsi"/>
          <w:sz w:val="20"/>
          <w:szCs w:val="20"/>
        </w:rPr>
        <w:t xml:space="preserve">, </w:t>
      </w:r>
      <w:r w:rsidR="006B3756">
        <w:rPr>
          <w:rFonts w:cstheme="minorHAnsi"/>
          <w:sz w:val="20"/>
          <w:szCs w:val="20"/>
        </w:rPr>
        <w:t xml:space="preserve">примена и развој на </w:t>
      </w:r>
      <w:r w:rsidR="0030096F" w:rsidRPr="000A4467">
        <w:rPr>
          <w:rFonts w:cstheme="minorHAnsi"/>
          <w:sz w:val="20"/>
          <w:szCs w:val="20"/>
        </w:rPr>
        <w:t xml:space="preserve">информациски технологии </w:t>
      </w:r>
      <w:r w:rsidRPr="000A4467">
        <w:rPr>
          <w:rFonts w:cstheme="minorHAnsi"/>
          <w:sz w:val="20"/>
          <w:szCs w:val="20"/>
        </w:rPr>
        <w:t xml:space="preserve"> и добр</w:t>
      </w:r>
      <w:r w:rsidR="0030096F" w:rsidRPr="000A4467">
        <w:rPr>
          <w:rFonts w:cstheme="minorHAnsi"/>
          <w:sz w:val="20"/>
          <w:szCs w:val="20"/>
        </w:rPr>
        <w:t>а</w:t>
      </w:r>
      <w:r w:rsidRPr="000A4467">
        <w:rPr>
          <w:rFonts w:cstheme="minorHAnsi"/>
          <w:sz w:val="20"/>
          <w:szCs w:val="20"/>
        </w:rPr>
        <w:t xml:space="preserve"> и стабилн</w:t>
      </w:r>
      <w:r w:rsidR="0030096F" w:rsidRPr="000A4467">
        <w:rPr>
          <w:rFonts w:cstheme="minorHAnsi"/>
          <w:sz w:val="20"/>
          <w:szCs w:val="20"/>
        </w:rPr>
        <w:t>а</w:t>
      </w:r>
      <w:r w:rsidRPr="000A4467">
        <w:rPr>
          <w:rFonts w:cstheme="minorHAnsi"/>
          <w:sz w:val="20"/>
          <w:szCs w:val="20"/>
        </w:rPr>
        <w:t xml:space="preserve"> др</w:t>
      </w:r>
      <w:r w:rsidR="0030096F" w:rsidRPr="000A4467">
        <w:rPr>
          <w:rFonts w:cstheme="minorHAnsi"/>
          <w:sz w:val="20"/>
          <w:szCs w:val="20"/>
        </w:rPr>
        <w:t>ж</w:t>
      </w:r>
      <w:r w:rsidRPr="000A4467">
        <w:rPr>
          <w:rFonts w:cstheme="minorHAnsi"/>
          <w:sz w:val="20"/>
          <w:szCs w:val="20"/>
        </w:rPr>
        <w:t>авн</w:t>
      </w:r>
      <w:r w:rsidR="0030096F" w:rsidRPr="000A4467">
        <w:rPr>
          <w:rFonts w:cstheme="minorHAnsi"/>
          <w:sz w:val="20"/>
          <w:szCs w:val="20"/>
        </w:rPr>
        <w:t>а</w:t>
      </w:r>
      <w:r w:rsidRPr="000A4467">
        <w:rPr>
          <w:rFonts w:cstheme="minorHAnsi"/>
          <w:sz w:val="20"/>
          <w:szCs w:val="20"/>
        </w:rPr>
        <w:t xml:space="preserve"> регулатив</w:t>
      </w:r>
      <w:r w:rsidR="0030096F" w:rsidRPr="000A4467">
        <w:rPr>
          <w:rFonts w:cstheme="minorHAnsi"/>
          <w:sz w:val="20"/>
          <w:szCs w:val="20"/>
        </w:rPr>
        <w:t>а</w:t>
      </w:r>
      <w:r w:rsidR="006B3756">
        <w:rPr>
          <w:rFonts w:cstheme="minorHAnsi"/>
          <w:sz w:val="20"/>
          <w:szCs w:val="20"/>
        </w:rPr>
        <w:t>,</w:t>
      </w:r>
      <w:r w:rsidR="0030096F" w:rsidRPr="000A4467">
        <w:rPr>
          <w:rFonts w:cstheme="minorHAnsi"/>
          <w:sz w:val="20"/>
          <w:szCs w:val="20"/>
        </w:rPr>
        <w:t xml:space="preserve"> како</w:t>
      </w:r>
      <w:r w:rsidRPr="000A4467">
        <w:rPr>
          <w:rFonts w:cstheme="minorHAnsi"/>
          <w:sz w:val="20"/>
          <w:szCs w:val="20"/>
        </w:rPr>
        <w:t xml:space="preserve"> и полити</w:t>
      </w:r>
      <w:r w:rsidR="0030096F" w:rsidRPr="000A4467">
        <w:rPr>
          <w:rFonts w:cstheme="minorHAnsi"/>
          <w:sz w:val="20"/>
          <w:szCs w:val="20"/>
        </w:rPr>
        <w:t>ч</w:t>
      </w:r>
      <w:r w:rsidRPr="000A4467">
        <w:rPr>
          <w:rFonts w:cstheme="minorHAnsi"/>
          <w:sz w:val="20"/>
          <w:szCs w:val="20"/>
        </w:rPr>
        <w:t>ки систем.</w:t>
      </w:r>
    </w:p>
    <w:p w:rsidR="0030096F" w:rsidRPr="000A4467" w:rsidRDefault="0030096F" w:rsidP="00604FEC">
      <w:pPr>
        <w:autoSpaceDE w:val="0"/>
        <w:autoSpaceDN w:val="0"/>
        <w:adjustRightInd w:val="0"/>
        <w:spacing w:after="120" w:line="240" w:lineRule="auto"/>
        <w:ind w:firstLine="720"/>
        <w:jc w:val="both"/>
        <w:rPr>
          <w:rFonts w:cstheme="minorHAnsi"/>
          <w:sz w:val="20"/>
          <w:szCs w:val="20"/>
        </w:rPr>
      </w:pPr>
      <w:r w:rsidRPr="000A4467">
        <w:rPr>
          <w:rFonts w:cstheme="minorHAnsi"/>
          <w:sz w:val="20"/>
          <w:szCs w:val="20"/>
        </w:rPr>
        <w:t>Треба да се има предвид дека во</w:t>
      </w:r>
      <w:r w:rsidR="00366D9C" w:rsidRPr="000A4467">
        <w:rPr>
          <w:rFonts w:cstheme="minorHAnsi"/>
          <w:sz w:val="20"/>
          <w:szCs w:val="20"/>
        </w:rPr>
        <w:t xml:space="preserve"> </w:t>
      </w:r>
      <w:r w:rsidRPr="000A4467">
        <w:rPr>
          <w:rFonts w:cstheme="minorHAnsi"/>
          <w:sz w:val="20"/>
          <w:szCs w:val="20"/>
        </w:rPr>
        <w:t xml:space="preserve">денешниот </w:t>
      </w:r>
      <w:r w:rsidR="00366D9C" w:rsidRPr="000A4467">
        <w:rPr>
          <w:rFonts w:cstheme="minorHAnsi"/>
          <w:sz w:val="20"/>
          <w:szCs w:val="20"/>
        </w:rPr>
        <w:t>глобал</w:t>
      </w:r>
      <w:r w:rsidRPr="000A4467">
        <w:rPr>
          <w:rFonts w:cstheme="minorHAnsi"/>
          <w:sz w:val="20"/>
          <w:szCs w:val="20"/>
        </w:rPr>
        <w:t>ен</w:t>
      </w:r>
      <w:r w:rsidR="00366D9C" w:rsidRPr="000A4467">
        <w:rPr>
          <w:rFonts w:cstheme="minorHAnsi"/>
          <w:sz w:val="20"/>
          <w:szCs w:val="20"/>
        </w:rPr>
        <w:t xml:space="preserve"> свет </w:t>
      </w:r>
      <w:r w:rsidRPr="000A4467">
        <w:rPr>
          <w:rFonts w:cstheme="minorHAnsi"/>
          <w:sz w:val="20"/>
          <w:szCs w:val="20"/>
        </w:rPr>
        <w:t>функционира</w:t>
      </w:r>
      <w:r w:rsidR="00366D9C" w:rsidRPr="000A4467">
        <w:rPr>
          <w:rFonts w:cstheme="minorHAnsi"/>
          <w:sz w:val="20"/>
          <w:szCs w:val="20"/>
        </w:rPr>
        <w:t xml:space="preserve"> с</w:t>
      </w:r>
      <w:r w:rsidRPr="000A4467">
        <w:rPr>
          <w:rFonts w:cstheme="minorHAnsi"/>
          <w:sz w:val="20"/>
          <w:szCs w:val="20"/>
        </w:rPr>
        <w:t>о</w:t>
      </w:r>
      <w:r w:rsidR="00366D9C" w:rsidRPr="000A4467">
        <w:rPr>
          <w:rFonts w:cstheme="minorHAnsi"/>
          <w:sz w:val="20"/>
          <w:szCs w:val="20"/>
        </w:rPr>
        <w:t xml:space="preserve">времен облик </w:t>
      </w:r>
      <w:r w:rsidRPr="000A4467">
        <w:rPr>
          <w:rFonts w:cstheme="minorHAnsi"/>
          <w:sz w:val="20"/>
          <w:szCs w:val="20"/>
        </w:rPr>
        <w:t>на претпријатие</w:t>
      </w:r>
      <w:r w:rsidR="006B3756">
        <w:rPr>
          <w:rFonts w:cstheme="minorHAnsi"/>
          <w:sz w:val="20"/>
          <w:szCs w:val="20"/>
        </w:rPr>
        <w:t>,</w:t>
      </w:r>
      <w:r w:rsidRPr="000A4467">
        <w:rPr>
          <w:rFonts w:cstheme="minorHAnsi"/>
          <w:sz w:val="20"/>
          <w:szCs w:val="20"/>
        </w:rPr>
        <w:t xml:space="preserve"> кое својата концепција на работење ја базира на јасно дефинирани потреби или</w:t>
      </w:r>
      <w:r w:rsidR="006B3756">
        <w:rPr>
          <w:rFonts w:cstheme="minorHAnsi"/>
          <w:sz w:val="20"/>
          <w:szCs w:val="20"/>
        </w:rPr>
        <w:t xml:space="preserve"> целни сегменти на побарувачка</w:t>
      </w:r>
      <w:r w:rsidR="00366D9C" w:rsidRPr="000A4467">
        <w:rPr>
          <w:rFonts w:cstheme="minorHAnsi"/>
          <w:sz w:val="20"/>
          <w:szCs w:val="20"/>
        </w:rPr>
        <w:t xml:space="preserve">, </w:t>
      </w:r>
      <w:r w:rsidRPr="000A4467">
        <w:rPr>
          <w:rFonts w:cstheme="minorHAnsi"/>
          <w:sz w:val="20"/>
          <w:szCs w:val="20"/>
        </w:rPr>
        <w:t>притоа став</w:t>
      </w:r>
      <w:r w:rsidR="00946063" w:rsidRPr="000A4467">
        <w:rPr>
          <w:rFonts w:cstheme="minorHAnsi"/>
          <w:sz w:val="20"/>
          <w:szCs w:val="20"/>
        </w:rPr>
        <w:t>а</w:t>
      </w:r>
      <w:r w:rsidRPr="000A4467">
        <w:rPr>
          <w:rFonts w:cstheme="minorHAnsi"/>
          <w:sz w:val="20"/>
          <w:szCs w:val="20"/>
        </w:rPr>
        <w:t>јќи ги на втор план географски одредените</w:t>
      </w:r>
      <w:r w:rsidR="009771C2">
        <w:rPr>
          <w:rFonts w:cstheme="minorHAnsi"/>
          <w:sz w:val="20"/>
          <w:szCs w:val="20"/>
        </w:rPr>
        <w:t xml:space="preserve"> нациоинални граници и локации</w:t>
      </w:r>
      <w:r w:rsidRPr="000A4467">
        <w:rPr>
          <w:rFonts w:cstheme="minorHAnsi"/>
          <w:sz w:val="20"/>
          <w:szCs w:val="20"/>
        </w:rPr>
        <w:t xml:space="preserve"> на поодделни</w:t>
      </w:r>
      <w:r w:rsidR="009771C2">
        <w:rPr>
          <w:rFonts w:cstheme="minorHAnsi"/>
          <w:sz w:val="20"/>
          <w:szCs w:val="20"/>
        </w:rPr>
        <w:t>те</w:t>
      </w:r>
      <w:r w:rsidRPr="000A4467">
        <w:rPr>
          <w:rFonts w:cstheme="minorHAnsi"/>
          <w:sz w:val="20"/>
          <w:szCs w:val="20"/>
        </w:rPr>
        <w:t xml:space="preserve"> потреби</w:t>
      </w:r>
      <w:r w:rsidR="00366D9C" w:rsidRPr="000A4467">
        <w:rPr>
          <w:rFonts w:cstheme="minorHAnsi"/>
          <w:sz w:val="20"/>
          <w:szCs w:val="20"/>
        </w:rPr>
        <w:t xml:space="preserve">. </w:t>
      </w:r>
      <w:r w:rsidRPr="000A4467">
        <w:rPr>
          <w:rFonts w:cstheme="minorHAnsi"/>
          <w:sz w:val="20"/>
          <w:szCs w:val="20"/>
        </w:rPr>
        <w:t>Ваквото претпријатие својата деловна идеја</w:t>
      </w:r>
      <w:r w:rsidR="00366D9C" w:rsidRPr="000A4467">
        <w:rPr>
          <w:rFonts w:cstheme="minorHAnsi"/>
          <w:sz w:val="20"/>
          <w:szCs w:val="20"/>
        </w:rPr>
        <w:t>, концепт</w:t>
      </w:r>
      <w:r w:rsidRPr="000A4467">
        <w:rPr>
          <w:rFonts w:cstheme="minorHAnsi"/>
          <w:sz w:val="20"/>
          <w:szCs w:val="20"/>
        </w:rPr>
        <w:t>от на</w:t>
      </w:r>
      <w:r w:rsidR="00366D9C" w:rsidRPr="000A4467">
        <w:rPr>
          <w:rFonts w:cstheme="minorHAnsi"/>
          <w:sz w:val="20"/>
          <w:szCs w:val="20"/>
        </w:rPr>
        <w:t xml:space="preserve"> производ и услуга, </w:t>
      </w:r>
      <w:r w:rsidR="003755E9" w:rsidRPr="000A4467">
        <w:rPr>
          <w:rFonts w:cstheme="minorHAnsi"/>
          <w:sz w:val="20"/>
          <w:szCs w:val="20"/>
        </w:rPr>
        <w:t>како</w:t>
      </w:r>
      <w:r w:rsidR="00366D9C" w:rsidRPr="000A4467">
        <w:rPr>
          <w:rFonts w:cstheme="minorHAnsi"/>
          <w:sz w:val="20"/>
          <w:szCs w:val="20"/>
        </w:rPr>
        <w:t xml:space="preserve"> и стратегиј</w:t>
      </w:r>
      <w:r w:rsidRPr="000A4467">
        <w:rPr>
          <w:rFonts w:cstheme="minorHAnsi"/>
          <w:sz w:val="20"/>
          <w:szCs w:val="20"/>
        </w:rPr>
        <w:t>ата на управување</w:t>
      </w:r>
      <w:r w:rsidR="00366D9C" w:rsidRPr="000A4467">
        <w:rPr>
          <w:rFonts w:cstheme="minorHAnsi"/>
          <w:sz w:val="20"/>
          <w:szCs w:val="20"/>
        </w:rPr>
        <w:t xml:space="preserve">, </w:t>
      </w:r>
      <w:r w:rsidRPr="000A4467">
        <w:rPr>
          <w:rFonts w:cstheme="minorHAnsi"/>
          <w:sz w:val="20"/>
          <w:szCs w:val="20"/>
        </w:rPr>
        <w:t>ја потпира</w:t>
      </w:r>
      <w:r w:rsidR="00366D9C" w:rsidRPr="000A4467">
        <w:rPr>
          <w:rFonts w:cstheme="minorHAnsi"/>
          <w:sz w:val="20"/>
          <w:szCs w:val="20"/>
        </w:rPr>
        <w:t xml:space="preserve"> </w:t>
      </w:r>
      <w:r w:rsidRPr="000A4467">
        <w:rPr>
          <w:rFonts w:cstheme="minorHAnsi"/>
          <w:sz w:val="20"/>
          <w:szCs w:val="20"/>
        </w:rPr>
        <w:t>врз</w:t>
      </w:r>
      <w:r w:rsidR="00366D9C" w:rsidRPr="000A4467">
        <w:rPr>
          <w:rFonts w:cstheme="minorHAnsi"/>
          <w:sz w:val="20"/>
          <w:szCs w:val="20"/>
        </w:rPr>
        <w:t xml:space="preserve"> претпостав</w:t>
      </w:r>
      <w:r w:rsidRPr="000A4467">
        <w:rPr>
          <w:rFonts w:cstheme="minorHAnsi"/>
          <w:sz w:val="20"/>
          <w:szCs w:val="20"/>
        </w:rPr>
        <w:t>ката</w:t>
      </w:r>
      <w:r w:rsidR="00366D9C" w:rsidRPr="000A4467">
        <w:rPr>
          <w:rFonts w:cstheme="minorHAnsi"/>
          <w:sz w:val="20"/>
          <w:szCs w:val="20"/>
        </w:rPr>
        <w:t xml:space="preserve"> д</w:t>
      </w:r>
      <w:r w:rsidRPr="000A4467">
        <w:rPr>
          <w:rFonts w:cstheme="minorHAnsi"/>
          <w:sz w:val="20"/>
          <w:szCs w:val="20"/>
        </w:rPr>
        <w:t>ек</w:t>
      </w:r>
      <w:r w:rsidR="00366D9C" w:rsidRPr="000A4467">
        <w:rPr>
          <w:rFonts w:cstheme="minorHAnsi"/>
          <w:sz w:val="20"/>
          <w:szCs w:val="20"/>
        </w:rPr>
        <w:t>а по</w:t>
      </w:r>
      <w:r w:rsidR="003755E9" w:rsidRPr="000A4467">
        <w:rPr>
          <w:rFonts w:cstheme="minorHAnsi"/>
          <w:sz w:val="20"/>
          <w:szCs w:val="20"/>
        </w:rPr>
        <w:t>стои</w:t>
      </w:r>
      <w:r w:rsidR="00366D9C" w:rsidRPr="000A4467">
        <w:rPr>
          <w:rFonts w:cstheme="minorHAnsi"/>
          <w:sz w:val="20"/>
          <w:szCs w:val="20"/>
        </w:rPr>
        <w:t xml:space="preserve"> сли</w:t>
      </w:r>
      <w:r w:rsidRPr="000A4467">
        <w:rPr>
          <w:rFonts w:cstheme="minorHAnsi"/>
          <w:sz w:val="20"/>
          <w:szCs w:val="20"/>
        </w:rPr>
        <w:t>ч</w:t>
      </w:r>
      <w:r w:rsidR="00366D9C" w:rsidRPr="000A4467">
        <w:rPr>
          <w:rFonts w:cstheme="minorHAnsi"/>
          <w:sz w:val="20"/>
          <w:szCs w:val="20"/>
        </w:rPr>
        <w:t xml:space="preserve">ност </w:t>
      </w:r>
      <w:r w:rsidRPr="000A4467">
        <w:rPr>
          <w:rFonts w:cstheme="minorHAnsi"/>
          <w:sz w:val="20"/>
          <w:szCs w:val="20"/>
        </w:rPr>
        <w:t>помеѓу по</w:t>
      </w:r>
      <w:r w:rsidR="00366D9C" w:rsidRPr="000A4467">
        <w:rPr>
          <w:rFonts w:cstheme="minorHAnsi"/>
          <w:sz w:val="20"/>
          <w:szCs w:val="20"/>
        </w:rPr>
        <w:t>едини носи</w:t>
      </w:r>
      <w:r w:rsidRPr="000A4467">
        <w:rPr>
          <w:rFonts w:cstheme="minorHAnsi"/>
          <w:sz w:val="20"/>
          <w:szCs w:val="20"/>
        </w:rPr>
        <w:t>тели</w:t>
      </w:r>
      <w:r w:rsidR="00366D9C" w:rsidRPr="000A4467">
        <w:rPr>
          <w:rFonts w:cstheme="minorHAnsi"/>
          <w:sz w:val="20"/>
          <w:szCs w:val="20"/>
        </w:rPr>
        <w:t xml:space="preserve"> </w:t>
      </w:r>
      <w:r w:rsidRPr="000A4467">
        <w:rPr>
          <w:rFonts w:cstheme="minorHAnsi"/>
          <w:sz w:val="20"/>
          <w:szCs w:val="20"/>
        </w:rPr>
        <w:t xml:space="preserve">на </w:t>
      </w:r>
      <w:r w:rsidR="00366D9C" w:rsidRPr="000A4467">
        <w:rPr>
          <w:rFonts w:cstheme="minorHAnsi"/>
          <w:sz w:val="20"/>
          <w:szCs w:val="20"/>
        </w:rPr>
        <w:t>потреб</w:t>
      </w:r>
      <w:r w:rsidRPr="000A4467">
        <w:rPr>
          <w:rFonts w:cstheme="minorHAnsi"/>
          <w:sz w:val="20"/>
          <w:szCs w:val="20"/>
        </w:rPr>
        <w:t>и на</w:t>
      </w:r>
      <w:r w:rsidR="00366D9C" w:rsidRPr="000A4467">
        <w:rPr>
          <w:rFonts w:cstheme="minorHAnsi"/>
          <w:sz w:val="20"/>
          <w:szCs w:val="20"/>
        </w:rPr>
        <w:t xml:space="preserve"> ц</w:t>
      </w:r>
      <w:r w:rsidRPr="000A4467">
        <w:rPr>
          <w:rFonts w:cstheme="minorHAnsi"/>
          <w:sz w:val="20"/>
          <w:szCs w:val="20"/>
        </w:rPr>
        <w:t>ел</w:t>
      </w:r>
      <w:r w:rsidR="00366D9C" w:rsidRPr="000A4467">
        <w:rPr>
          <w:rFonts w:cstheme="minorHAnsi"/>
          <w:sz w:val="20"/>
          <w:szCs w:val="20"/>
        </w:rPr>
        <w:t>н</w:t>
      </w:r>
      <w:r w:rsidRPr="000A4467">
        <w:rPr>
          <w:rFonts w:cstheme="minorHAnsi"/>
          <w:sz w:val="20"/>
          <w:szCs w:val="20"/>
        </w:rPr>
        <w:t>иот</w:t>
      </w:r>
      <w:r w:rsidR="00366D9C" w:rsidRPr="000A4467">
        <w:rPr>
          <w:rFonts w:cstheme="minorHAnsi"/>
          <w:sz w:val="20"/>
          <w:szCs w:val="20"/>
        </w:rPr>
        <w:t xml:space="preserve"> сегмент</w:t>
      </w:r>
      <w:r w:rsidRPr="000A4467">
        <w:rPr>
          <w:rFonts w:cstheme="minorHAnsi"/>
          <w:sz w:val="20"/>
          <w:szCs w:val="20"/>
        </w:rPr>
        <w:t xml:space="preserve"> на побарувачка</w:t>
      </w:r>
      <w:r w:rsidR="00366D9C" w:rsidRPr="000A4467">
        <w:rPr>
          <w:rFonts w:cstheme="minorHAnsi"/>
          <w:sz w:val="20"/>
          <w:szCs w:val="20"/>
        </w:rPr>
        <w:t xml:space="preserve">. </w:t>
      </w:r>
      <w:r w:rsidRPr="000A4467">
        <w:rPr>
          <w:rFonts w:cstheme="minorHAnsi"/>
          <w:sz w:val="20"/>
          <w:szCs w:val="20"/>
        </w:rPr>
        <w:t>Во такви околности</w:t>
      </w:r>
      <w:r w:rsidR="006B3756">
        <w:rPr>
          <w:rFonts w:cstheme="minorHAnsi"/>
          <w:sz w:val="20"/>
          <w:szCs w:val="20"/>
        </w:rPr>
        <w:t>,</w:t>
      </w:r>
      <w:r w:rsidRPr="000A4467">
        <w:rPr>
          <w:rFonts w:cstheme="minorHAnsi"/>
          <w:sz w:val="20"/>
          <w:szCs w:val="20"/>
        </w:rPr>
        <w:t xml:space="preserve"> деловната тактика и оперативна активност на </w:t>
      </w:r>
      <w:r w:rsidR="00366D9C" w:rsidRPr="000A4467">
        <w:rPr>
          <w:rFonts w:cstheme="minorHAnsi"/>
          <w:sz w:val="20"/>
          <w:szCs w:val="20"/>
        </w:rPr>
        <w:t>глобално</w:t>
      </w:r>
      <w:r w:rsidRPr="000A4467">
        <w:rPr>
          <w:rFonts w:cstheme="minorHAnsi"/>
          <w:sz w:val="20"/>
          <w:szCs w:val="20"/>
        </w:rPr>
        <w:t>то</w:t>
      </w:r>
      <w:r w:rsidR="00366D9C" w:rsidRPr="000A4467">
        <w:rPr>
          <w:rFonts w:cstheme="minorHAnsi"/>
          <w:sz w:val="20"/>
          <w:szCs w:val="20"/>
        </w:rPr>
        <w:t xml:space="preserve"> пре</w:t>
      </w:r>
      <w:r w:rsidRPr="000A4467">
        <w:rPr>
          <w:rFonts w:cstheme="minorHAnsi"/>
          <w:sz w:val="20"/>
          <w:szCs w:val="20"/>
        </w:rPr>
        <w:t>тпријатие</w:t>
      </w:r>
      <w:r w:rsidR="00366D9C" w:rsidRPr="000A4467">
        <w:rPr>
          <w:rFonts w:cstheme="minorHAnsi"/>
          <w:sz w:val="20"/>
          <w:szCs w:val="20"/>
        </w:rPr>
        <w:t xml:space="preserve"> </w:t>
      </w:r>
      <w:r w:rsidRPr="000A4467">
        <w:rPr>
          <w:rFonts w:cstheme="minorHAnsi"/>
          <w:sz w:val="20"/>
          <w:szCs w:val="20"/>
        </w:rPr>
        <w:t>се базира</w:t>
      </w:r>
      <w:r w:rsidR="00366D9C" w:rsidRPr="000A4467">
        <w:rPr>
          <w:rFonts w:cstheme="minorHAnsi"/>
          <w:sz w:val="20"/>
          <w:szCs w:val="20"/>
        </w:rPr>
        <w:t xml:space="preserve"> на претпостав</w:t>
      </w:r>
      <w:r w:rsidRPr="000A4467">
        <w:rPr>
          <w:rFonts w:cstheme="minorHAnsi"/>
          <w:sz w:val="20"/>
          <w:szCs w:val="20"/>
        </w:rPr>
        <w:t>ката</w:t>
      </w:r>
      <w:r w:rsidR="00366D9C" w:rsidRPr="000A4467">
        <w:rPr>
          <w:rFonts w:cstheme="minorHAnsi"/>
          <w:sz w:val="20"/>
          <w:szCs w:val="20"/>
        </w:rPr>
        <w:t xml:space="preserve"> д</w:t>
      </w:r>
      <w:r w:rsidRPr="000A4467">
        <w:rPr>
          <w:rFonts w:cstheme="minorHAnsi"/>
          <w:sz w:val="20"/>
          <w:szCs w:val="20"/>
        </w:rPr>
        <w:t>ек</w:t>
      </w:r>
      <w:r w:rsidR="00366D9C" w:rsidRPr="000A4467">
        <w:rPr>
          <w:rFonts w:cstheme="minorHAnsi"/>
          <w:sz w:val="20"/>
          <w:szCs w:val="20"/>
        </w:rPr>
        <w:t>а постој</w:t>
      </w:r>
      <w:r w:rsidRPr="000A4467">
        <w:rPr>
          <w:rFonts w:cstheme="minorHAnsi"/>
          <w:sz w:val="20"/>
          <w:szCs w:val="20"/>
        </w:rPr>
        <w:t>ат</w:t>
      </w:r>
      <w:r w:rsidR="00366D9C" w:rsidRPr="000A4467">
        <w:rPr>
          <w:rFonts w:cstheme="minorHAnsi"/>
          <w:sz w:val="20"/>
          <w:szCs w:val="20"/>
        </w:rPr>
        <w:t xml:space="preserve"> и о</w:t>
      </w:r>
      <w:r w:rsidRPr="000A4467">
        <w:rPr>
          <w:rFonts w:cstheme="minorHAnsi"/>
          <w:sz w:val="20"/>
          <w:szCs w:val="20"/>
        </w:rPr>
        <w:t>п</w:t>
      </w:r>
      <w:r w:rsidR="00366D9C" w:rsidRPr="000A4467">
        <w:rPr>
          <w:rFonts w:cstheme="minorHAnsi"/>
          <w:sz w:val="20"/>
          <w:szCs w:val="20"/>
        </w:rPr>
        <w:t>ре</w:t>
      </w:r>
      <w:r w:rsidRPr="000A4467">
        <w:rPr>
          <w:rFonts w:cstheme="minorHAnsi"/>
          <w:sz w:val="20"/>
          <w:szCs w:val="20"/>
        </w:rPr>
        <w:t>делени</w:t>
      </w:r>
      <w:r w:rsidR="00366D9C" w:rsidRPr="000A4467">
        <w:rPr>
          <w:rFonts w:cstheme="minorHAnsi"/>
          <w:sz w:val="20"/>
          <w:szCs w:val="20"/>
        </w:rPr>
        <w:t xml:space="preserve"> разлик</w:t>
      </w:r>
      <w:r w:rsidRPr="000A4467">
        <w:rPr>
          <w:rFonts w:cstheme="minorHAnsi"/>
          <w:sz w:val="20"/>
          <w:szCs w:val="20"/>
        </w:rPr>
        <w:t>и</w:t>
      </w:r>
      <w:r w:rsidR="00366D9C" w:rsidRPr="000A4467">
        <w:rPr>
          <w:rFonts w:cstheme="minorHAnsi"/>
          <w:sz w:val="20"/>
          <w:szCs w:val="20"/>
        </w:rPr>
        <w:t>, ко</w:t>
      </w:r>
      <w:r w:rsidRPr="000A4467">
        <w:rPr>
          <w:rFonts w:cstheme="minorHAnsi"/>
          <w:sz w:val="20"/>
          <w:szCs w:val="20"/>
        </w:rPr>
        <w:t>и</w:t>
      </w:r>
      <w:r w:rsidR="00366D9C" w:rsidRPr="000A4467">
        <w:rPr>
          <w:rFonts w:cstheme="minorHAnsi"/>
          <w:sz w:val="20"/>
          <w:szCs w:val="20"/>
        </w:rPr>
        <w:t xml:space="preserve"> </w:t>
      </w:r>
      <w:r w:rsidRPr="000A4467">
        <w:rPr>
          <w:rFonts w:cstheme="minorHAnsi"/>
          <w:sz w:val="20"/>
          <w:szCs w:val="20"/>
        </w:rPr>
        <w:t>не треба да се</w:t>
      </w:r>
      <w:r w:rsidR="00366D9C" w:rsidRPr="000A4467">
        <w:rPr>
          <w:rFonts w:cstheme="minorHAnsi"/>
          <w:sz w:val="20"/>
          <w:szCs w:val="20"/>
        </w:rPr>
        <w:t xml:space="preserve"> занемар</w:t>
      </w:r>
      <w:r w:rsidRPr="000A4467">
        <w:rPr>
          <w:rFonts w:cstheme="minorHAnsi"/>
          <w:sz w:val="20"/>
          <w:szCs w:val="20"/>
        </w:rPr>
        <w:t>ат</w:t>
      </w:r>
      <w:r w:rsidR="00366D9C" w:rsidRPr="000A4467">
        <w:rPr>
          <w:rFonts w:cstheme="minorHAnsi"/>
          <w:sz w:val="20"/>
          <w:szCs w:val="20"/>
        </w:rPr>
        <w:t xml:space="preserve">. </w:t>
      </w:r>
    </w:p>
    <w:p w:rsidR="003339D8" w:rsidRPr="000A4467" w:rsidRDefault="002B5FCD" w:rsidP="00604FEC">
      <w:pPr>
        <w:autoSpaceDE w:val="0"/>
        <w:autoSpaceDN w:val="0"/>
        <w:adjustRightInd w:val="0"/>
        <w:spacing w:after="120" w:line="240" w:lineRule="auto"/>
        <w:ind w:firstLine="720"/>
        <w:jc w:val="both"/>
        <w:rPr>
          <w:rFonts w:cstheme="minorHAnsi"/>
          <w:sz w:val="20"/>
          <w:szCs w:val="20"/>
        </w:rPr>
      </w:pPr>
      <w:r w:rsidRPr="000A4467">
        <w:rPr>
          <w:rFonts w:cstheme="minorHAnsi"/>
          <w:sz w:val="20"/>
          <w:szCs w:val="20"/>
        </w:rPr>
        <w:t>Може да се каже дека денешните</w:t>
      </w:r>
      <w:r w:rsidR="00366D9C" w:rsidRPr="000A4467">
        <w:rPr>
          <w:rFonts w:cstheme="minorHAnsi"/>
          <w:sz w:val="20"/>
          <w:szCs w:val="20"/>
        </w:rPr>
        <w:t xml:space="preserve"> </w:t>
      </w:r>
      <w:r w:rsidRPr="000A4467">
        <w:rPr>
          <w:rFonts w:cstheme="minorHAnsi"/>
          <w:sz w:val="20"/>
          <w:szCs w:val="20"/>
        </w:rPr>
        <w:t>претпријатија се соочуваат со големи ризици</w:t>
      </w:r>
      <w:r w:rsidR="00366D9C" w:rsidRPr="000A4467">
        <w:rPr>
          <w:rFonts w:cstheme="minorHAnsi"/>
          <w:sz w:val="20"/>
          <w:szCs w:val="20"/>
        </w:rPr>
        <w:t xml:space="preserve"> </w:t>
      </w:r>
      <w:r w:rsidRPr="000A4467">
        <w:rPr>
          <w:rFonts w:cstheme="minorHAnsi"/>
          <w:sz w:val="20"/>
          <w:szCs w:val="20"/>
        </w:rPr>
        <w:t>од една</w:t>
      </w:r>
      <w:r w:rsidR="009771C2">
        <w:rPr>
          <w:rFonts w:cstheme="minorHAnsi"/>
          <w:sz w:val="20"/>
          <w:szCs w:val="20"/>
        </w:rPr>
        <w:t>,</w:t>
      </w:r>
      <w:r w:rsidR="00366D9C" w:rsidRPr="000A4467">
        <w:rPr>
          <w:rFonts w:cstheme="minorHAnsi"/>
          <w:sz w:val="20"/>
          <w:szCs w:val="20"/>
        </w:rPr>
        <w:t xml:space="preserve"> и </w:t>
      </w:r>
      <w:r w:rsidRPr="000A4467">
        <w:rPr>
          <w:rFonts w:cstheme="minorHAnsi"/>
          <w:sz w:val="20"/>
          <w:szCs w:val="20"/>
        </w:rPr>
        <w:t>значајни можности</w:t>
      </w:r>
      <w:r w:rsidR="00366D9C" w:rsidRPr="000A4467">
        <w:rPr>
          <w:rFonts w:cstheme="minorHAnsi"/>
          <w:sz w:val="20"/>
          <w:szCs w:val="20"/>
        </w:rPr>
        <w:t xml:space="preserve">, </w:t>
      </w:r>
      <w:r w:rsidRPr="000A4467">
        <w:rPr>
          <w:rFonts w:cstheme="minorHAnsi"/>
          <w:sz w:val="20"/>
          <w:szCs w:val="20"/>
        </w:rPr>
        <w:t xml:space="preserve">од </w:t>
      </w:r>
      <w:r w:rsidR="00E94FC7" w:rsidRPr="000A4467">
        <w:rPr>
          <w:rFonts w:cstheme="minorHAnsi"/>
          <w:sz w:val="20"/>
          <w:szCs w:val="20"/>
        </w:rPr>
        <w:t>друг</w:t>
      </w:r>
      <w:r w:rsidRPr="000A4467">
        <w:rPr>
          <w:rFonts w:cstheme="minorHAnsi"/>
          <w:sz w:val="20"/>
          <w:szCs w:val="20"/>
        </w:rPr>
        <w:t>а</w:t>
      </w:r>
      <w:r w:rsidR="00366D9C" w:rsidRPr="000A4467">
        <w:rPr>
          <w:rFonts w:cstheme="minorHAnsi"/>
          <w:sz w:val="20"/>
          <w:szCs w:val="20"/>
        </w:rPr>
        <w:t xml:space="preserve"> стран</w:t>
      </w:r>
      <w:r w:rsidRPr="000A4467">
        <w:rPr>
          <w:rFonts w:cstheme="minorHAnsi"/>
          <w:sz w:val="20"/>
          <w:szCs w:val="20"/>
        </w:rPr>
        <w:t>а</w:t>
      </w:r>
      <w:r w:rsidR="00366D9C" w:rsidRPr="000A4467">
        <w:rPr>
          <w:rFonts w:cstheme="minorHAnsi"/>
          <w:sz w:val="20"/>
          <w:szCs w:val="20"/>
        </w:rPr>
        <w:t>. Опстан</w:t>
      </w:r>
      <w:r w:rsidRPr="000A4467">
        <w:rPr>
          <w:rFonts w:cstheme="minorHAnsi"/>
          <w:sz w:val="20"/>
          <w:szCs w:val="20"/>
        </w:rPr>
        <w:t>о</w:t>
      </w:r>
      <w:r w:rsidR="00366D9C" w:rsidRPr="000A4467">
        <w:rPr>
          <w:rFonts w:cstheme="minorHAnsi"/>
          <w:sz w:val="20"/>
          <w:szCs w:val="20"/>
        </w:rPr>
        <w:t>к</w:t>
      </w:r>
      <w:r w:rsidRPr="000A4467">
        <w:rPr>
          <w:rFonts w:cstheme="minorHAnsi"/>
          <w:sz w:val="20"/>
          <w:szCs w:val="20"/>
        </w:rPr>
        <w:t>от на</w:t>
      </w:r>
      <w:r w:rsidR="00366D9C" w:rsidRPr="000A4467">
        <w:rPr>
          <w:rFonts w:cstheme="minorHAnsi"/>
          <w:sz w:val="20"/>
          <w:szCs w:val="20"/>
        </w:rPr>
        <w:t xml:space="preserve"> </w:t>
      </w:r>
      <w:r w:rsidR="006B3756">
        <w:rPr>
          <w:rFonts w:cstheme="minorHAnsi"/>
          <w:sz w:val="20"/>
          <w:szCs w:val="20"/>
        </w:rPr>
        <w:t>претпријатието</w:t>
      </w:r>
      <w:r w:rsidRPr="000A4467">
        <w:rPr>
          <w:rFonts w:cstheme="minorHAnsi"/>
          <w:sz w:val="20"/>
          <w:szCs w:val="20"/>
        </w:rPr>
        <w:t xml:space="preserve"> и н</w:t>
      </w:r>
      <w:r w:rsidR="00366D9C" w:rsidRPr="000A4467">
        <w:rPr>
          <w:rFonts w:cstheme="minorHAnsi"/>
          <w:sz w:val="20"/>
          <w:szCs w:val="20"/>
        </w:rPr>
        <w:t>е</w:t>
      </w:r>
      <w:r w:rsidR="006B3756">
        <w:rPr>
          <w:rFonts w:cstheme="minorHAnsi"/>
          <w:sz w:val="20"/>
          <w:szCs w:val="20"/>
        </w:rPr>
        <w:t>говиот</w:t>
      </w:r>
      <w:r w:rsidR="00366D9C" w:rsidRPr="000A4467">
        <w:rPr>
          <w:rFonts w:cstheme="minorHAnsi"/>
          <w:sz w:val="20"/>
          <w:szCs w:val="20"/>
        </w:rPr>
        <w:t xml:space="preserve"> напред</w:t>
      </w:r>
      <w:r w:rsidRPr="000A4467">
        <w:rPr>
          <w:rFonts w:cstheme="minorHAnsi"/>
          <w:sz w:val="20"/>
          <w:szCs w:val="20"/>
        </w:rPr>
        <w:t>о</w:t>
      </w:r>
      <w:r w:rsidR="00366D9C" w:rsidRPr="000A4467">
        <w:rPr>
          <w:rFonts w:cstheme="minorHAnsi"/>
          <w:sz w:val="20"/>
          <w:szCs w:val="20"/>
        </w:rPr>
        <w:t xml:space="preserve">к </w:t>
      </w:r>
      <w:r w:rsidRPr="000A4467">
        <w:rPr>
          <w:rFonts w:cstheme="minorHAnsi"/>
          <w:sz w:val="20"/>
          <w:szCs w:val="20"/>
        </w:rPr>
        <w:t>во</w:t>
      </w:r>
      <w:r w:rsidR="006B3756">
        <w:rPr>
          <w:rFonts w:cstheme="minorHAnsi"/>
          <w:sz w:val="20"/>
          <w:szCs w:val="20"/>
        </w:rPr>
        <w:t xml:space="preserve"> со</w:t>
      </w:r>
      <w:r w:rsidR="00366D9C" w:rsidRPr="000A4467">
        <w:rPr>
          <w:rFonts w:cstheme="minorHAnsi"/>
          <w:sz w:val="20"/>
          <w:szCs w:val="20"/>
        </w:rPr>
        <w:t>времени услови</w:t>
      </w:r>
      <w:r w:rsidR="006B3756">
        <w:rPr>
          <w:rFonts w:cstheme="minorHAnsi"/>
          <w:sz w:val="20"/>
          <w:szCs w:val="20"/>
        </w:rPr>
        <w:t>,</w:t>
      </w:r>
      <w:r w:rsidR="00366D9C" w:rsidRPr="000A4467">
        <w:rPr>
          <w:rFonts w:cstheme="minorHAnsi"/>
          <w:sz w:val="20"/>
          <w:szCs w:val="20"/>
        </w:rPr>
        <w:t xml:space="preserve"> завис</w:t>
      </w:r>
      <w:r w:rsidRPr="000A4467">
        <w:rPr>
          <w:rFonts w:cstheme="minorHAnsi"/>
          <w:sz w:val="20"/>
          <w:szCs w:val="20"/>
        </w:rPr>
        <w:t xml:space="preserve">и </w:t>
      </w:r>
      <w:r w:rsidR="00366D9C" w:rsidRPr="000A4467">
        <w:rPr>
          <w:rFonts w:cstheme="minorHAnsi"/>
          <w:sz w:val="20"/>
          <w:szCs w:val="20"/>
        </w:rPr>
        <w:t xml:space="preserve"> </w:t>
      </w:r>
      <w:r w:rsidRPr="000A4467">
        <w:rPr>
          <w:rFonts w:cstheme="minorHAnsi"/>
          <w:sz w:val="20"/>
          <w:szCs w:val="20"/>
        </w:rPr>
        <w:t>единствено</w:t>
      </w:r>
      <w:r w:rsidR="00366D9C" w:rsidRPr="000A4467">
        <w:rPr>
          <w:rFonts w:cstheme="minorHAnsi"/>
          <w:sz w:val="20"/>
          <w:szCs w:val="20"/>
        </w:rPr>
        <w:t xml:space="preserve"> од </w:t>
      </w:r>
      <w:r w:rsidR="006B3756">
        <w:rPr>
          <w:rFonts w:cstheme="minorHAnsi"/>
          <w:sz w:val="20"/>
          <w:szCs w:val="20"/>
        </w:rPr>
        <w:t>неговите</w:t>
      </w:r>
      <w:r w:rsidRPr="000A4467">
        <w:rPr>
          <w:rFonts w:cstheme="minorHAnsi"/>
          <w:sz w:val="20"/>
          <w:szCs w:val="20"/>
        </w:rPr>
        <w:t xml:space="preserve"> </w:t>
      </w:r>
      <w:r w:rsidR="003755E9" w:rsidRPr="000A4467">
        <w:rPr>
          <w:rFonts w:cstheme="minorHAnsi"/>
          <w:sz w:val="20"/>
          <w:szCs w:val="20"/>
        </w:rPr>
        <w:t>можност</w:t>
      </w:r>
      <w:r w:rsidRPr="000A4467">
        <w:rPr>
          <w:rFonts w:cstheme="minorHAnsi"/>
          <w:sz w:val="20"/>
          <w:szCs w:val="20"/>
        </w:rPr>
        <w:t xml:space="preserve">и </w:t>
      </w:r>
      <w:r w:rsidR="00366D9C" w:rsidRPr="000A4467">
        <w:rPr>
          <w:rFonts w:cstheme="minorHAnsi"/>
          <w:sz w:val="20"/>
          <w:szCs w:val="20"/>
        </w:rPr>
        <w:t xml:space="preserve">да </w:t>
      </w:r>
      <w:r w:rsidRPr="000A4467">
        <w:rPr>
          <w:rFonts w:cstheme="minorHAnsi"/>
          <w:sz w:val="20"/>
          <w:szCs w:val="20"/>
        </w:rPr>
        <w:t xml:space="preserve">ја приспособи </w:t>
      </w:r>
      <w:r w:rsidR="00366D9C" w:rsidRPr="000A4467">
        <w:rPr>
          <w:rFonts w:cstheme="minorHAnsi"/>
          <w:sz w:val="20"/>
          <w:szCs w:val="20"/>
        </w:rPr>
        <w:t>свој</w:t>
      </w:r>
      <w:r w:rsidRPr="000A4467">
        <w:rPr>
          <w:rFonts w:cstheme="minorHAnsi"/>
          <w:sz w:val="20"/>
          <w:szCs w:val="20"/>
        </w:rPr>
        <w:t>ата</w:t>
      </w:r>
      <w:r w:rsidR="00366D9C" w:rsidRPr="000A4467">
        <w:rPr>
          <w:rFonts w:cstheme="minorHAnsi"/>
          <w:sz w:val="20"/>
          <w:szCs w:val="20"/>
        </w:rPr>
        <w:t xml:space="preserve"> производ</w:t>
      </w:r>
      <w:r w:rsidRPr="000A4467">
        <w:rPr>
          <w:rFonts w:cstheme="minorHAnsi"/>
          <w:sz w:val="20"/>
          <w:szCs w:val="20"/>
        </w:rPr>
        <w:t>ствена</w:t>
      </w:r>
      <w:r w:rsidR="00366D9C" w:rsidRPr="000A4467">
        <w:rPr>
          <w:rFonts w:cstheme="minorHAnsi"/>
          <w:sz w:val="20"/>
          <w:szCs w:val="20"/>
        </w:rPr>
        <w:t xml:space="preserve"> програм</w:t>
      </w:r>
      <w:r w:rsidRPr="000A4467">
        <w:rPr>
          <w:rFonts w:cstheme="minorHAnsi"/>
          <w:sz w:val="20"/>
          <w:szCs w:val="20"/>
        </w:rPr>
        <w:t>а</w:t>
      </w:r>
      <w:r w:rsidR="00366D9C" w:rsidRPr="000A4467">
        <w:rPr>
          <w:rFonts w:cstheme="minorHAnsi"/>
          <w:sz w:val="20"/>
          <w:szCs w:val="20"/>
        </w:rPr>
        <w:t>, технологиј</w:t>
      </w:r>
      <w:r w:rsidRPr="000A4467">
        <w:rPr>
          <w:rFonts w:cstheme="minorHAnsi"/>
          <w:sz w:val="20"/>
          <w:szCs w:val="20"/>
        </w:rPr>
        <w:t>а</w:t>
      </w:r>
      <w:r w:rsidR="00366D9C" w:rsidRPr="000A4467">
        <w:rPr>
          <w:rFonts w:cstheme="minorHAnsi"/>
          <w:sz w:val="20"/>
          <w:szCs w:val="20"/>
        </w:rPr>
        <w:t xml:space="preserve"> и квалитет </w:t>
      </w:r>
      <w:r w:rsidRPr="000A4467">
        <w:rPr>
          <w:rFonts w:cstheme="minorHAnsi"/>
          <w:sz w:val="20"/>
          <w:szCs w:val="20"/>
        </w:rPr>
        <w:t xml:space="preserve">на </w:t>
      </w:r>
      <w:r w:rsidR="00366D9C" w:rsidRPr="000A4467">
        <w:rPr>
          <w:rFonts w:cstheme="minorHAnsi"/>
          <w:sz w:val="20"/>
          <w:szCs w:val="20"/>
        </w:rPr>
        <w:t>производ</w:t>
      </w:r>
      <w:r w:rsidRPr="000A4467">
        <w:rPr>
          <w:rFonts w:cstheme="minorHAnsi"/>
          <w:sz w:val="20"/>
          <w:szCs w:val="20"/>
        </w:rPr>
        <w:t>ите</w:t>
      </w:r>
      <w:r w:rsidR="009771C2">
        <w:rPr>
          <w:rFonts w:cstheme="minorHAnsi"/>
          <w:sz w:val="20"/>
          <w:szCs w:val="20"/>
        </w:rPr>
        <w:t>,</w:t>
      </w:r>
      <w:r w:rsidRPr="000A4467">
        <w:rPr>
          <w:rFonts w:cstheme="minorHAnsi"/>
          <w:sz w:val="20"/>
          <w:szCs w:val="20"/>
        </w:rPr>
        <w:t xml:space="preserve"> согласно барањата на современите пазари и потрошувачи</w:t>
      </w:r>
      <w:r w:rsidR="00366D9C" w:rsidRPr="000A4467">
        <w:rPr>
          <w:rFonts w:cstheme="minorHAnsi"/>
          <w:sz w:val="20"/>
          <w:szCs w:val="20"/>
        </w:rPr>
        <w:t>. Производ</w:t>
      </w:r>
      <w:r w:rsidRPr="000A4467">
        <w:rPr>
          <w:rFonts w:cstheme="minorHAnsi"/>
          <w:sz w:val="20"/>
          <w:szCs w:val="20"/>
        </w:rPr>
        <w:t>от</w:t>
      </w:r>
      <w:r w:rsidR="00366D9C" w:rsidRPr="000A4467">
        <w:rPr>
          <w:rFonts w:cstheme="minorHAnsi"/>
          <w:sz w:val="20"/>
          <w:szCs w:val="20"/>
        </w:rPr>
        <w:t xml:space="preserve"> не </w:t>
      </w:r>
      <w:r w:rsidRPr="000A4467">
        <w:rPr>
          <w:rFonts w:cstheme="minorHAnsi"/>
          <w:sz w:val="20"/>
          <w:szCs w:val="20"/>
        </w:rPr>
        <w:t xml:space="preserve">се </w:t>
      </w:r>
      <w:r w:rsidR="00366D9C" w:rsidRPr="000A4467">
        <w:rPr>
          <w:rFonts w:cstheme="minorHAnsi"/>
          <w:sz w:val="20"/>
          <w:szCs w:val="20"/>
        </w:rPr>
        <w:t>произв</w:t>
      </w:r>
      <w:r w:rsidRPr="000A4467">
        <w:rPr>
          <w:rFonts w:cstheme="minorHAnsi"/>
          <w:sz w:val="20"/>
          <w:szCs w:val="20"/>
        </w:rPr>
        <w:t>е</w:t>
      </w:r>
      <w:r w:rsidR="00366D9C" w:rsidRPr="000A4467">
        <w:rPr>
          <w:rFonts w:cstheme="minorHAnsi"/>
          <w:sz w:val="20"/>
          <w:szCs w:val="20"/>
        </w:rPr>
        <w:t>д</w:t>
      </w:r>
      <w:r w:rsidRPr="000A4467">
        <w:rPr>
          <w:rFonts w:cstheme="minorHAnsi"/>
          <w:sz w:val="20"/>
          <w:szCs w:val="20"/>
        </w:rPr>
        <w:t>ува</w:t>
      </w:r>
      <w:r w:rsidR="00366D9C" w:rsidRPr="000A4467">
        <w:rPr>
          <w:rFonts w:cstheme="minorHAnsi"/>
          <w:sz w:val="20"/>
          <w:szCs w:val="20"/>
        </w:rPr>
        <w:t xml:space="preserve"> само </w:t>
      </w:r>
      <w:r w:rsidRPr="000A4467">
        <w:rPr>
          <w:rFonts w:cstheme="minorHAnsi"/>
          <w:sz w:val="20"/>
          <w:szCs w:val="20"/>
        </w:rPr>
        <w:t xml:space="preserve">за </w:t>
      </w:r>
      <w:r w:rsidR="00366D9C" w:rsidRPr="000A4467">
        <w:rPr>
          <w:rFonts w:cstheme="minorHAnsi"/>
          <w:sz w:val="20"/>
          <w:szCs w:val="20"/>
        </w:rPr>
        <w:t>да се прода</w:t>
      </w:r>
      <w:r w:rsidRPr="000A4467">
        <w:rPr>
          <w:rFonts w:cstheme="minorHAnsi"/>
          <w:sz w:val="20"/>
          <w:szCs w:val="20"/>
        </w:rPr>
        <w:t>де</w:t>
      </w:r>
      <w:r w:rsidR="00366D9C" w:rsidRPr="000A4467">
        <w:rPr>
          <w:rFonts w:cstheme="minorHAnsi"/>
          <w:sz w:val="20"/>
          <w:szCs w:val="20"/>
        </w:rPr>
        <w:t xml:space="preserve">, </w:t>
      </w:r>
      <w:r w:rsidRPr="000A4467">
        <w:rPr>
          <w:rFonts w:cstheme="minorHAnsi"/>
          <w:sz w:val="20"/>
          <w:szCs w:val="20"/>
        </w:rPr>
        <w:t xml:space="preserve">туку </w:t>
      </w:r>
      <w:r w:rsidR="00366D9C" w:rsidRPr="000A4467">
        <w:rPr>
          <w:rFonts w:cstheme="minorHAnsi"/>
          <w:sz w:val="20"/>
          <w:szCs w:val="20"/>
        </w:rPr>
        <w:t xml:space="preserve">да </w:t>
      </w:r>
      <w:r w:rsidRPr="000A4467">
        <w:rPr>
          <w:rFonts w:cstheme="minorHAnsi"/>
          <w:sz w:val="20"/>
          <w:szCs w:val="20"/>
        </w:rPr>
        <w:t>ги</w:t>
      </w:r>
      <w:r w:rsidR="00366D9C" w:rsidRPr="000A4467">
        <w:rPr>
          <w:rFonts w:cstheme="minorHAnsi"/>
          <w:sz w:val="20"/>
          <w:szCs w:val="20"/>
        </w:rPr>
        <w:t xml:space="preserve"> исп</w:t>
      </w:r>
      <w:r w:rsidRPr="000A4467">
        <w:rPr>
          <w:rFonts w:cstheme="minorHAnsi"/>
          <w:sz w:val="20"/>
          <w:szCs w:val="20"/>
        </w:rPr>
        <w:t>ол</w:t>
      </w:r>
      <w:r w:rsidR="00366D9C" w:rsidRPr="000A4467">
        <w:rPr>
          <w:rFonts w:cstheme="minorHAnsi"/>
          <w:sz w:val="20"/>
          <w:szCs w:val="20"/>
        </w:rPr>
        <w:t>н</w:t>
      </w:r>
      <w:r w:rsidRPr="000A4467">
        <w:rPr>
          <w:rFonts w:cstheme="minorHAnsi"/>
          <w:sz w:val="20"/>
          <w:szCs w:val="20"/>
        </w:rPr>
        <w:t>ува желбите и</w:t>
      </w:r>
      <w:r w:rsidR="00366D9C" w:rsidRPr="000A4467">
        <w:rPr>
          <w:rFonts w:cstheme="minorHAnsi"/>
          <w:sz w:val="20"/>
          <w:szCs w:val="20"/>
        </w:rPr>
        <w:t xml:space="preserve"> о</w:t>
      </w:r>
      <w:r w:rsidRPr="000A4467">
        <w:rPr>
          <w:rFonts w:cstheme="minorHAnsi"/>
          <w:sz w:val="20"/>
          <w:szCs w:val="20"/>
        </w:rPr>
        <w:t>ч</w:t>
      </w:r>
      <w:r w:rsidR="00366D9C" w:rsidRPr="000A4467">
        <w:rPr>
          <w:rFonts w:cstheme="minorHAnsi"/>
          <w:sz w:val="20"/>
          <w:szCs w:val="20"/>
        </w:rPr>
        <w:t>ек</w:t>
      </w:r>
      <w:r w:rsidRPr="000A4467">
        <w:rPr>
          <w:rFonts w:cstheme="minorHAnsi"/>
          <w:sz w:val="20"/>
          <w:szCs w:val="20"/>
        </w:rPr>
        <w:t>у</w:t>
      </w:r>
      <w:r w:rsidR="00366D9C" w:rsidRPr="000A4467">
        <w:rPr>
          <w:rFonts w:cstheme="minorHAnsi"/>
          <w:sz w:val="20"/>
          <w:szCs w:val="20"/>
        </w:rPr>
        <w:t>ва</w:t>
      </w:r>
      <w:r w:rsidRPr="000A4467">
        <w:rPr>
          <w:rFonts w:cstheme="minorHAnsi"/>
          <w:sz w:val="20"/>
          <w:szCs w:val="20"/>
        </w:rPr>
        <w:t>њата на</w:t>
      </w:r>
      <w:r w:rsidR="00366D9C" w:rsidRPr="000A4467">
        <w:rPr>
          <w:rFonts w:cstheme="minorHAnsi"/>
          <w:sz w:val="20"/>
          <w:szCs w:val="20"/>
        </w:rPr>
        <w:t xml:space="preserve"> </w:t>
      </w:r>
      <w:r w:rsidR="003755E9" w:rsidRPr="000A4467">
        <w:rPr>
          <w:rFonts w:cstheme="minorHAnsi"/>
          <w:sz w:val="20"/>
          <w:szCs w:val="20"/>
        </w:rPr>
        <w:t>потрошувачот</w:t>
      </w:r>
      <w:r w:rsidR="00366D9C" w:rsidRPr="000A4467">
        <w:rPr>
          <w:rFonts w:cstheme="minorHAnsi"/>
          <w:sz w:val="20"/>
          <w:szCs w:val="20"/>
        </w:rPr>
        <w:t xml:space="preserve">. </w:t>
      </w:r>
      <w:r w:rsidR="007C022C">
        <w:rPr>
          <w:rFonts w:cstheme="minorHAnsi"/>
          <w:sz w:val="20"/>
          <w:szCs w:val="20"/>
        </w:rPr>
        <w:t xml:space="preserve">Сето </w:t>
      </w:r>
      <w:r w:rsidR="006B3756">
        <w:rPr>
          <w:rFonts w:cstheme="minorHAnsi"/>
          <w:sz w:val="20"/>
          <w:szCs w:val="20"/>
        </w:rPr>
        <w:t>ова</w:t>
      </w:r>
      <w:r w:rsidRPr="000A4467">
        <w:rPr>
          <w:rFonts w:cstheme="minorHAnsi"/>
          <w:sz w:val="20"/>
          <w:szCs w:val="20"/>
        </w:rPr>
        <w:t xml:space="preserve"> е мошне тешко </w:t>
      </w:r>
      <w:r w:rsidR="007C022C">
        <w:rPr>
          <w:rFonts w:cstheme="minorHAnsi"/>
          <w:sz w:val="20"/>
          <w:szCs w:val="20"/>
        </w:rPr>
        <w:t>да се оствари</w:t>
      </w:r>
      <w:r w:rsidR="00366D9C" w:rsidRPr="000A4467">
        <w:rPr>
          <w:rFonts w:cstheme="minorHAnsi"/>
          <w:sz w:val="20"/>
          <w:szCs w:val="20"/>
        </w:rPr>
        <w:t xml:space="preserve">, </w:t>
      </w:r>
      <w:r w:rsidRPr="000A4467">
        <w:rPr>
          <w:rFonts w:cstheme="minorHAnsi"/>
          <w:sz w:val="20"/>
          <w:szCs w:val="20"/>
        </w:rPr>
        <w:t>од причини што постои мошне силна конкуренција</w:t>
      </w:r>
      <w:r w:rsidR="00366D9C" w:rsidRPr="000A4467">
        <w:rPr>
          <w:rFonts w:cstheme="minorHAnsi"/>
          <w:sz w:val="20"/>
          <w:szCs w:val="20"/>
        </w:rPr>
        <w:t>. Пре</w:t>
      </w:r>
      <w:r w:rsidRPr="000A4467">
        <w:rPr>
          <w:rFonts w:cstheme="minorHAnsi"/>
          <w:sz w:val="20"/>
          <w:szCs w:val="20"/>
        </w:rPr>
        <w:t>тпријатијата се соочени со принудата од трансформирање</w:t>
      </w:r>
      <w:r w:rsidR="007C022C">
        <w:rPr>
          <w:rFonts w:cstheme="minorHAnsi"/>
          <w:sz w:val="20"/>
          <w:szCs w:val="20"/>
        </w:rPr>
        <w:t>,</w:t>
      </w:r>
      <w:r w:rsidRPr="000A4467">
        <w:rPr>
          <w:rFonts w:cstheme="minorHAnsi"/>
          <w:sz w:val="20"/>
          <w:szCs w:val="20"/>
        </w:rPr>
        <w:t xml:space="preserve"> во насока да станат лидери</w:t>
      </w:r>
      <w:r w:rsidR="007C022C">
        <w:rPr>
          <w:rFonts w:cstheme="minorHAnsi"/>
          <w:sz w:val="20"/>
          <w:szCs w:val="20"/>
        </w:rPr>
        <w:t>,</w:t>
      </w:r>
      <w:r w:rsidRPr="000A4467">
        <w:rPr>
          <w:rFonts w:cstheme="minorHAnsi"/>
          <w:sz w:val="20"/>
          <w:szCs w:val="20"/>
        </w:rPr>
        <w:t xml:space="preserve"> со цел да остварат</w:t>
      </w:r>
      <w:r w:rsidR="00366D9C" w:rsidRPr="000A4467">
        <w:rPr>
          <w:rFonts w:cstheme="minorHAnsi"/>
          <w:sz w:val="20"/>
          <w:szCs w:val="20"/>
        </w:rPr>
        <w:t xml:space="preserve"> предност на глобалн</w:t>
      </w:r>
      <w:r w:rsidRPr="000A4467">
        <w:rPr>
          <w:rFonts w:cstheme="minorHAnsi"/>
          <w:sz w:val="20"/>
          <w:szCs w:val="20"/>
        </w:rPr>
        <w:t>иот</w:t>
      </w:r>
      <w:r w:rsidR="00366D9C" w:rsidRPr="000A4467">
        <w:rPr>
          <w:rFonts w:cstheme="minorHAnsi"/>
          <w:sz w:val="20"/>
          <w:szCs w:val="20"/>
        </w:rPr>
        <w:t xml:space="preserve"> </w:t>
      </w:r>
      <w:r w:rsidR="003755E9" w:rsidRPr="000A4467">
        <w:rPr>
          <w:rFonts w:cstheme="minorHAnsi"/>
          <w:sz w:val="20"/>
          <w:szCs w:val="20"/>
        </w:rPr>
        <w:t>пазар</w:t>
      </w:r>
      <w:r w:rsidR="00366D9C" w:rsidRPr="000A4467">
        <w:rPr>
          <w:rFonts w:cstheme="minorHAnsi"/>
          <w:sz w:val="20"/>
          <w:szCs w:val="20"/>
        </w:rPr>
        <w:t xml:space="preserve">. </w:t>
      </w:r>
      <w:r w:rsidR="007C022C">
        <w:rPr>
          <w:rFonts w:cstheme="minorHAnsi"/>
          <w:sz w:val="20"/>
          <w:szCs w:val="20"/>
        </w:rPr>
        <w:t>Со цел да се одржи</w:t>
      </w:r>
      <w:r w:rsidR="00F730F3" w:rsidRPr="000A4467">
        <w:rPr>
          <w:rFonts w:cstheme="minorHAnsi"/>
          <w:sz w:val="20"/>
          <w:szCs w:val="20"/>
        </w:rPr>
        <w:t xml:space="preserve"> неопходното</w:t>
      </w:r>
      <w:r w:rsidR="00366D9C" w:rsidRPr="000A4467">
        <w:rPr>
          <w:rFonts w:cstheme="minorHAnsi"/>
          <w:sz w:val="20"/>
          <w:szCs w:val="20"/>
        </w:rPr>
        <w:t xml:space="preserve"> ниво </w:t>
      </w:r>
      <w:r w:rsidR="00F730F3" w:rsidRPr="000A4467">
        <w:rPr>
          <w:rFonts w:cstheme="minorHAnsi"/>
          <w:sz w:val="20"/>
          <w:szCs w:val="20"/>
        </w:rPr>
        <w:t xml:space="preserve">на </w:t>
      </w:r>
      <w:r w:rsidR="00366D9C" w:rsidRPr="000A4467">
        <w:rPr>
          <w:rFonts w:cstheme="minorHAnsi"/>
          <w:sz w:val="20"/>
          <w:szCs w:val="20"/>
        </w:rPr>
        <w:t>промен</w:t>
      </w:r>
      <w:r w:rsidR="00F730F3" w:rsidRPr="000A4467">
        <w:rPr>
          <w:rFonts w:cstheme="minorHAnsi"/>
          <w:sz w:val="20"/>
          <w:szCs w:val="20"/>
        </w:rPr>
        <w:t>и</w:t>
      </w:r>
      <w:r w:rsidR="007C022C">
        <w:rPr>
          <w:rFonts w:cstheme="minorHAnsi"/>
          <w:sz w:val="20"/>
          <w:szCs w:val="20"/>
        </w:rPr>
        <w:t>,</w:t>
      </w:r>
      <w:r w:rsidR="00F730F3" w:rsidRPr="000A4467">
        <w:rPr>
          <w:rFonts w:cstheme="minorHAnsi"/>
          <w:sz w:val="20"/>
          <w:szCs w:val="20"/>
        </w:rPr>
        <w:t xml:space="preserve"> мора </w:t>
      </w:r>
      <w:r w:rsidR="007C022C">
        <w:rPr>
          <w:rFonts w:cstheme="minorHAnsi"/>
          <w:sz w:val="20"/>
          <w:szCs w:val="20"/>
        </w:rPr>
        <w:t xml:space="preserve">да се воведат </w:t>
      </w:r>
      <w:r w:rsidR="00366D9C" w:rsidRPr="000A4467">
        <w:rPr>
          <w:rFonts w:cstheme="minorHAnsi"/>
          <w:sz w:val="20"/>
          <w:szCs w:val="20"/>
        </w:rPr>
        <w:t>системи</w:t>
      </w:r>
      <w:r w:rsidR="00F730F3" w:rsidRPr="000A4467">
        <w:rPr>
          <w:rFonts w:cstheme="minorHAnsi"/>
          <w:sz w:val="20"/>
          <w:szCs w:val="20"/>
        </w:rPr>
        <w:t xml:space="preserve">те за обработка на информациите за високите деловни перформанси </w:t>
      </w:r>
      <w:r w:rsidR="00366D9C" w:rsidRPr="000A4467">
        <w:rPr>
          <w:rFonts w:cstheme="minorHAnsi"/>
          <w:sz w:val="20"/>
          <w:szCs w:val="20"/>
        </w:rPr>
        <w:t>- с</w:t>
      </w:r>
      <w:r w:rsidR="00F730F3" w:rsidRPr="000A4467">
        <w:rPr>
          <w:rFonts w:cstheme="minorHAnsi"/>
          <w:sz w:val="20"/>
          <w:szCs w:val="20"/>
        </w:rPr>
        <w:t>о</w:t>
      </w:r>
      <w:r w:rsidR="00366D9C" w:rsidRPr="000A4467">
        <w:rPr>
          <w:rFonts w:cstheme="minorHAnsi"/>
          <w:sz w:val="20"/>
          <w:szCs w:val="20"/>
        </w:rPr>
        <w:t>времен</w:t>
      </w:r>
      <w:r w:rsidR="00F730F3" w:rsidRPr="000A4467">
        <w:rPr>
          <w:rFonts w:cstheme="minorHAnsi"/>
          <w:sz w:val="20"/>
          <w:szCs w:val="20"/>
        </w:rPr>
        <w:t>а</w:t>
      </w:r>
      <w:r w:rsidR="00366D9C" w:rsidRPr="000A4467">
        <w:rPr>
          <w:rFonts w:cstheme="minorHAnsi"/>
          <w:sz w:val="20"/>
          <w:szCs w:val="20"/>
        </w:rPr>
        <w:t xml:space="preserve"> информа</w:t>
      </w:r>
      <w:r w:rsidR="00F730F3" w:rsidRPr="000A4467">
        <w:rPr>
          <w:rFonts w:cstheme="minorHAnsi"/>
          <w:sz w:val="20"/>
          <w:szCs w:val="20"/>
        </w:rPr>
        <w:t>тичка</w:t>
      </w:r>
      <w:r w:rsidR="00366D9C" w:rsidRPr="000A4467">
        <w:rPr>
          <w:rFonts w:cstheme="minorHAnsi"/>
          <w:sz w:val="20"/>
          <w:szCs w:val="20"/>
        </w:rPr>
        <w:t xml:space="preserve"> технологиј</w:t>
      </w:r>
      <w:r w:rsidR="00F730F3" w:rsidRPr="000A4467">
        <w:rPr>
          <w:rFonts w:cstheme="minorHAnsi"/>
          <w:sz w:val="20"/>
          <w:szCs w:val="20"/>
        </w:rPr>
        <w:t>а</w:t>
      </w:r>
      <w:r w:rsidR="00366D9C" w:rsidRPr="000A4467">
        <w:rPr>
          <w:rFonts w:cstheme="minorHAnsi"/>
          <w:sz w:val="20"/>
          <w:szCs w:val="20"/>
        </w:rPr>
        <w:t xml:space="preserve">. </w:t>
      </w:r>
      <w:r w:rsidR="00F730F3" w:rsidRPr="000A4467">
        <w:rPr>
          <w:rFonts w:cstheme="minorHAnsi"/>
          <w:sz w:val="20"/>
          <w:szCs w:val="20"/>
        </w:rPr>
        <w:t>Тие информации содржат индикатори за пазарот</w:t>
      </w:r>
      <w:r w:rsidR="00366D9C" w:rsidRPr="000A4467">
        <w:rPr>
          <w:rFonts w:cstheme="minorHAnsi"/>
          <w:sz w:val="20"/>
          <w:szCs w:val="20"/>
        </w:rPr>
        <w:t xml:space="preserve">, </w:t>
      </w:r>
      <w:r w:rsidR="003755E9" w:rsidRPr="000A4467">
        <w:rPr>
          <w:rFonts w:cstheme="minorHAnsi"/>
          <w:sz w:val="20"/>
          <w:szCs w:val="20"/>
        </w:rPr>
        <w:t>потрошувач</w:t>
      </w:r>
      <w:r w:rsidR="00F730F3" w:rsidRPr="000A4467">
        <w:rPr>
          <w:rFonts w:cstheme="minorHAnsi"/>
          <w:sz w:val="20"/>
          <w:szCs w:val="20"/>
        </w:rPr>
        <w:t>ите</w:t>
      </w:r>
      <w:r w:rsidR="00366D9C" w:rsidRPr="000A4467">
        <w:rPr>
          <w:rFonts w:cstheme="minorHAnsi"/>
          <w:sz w:val="20"/>
          <w:szCs w:val="20"/>
        </w:rPr>
        <w:t xml:space="preserve">, </w:t>
      </w:r>
      <w:r w:rsidR="00F730F3" w:rsidRPr="000A4467">
        <w:rPr>
          <w:rFonts w:cstheme="minorHAnsi"/>
          <w:sz w:val="20"/>
          <w:szCs w:val="20"/>
        </w:rPr>
        <w:t>вработените</w:t>
      </w:r>
      <w:r w:rsidR="007C022C">
        <w:rPr>
          <w:rFonts w:cstheme="minorHAnsi"/>
          <w:sz w:val="20"/>
          <w:szCs w:val="20"/>
        </w:rPr>
        <w:t>, акционе</w:t>
      </w:r>
      <w:r w:rsidR="00366D9C" w:rsidRPr="000A4467">
        <w:rPr>
          <w:rFonts w:cstheme="minorHAnsi"/>
          <w:sz w:val="20"/>
          <w:szCs w:val="20"/>
        </w:rPr>
        <w:t>ри</w:t>
      </w:r>
      <w:r w:rsidR="00F730F3" w:rsidRPr="000A4467">
        <w:rPr>
          <w:rFonts w:cstheme="minorHAnsi"/>
          <w:sz w:val="20"/>
          <w:szCs w:val="20"/>
        </w:rPr>
        <w:t>те</w:t>
      </w:r>
      <w:r w:rsidR="00366D9C" w:rsidRPr="000A4467">
        <w:rPr>
          <w:rFonts w:cstheme="minorHAnsi"/>
          <w:sz w:val="20"/>
          <w:szCs w:val="20"/>
        </w:rPr>
        <w:t>, добав</w:t>
      </w:r>
      <w:r w:rsidR="00F730F3" w:rsidRPr="000A4467">
        <w:rPr>
          <w:rFonts w:cstheme="minorHAnsi"/>
          <w:sz w:val="20"/>
          <w:szCs w:val="20"/>
        </w:rPr>
        <w:t>увачите</w:t>
      </w:r>
      <w:r w:rsidR="007C022C">
        <w:rPr>
          <w:rFonts w:cstheme="minorHAnsi"/>
          <w:sz w:val="20"/>
          <w:szCs w:val="20"/>
        </w:rPr>
        <w:t>,</w:t>
      </w:r>
      <w:r w:rsidR="00366D9C" w:rsidRPr="000A4467">
        <w:rPr>
          <w:rFonts w:cstheme="minorHAnsi"/>
          <w:sz w:val="20"/>
          <w:szCs w:val="20"/>
        </w:rPr>
        <w:t xml:space="preserve"> конкуренциј</w:t>
      </w:r>
      <w:r w:rsidR="00F730F3" w:rsidRPr="000A4467">
        <w:rPr>
          <w:rFonts w:cstheme="minorHAnsi"/>
          <w:sz w:val="20"/>
          <w:szCs w:val="20"/>
        </w:rPr>
        <w:t xml:space="preserve">ата и </w:t>
      </w:r>
      <w:r w:rsidR="007C022C">
        <w:rPr>
          <w:rFonts w:cstheme="minorHAnsi"/>
          <w:sz w:val="20"/>
          <w:szCs w:val="20"/>
        </w:rPr>
        <w:t>постигнатите финансиски</w:t>
      </w:r>
      <w:r w:rsidR="00366D9C" w:rsidRPr="000A4467">
        <w:rPr>
          <w:rFonts w:cstheme="minorHAnsi"/>
          <w:sz w:val="20"/>
          <w:szCs w:val="20"/>
        </w:rPr>
        <w:t xml:space="preserve"> резултати. </w:t>
      </w:r>
      <w:r w:rsidR="00F730F3" w:rsidRPr="000A4467">
        <w:rPr>
          <w:rFonts w:cstheme="minorHAnsi"/>
          <w:sz w:val="20"/>
          <w:szCs w:val="20"/>
        </w:rPr>
        <w:t xml:space="preserve">Од овие системи се бара </w:t>
      </w:r>
      <w:r w:rsidR="007C022C">
        <w:rPr>
          <w:rFonts w:cstheme="minorHAnsi"/>
          <w:sz w:val="20"/>
          <w:szCs w:val="20"/>
        </w:rPr>
        <w:t xml:space="preserve">да обезбедат </w:t>
      </w:r>
      <w:r w:rsidR="00F730F3" w:rsidRPr="000A4467">
        <w:rPr>
          <w:rFonts w:cstheme="minorHAnsi"/>
          <w:sz w:val="20"/>
          <w:szCs w:val="20"/>
        </w:rPr>
        <w:t>в</w:t>
      </w:r>
      <w:r w:rsidR="00366D9C" w:rsidRPr="000A4467">
        <w:rPr>
          <w:rFonts w:cstheme="minorHAnsi"/>
          <w:sz w:val="20"/>
          <w:szCs w:val="20"/>
        </w:rPr>
        <w:t>истин</w:t>
      </w:r>
      <w:r w:rsidR="00F730F3" w:rsidRPr="000A4467">
        <w:rPr>
          <w:rFonts w:cstheme="minorHAnsi"/>
          <w:sz w:val="20"/>
          <w:szCs w:val="20"/>
        </w:rPr>
        <w:t xml:space="preserve">ски </w:t>
      </w:r>
      <w:r w:rsidR="00366D9C" w:rsidRPr="000A4467">
        <w:rPr>
          <w:rFonts w:cstheme="minorHAnsi"/>
          <w:sz w:val="20"/>
          <w:szCs w:val="20"/>
        </w:rPr>
        <w:t>и реалн</w:t>
      </w:r>
      <w:r w:rsidR="00F730F3" w:rsidRPr="000A4467">
        <w:rPr>
          <w:rFonts w:cstheme="minorHAnsi"/>
          <w:sz w:val="20"/>
          <w:szCs w:val="20"/>
        </w:rPr>
        <w:t>и</w:t>
      </w:r>
      <w:r w:rsidR="00366D9C" w:rsidRPr="000A4467">
        <w:rPr>
          <w:rFonts w:cstheme="minorHAnsi"/>
          <w:sz w:val="20"/>
          <w:szCs w:val="20"/>
        </w:rPr>
        <w:t xml:space="preserve"> информаци</w:t>
      </w:r>
      <w:r w:rsidR="00F730F3" w:rsidRPr="000A4467">
        <w:rPr>
          <w:rFonts w:cstheme="minorHAnsi"/>
          <w:sz w:val="20"/>
          <w:szCs w:val="20"/>
        </w:rPr>
        <w:t>и</w:t>
      </w:r>
      <w:r w:rsidR="00366D9C" w:rsidRPr="000A4467">
        <w:rPr>
          <w:rFonts w:cstheme="minorHAnsi"/>
          <w:sz w:val="20"/>
          <w:szCs w:val="20"/>
        </w:rPr>
        <w:t xml:space="preserve">. </w:t>
      </w:r>
      <w:r w:rsidR="00F730F3" w:rsidRPr="000A4467">
        <w:rPr>
          <w:rFonts w:cstheme="minorHAnsi"/>
          <w:sz w:val="20"/>
          <w:szCs w:val="20"/>
        </w:rPr>
        <w:t>Само на тој начин</w:t>
      </w:r>
      <w:r w:rsidR="009771C2">
        <w:rPr>
          <w:rFonts w:cstheme="minorHAnsi"/>
          <w:sz w:val="20"/>
          <w:szCs w:val="20"/>
        </w:rPr>
        <w:t>,</w:t>
      </w:r>
      <w:r w:rsidR="00366D9C" w:rsidRPr="000A4467">
        <w:rPr>
          <w:rFonts w:cstheme="minorHAnsi"/>
          <w:sz w:val="20"/>
          <w:szCs w:val="20"/>
        </w:rPr>
        <w:t xml:space="preserve"> </w:t>
      </w:r>
      <w:r w:rsidR="00F730F3" w:rsidRPr="000A4467">
        <w:rPr>
          <w:rFonts w:cstheme="minorHAnsi"/>
          <w:sz w:val="20"/>
          <w:szCs w:val="20"/>
        </w:rPr>
        <w:t>оформениот</w:t>
      </w:r>
      <w:r w:rsidR="00366D9C" w:rsidRPr="000A4467">
        <w:rPr>
          <w:rFonts w:cstheme="minorHAnsi"/>
          <w:sz w:val="20"/>
          <w:szCs w:val="20"/>
        </w:rPr>
        <w:t xml:space="preserve"> систем о</w:t>
      </w:r>
      <w:r w:rsidR="00F730F3" w:rsidRPr="000A4467">
        <w:rPr>
          <w:rFonts w:cstheme="minorHAnsi"/>
          <w:sz w:val="20"/>
          <w:szCs w:val="20"/>
        </w:rPr>
        <w:t>воз</w:t>
      </w:r>
      <w:r w:rsidR="00366D9C" w:rsidRPr="000A4467">
        <w:rPr>
          <w:rFonts w:cstheme="minorHAnsi"/>
          <w:sz w:val="20"/>
          <w:szCs w:val="20"/>
        </w:rPr>
        <w:t>мо</w:t>
      </w:r>
      <w:r w:rsidR="00F730F3" w:rsidRPr="000A4467">
        <w:rPr>
          <w:rFonts w:cstheme="minorHAnsi"/>
          <w:sz w:val="20"/>
          <w:szCs w:val="20"/>
        </w:rPr>
        <w:t>ж</w:t>
      </w:r>
      <w:r w:rsidR="00366D9C" w:rsidRPr="000A4467">
        <w:rPr>
          <w:rFonts w:cstheme="minorHAnsi"/>
          <w:sz w:val="20"/>
          <w:szCs w:val="20"/>
        </w:rPr>
        <w:t>ува комуникациј</w:t>
      </w:r>
      <w:r w:rsidR="00F730F3" w:rsidRPr="000A4467">
        <w:rPr>
          <w:rFonts w:cstheme="minorHAnsi"/>
          <w:sz w:val="20"/>
          <w:szCs w:val="20"/>
        </w:rPr>
        <w:t>а</w:t>
      </w:r>
      <w:r w:rsidR="00366D9C" w:rsidRPr="000A4467">
        <w:rPr>
          <w:rFonts w:cstheme="minorHAnsi"/>
          <w:sz w:val="20"/>
          <w:szCs w:val="20"/>
        </w:rPr>
        <w:t xml:space="preserve"> и </w:t>
      </w:r>
      <w:r w:rsidR="00F730F3" w:rsidRPr="000A4467">
        <w:rPr>
          <w:rFonts w:cstheme="minorHAnsi"/>
          <w:sz w:val="20"/>
          <w:szCs w:val="20"/>
        </w:rPr>
        <w:t xml:space="preserve">му </w:t>
      </w:r>
      <w:r w:rsidR="00366D9C" w:rsidRPr="000A4467">
        <w:rPr>
          <w:rFonts w:cstheme="minorHAnsi"/>
          <w:sz w:val="20"/>
          <w:szCs w:val="20"/>
        </w:rPr>
        <w:t>пома</w:t>
      </w:r>
      <w:r w:rsidR="00F730F3" w:rsidRPr="000A4467">
        <w:rPr>
          <w:rFonts w:cstheme="minorHAnsi"/>
          <w:sz w:val="20"/>
          <w:szCs w:val="20"/>
        </w:rPr>
        <w:t>га на претпријатието</w:t>
      </w:r>
      <w:r w:rsidR="00366D9C" w:rsidRPr="000A4467">
        <w:rPr>
          <w:rFonts w:cstheme="minorHAnsi"/>
          <w:sz w:val="20"/>
          <w:szCs w:val="20"/>
        </w:rPr>
        <w:t xml:space="preserve"> </w:t>
      </w:r>
      <w:r w:rsidR="00F730F3" w:rsidRPr="000A4467">
        <w:rPr>
          <w:rFonts w:cstheme="minorHAnsi"/>
          <w:sz w:val="20"/>
          <w:szCs w:val="20"/>
        </w:rPr>
        <w:t xml:space="preserve">полесно да се трансформира и поуспешно да ги поднесува </w:t>
      </w:r>
      <w:r w:rsidR="00366D9C" w:rsidRPr="000A4467">
        <w:rPr>
          <w:rFonts w:cstheme="minorHAnsi"/>
          <w:sz w:val="20"/>
          <w:szCs w:val="20"/>
        </w:rPr>
        <w:t xml:space="preserve"> динами</w:t>
      </w:r>
      <w:r w:rsidR="00F730F3" w:rsidRPr="000A4467">
        <w:rPr>
          <w:rFonts w:cstheme="minorHAnsi"/>
          <w:sz w:val="20"/>
          <w:szCs w:val="20"/>
        </w:rPr>
        <w:t>ч</w:t>
      </w:r>
      <w:r w:rsidR="00366D9C" w:rsidRPr="000A4467">
        <w:rPr>
          <w:rFonts w:cstheme="minorHAnsi"/>
          <w:sz w:val="20"/>
          <w:szCs w:val="20"/>
        </w:rPr>
        <w:t>н</w:t>
      </w:r>
      <w:r w:rsidR="00F730F3" w:rsidRPr="000A4467">
        <w:rPr>
          <w:rFonts w:cstheme="minorHAnsi"/>
          <w:sz w:val="20"/>
          <w:szCs w:val="20"/>
        </w:rPr>
        <w:t>ит</w:t>
      </w:r>
      <w:r w:rsidR="00366D9C" w:rsidRPr="000A4467">
        <w:rPr>
          <w:rFonts w:cstheme="minorHAnsi"/>
          <w:sz w:val="20"/>
          <w:szCs w:val="20"/>
        </w:rPr>
        <w:t>е промен</w:t>
      </w:r>
      <w:r w:rsidR="00F730F3" w:rsidRPr="000A4467">
        <w:rPr>
          <w:rFonts w:cstheme="minorHAnsi"/>
          <w:sz w:val="20"/>
          <w:szCs w:val="20"/>
        </w:rPr>
        <w:t>и</w:t>
      </w:r>
      <w:r w:rsidR="00366D9C" w:rsidRPr="000A4467">
        <w:rPr>
          <w:rFonts w:cstheme="minorHAnsi"/>
          <w:sz w:val="20"/>
          <w:szCs w:val="20"/>
        </w:rPr>
        <w:t xml:space="preserve"> </w:t>
      </w:r>
      <w:r w:rsidR="00F730F3" w:rsidRPr="000A4467">
        <w:rPr>
          <w:rFonts w:cstheme="minorHAnsi"/>
          <w:sz w:val="20"/>
          <w:szCs w:val="20"/>
        </w:rPr>
        <w:t>во</w:t>
      </w:r>
      <w:r w:rsidR="00366D9C" w:rsidRPr="000A4467">
        <w:rPr>
          <w:rFonts w:cstheme="minorHAnsi"/>
          <w:sz w:val="20"/>
          <w:szCs w:val="20"/>
        </w:rPr>
        <w:t xml:space="preserve"> окру</w:t>
      </w:r>
      <w:r w:rsidR="00F730F3" w:rsidRPr="000A4467">
        <w:rPr>
          <w:rFonts w:cstheme="minorHAnsi"/>
          <w:sz w:val="20"/>
          <w:szCs w:val="20"/>
        </w:rPr>
        <w:t>жувањето</w:t>
      </w:r>
      <w:r w:rsidR="00366D9C" w:rsidRPr="000A4467">
        <w:rPr>
          <w:rFonts w:cstheme="minorHAnsi"/>
          <w:sz w:val="20"/>
          <w:szCs w:val="20"/>
        </w:rPr>
        <w:t>.</w:t>
      </w:r>
    </w:p>
    <w:p w:rsidR="003339D8" w:rsidRPr="000A4467" w:rsidRDefault="00D5778B" w:rsidP="00604FEC">
      <w:pPr>
        <w:autoSpaceDE w:val="0"/>
        <w:autoSpaceDN w:val="0"/>
        <w:adjustRightInd w:val="0"/>
        <w:spacing w:after="120" w:line="240" w:lineRule="auto"/>
        <w:ind w:firstLine="720"/>
        <w:jc w:val="both"/>
        <w:rPr>
          <w:rFonts w:cstheme="minorHAnsi"/>
          <w:sz w:val="20"/>
          <w:szCs w:val="20"/>
        </w:rPr>
      </w:pPr>
      <w:r w:rsidRPr="000A4467">
        <w:rPr>
          <w:rFonts w:cstheme="minorHAnsi"/>
          <w:sz w:val="20"/>
          <w:szCs w:val="20"/>
        </w:rPr>
        <w:t>Факт е дека</w:t>
      </w:r>
      <w:r w:rsidR="002F6AFB">
        <w:rPr>
          <w:rFonts w:cstheme="minorHAnsi"/>
          <w:sz w:val="20"/>
          <w:szCs w:val="20"/>
        </w:rPr>
        <w:t xml:space="preserve"> главен</w:t>
      </w:r>
      <w:r w:rsidR="00366D9C" w:rsidRPr="000A4467">
        <w:rPr>
          <w:rFonts w:cstheme="minorHAnsi"/>
          <w:sz w:val="20"/>
          <w:szCs w:val="20"/>
        </w:rPr>
        <w:t xml:space="preserve"> носи</w:t>
      </w:r>
      <w:r w:rsidR="002F6AFB">
        <w:rPr>
          <w:rFonts w:cstheme="minorHAnsi"/>
          <w:sz w:val="20"/>
          <w:szCs w:val="20"/>
        </w:rPr>
        <w:t>тиел</w:t>
      </w:r>
      <w:r w:rsidRPr="000A4467">
        <w:rPr>
          <w:rFonts w:cstheme="minorHAnsi"/>
          <w:sz w:val="20"/>
          <w:szCs w:val="20"/>
        </w:rPr>
        <w:t xml:space="preserve"> на</w:t>
      </w:r>
      <w:r w:rsidR="00366D9C" w:rsidRPr="000A4467">
        <w:rPr>
          <w:rFonts w:cstheme="minorHAnsi"/>
          <w:sz w:val="20"/>
          <w:szCs w:val="20"/>
        </w:rPr>
        <w:t xml:space="preserve"> промен</w:t>
      </w:r>
      <w:r w:rsidRPr="000A4467">
        <w:rPr>
          <w:rFonts w:cstheme="minorHAnsi"/>
          <w:sz w:val="20"/>
          <w:szCs w:val="20"/>
        </w:rPr>
        <w:t>ите кои се случуваат во претпријатието претставува човечкиот фактор</w:t>
      </w:r>
      <w:r w:rsidR="00366D9C" w:rsidRPr="000A4467">
        <w:rPr>
          <w:rFonts w:cstheme="minorHAnsi"/>
          <w:sz w:val="20"/>
          <w:szCs w:val="20"/>
        </w:rPr>
        <w:t>. С</w:t>
      </w:r>
      <w:r w:rsidRPr="000A4467">
        <w:rPr>
          <w:rFonts w:cstheme="minorHAnsi"/>
          <w:sz w:val="20"/>
          <w:szCs w:val="20"/>
        </w:rPr>
        <w:t>о</w:t>
      </w:r>
      <w:r w:rsidR="00366D9C" w:rsidRPr="000A4467">
        <w:rPr>
          <w:rFonts w:cstheme="minorHAnsi"/>
          <w:sz w:val="20"/>
          <w:szCs w:val="20"/>
        </w:rPr>
        <w:t>времено</w:t>
      </w:r>
      <w:r w:rsidRPr="000A4467">
        <w:rPr>
          <w:rFonts w:cstheme="minorHAnsi"/>
          <w:sz w:val="20"/>
          <w:szCs w:val="20"/>
        </w:rPr>
        <w:t>то претпријатие се повеќе време посветува на развојот на лидери-луѓе кои можат да создадат и на други</w:t>
      </w:r>
      <w:r w:rsidR="007C022C">
        <w:rPr>
          <w:rFonts w:cstheme="minorHAnsi"/>
          <w:sz w:val="20"/>
          <w:szCs w:val="20"/>
        </w:rPr>
        <w:t>те</w:t>
      </w:r>
      <w:r w:rsidRPr="000A4467">
        <w:rPr>
          <w:rFonts w:cstheme="minorHAnsi"/>
          <w:sz w:val="20"/>
          <w:szCs w:val="20"/>
        </w:rPr>
        <w:t xml:space="preserve"> да им пренесат визија и стратегија</w:t>
      </w:r>
      <w:r w:rsidR="00366D9C" w:rsidRPr="000A4467">
        <w:rPr>
          <w:rFonts w:cstheme="minorHAnsi"/>
          <w:sz w:val="20"/>
          <w:szCs w:val="20"/>
        </w:rPr>
        <w:t xml:space="preserve">. </w:t>
      </w:r>
      <w:r w:rsidRPr="000A4467">
        <w:rPr>
          <w:rFonts w:cstheme="minorHAnsi"/>
          <w:sz w:val="20"/>
          <w:szCs w:val="20"/>
        </w:rPr>
        <w:t>Станува се појасно дека без довол</w:t>
      </w:r>
      <w:r w:rsidR="00366D9C" w:rsidRPr="000A4467">
        <w:rPr>
          <w:rFonts w:cstheme="minorHAnsi"/>
          <w:sz w:val="20"/>
          <w:szCs w:val="20"/>
        </w:rPr>
        <w:t>но продуктивни лидер</w:t>
      </w:r>
      <w:r w:rsidRPr="000A4467">
        <w:rPr>
          <w:rFonts w:cstheme="minorHAnsi"/>
          <w:sz w:val="20"/>
          <w:szCs w:val="20"/>
        </w:rPr>
        <w:t>и</w:t>
      </w:r>
      <w:r w:rsidR="00366D9C" w:rsidRPr="000A4467">
        <w:rPr>
          <w:rFonts w:cstheme="minorHAnsi"/>
          <w:sz w:val="20"/>
          <w:szCs w:val="20"/>
        </w:rPr>
        <w:t xml:space="preserve">, </w:t>
      </w:r>
      <w:r w:rsidRPr="000A4467">
        <w:rPr>
          <w:rFonts w:cstheme="minorHAnsi"/>
          <w:sz w:val="20"/>
          <w:szCs w:val="20"/>
        </w:rPr>
        <w:t>кои ќе создаваат визија</w:t>
      </w:r>
      <w:r w:rsidR="00366D9C" w:rsidRPr="000A4467">
        <w:rPr>
          <w:rFonts w:cstheme="minorHAnsi"/>
          <w:sz w:val="20"/>
          <w:szCs w:val="20"/>
        </w:rPr>
        <w:t>, оспособ</w:t>
      </w:r>
      <w:r w:rsidRPr="000A4467">
        <w:rPr>
          <w:rFonts w:cstheme="minorHAnsi"/>
          <w:sz w:val="20"/>
          <w:szCs w:val="20"/>
        </w:rPr>
        <w:t>у</w:t>
      </w:r>
      <w:r w:rsidR="00366D9C" w:rsidRPr="000A4467">
        <w:rPr>
          <w:rFonts w:cstheme="minorHAnsi"/>
          <w:sz w:val="20"/>
          <w:szCs w:val="20"/>
        </w:rPr>
        <w:t>ва</w:t>
      </w:r>
      <w:r w:rsidRPr="000A4467">
        <w:rPr>
          <w:rFonts w:cstheme="minorHAnsi"/>
          <w:sz w:val="20"/>
          <w:szCs w:val="20"/>
        </w:rPr>
        <w:t>ње на л</w:t>
      </w:r>
      <w:r w:rsidR="00366D9C" w:rsidRPr="000A4467">
        <w:rPr>
          <w:rFonts w:cstheme="minorHAnsi"/>
          <w:sz w:val="20"/>
          <w:szCs w:val="20"/>
        </w:rPr>
        <w:t>у</w:t>
      </w:r>
      <w:r w:rsidRPr="000A4467">
        <w:rPr>
          <w:rFonts w:cstheme="minorHAnsi"/>
          <w:sz w:val="20"/>
          <w:szCs w:val="20"/>
        </w:rPr>
        <w:t>ѓето</w:t>
      </w:r>
      <w:r w:rsidR="00366D9C" w:rsidRPr="000A4467">
        <w:rPr>
          <w:rFonts w:cstheme="minorHAnsi"/>
          <w:sz w:val="20"/>
          <w:szCs w:val="20"/>
        </w:rPr>
        <w:t xml:space="preserve"> </w:t>
      </w:r>
      <w:r w:rsidRPr="000A4467">
        <w:rPr>
          <w:rFonts w:cstheme="minorHAnsi"/>
          <w:sz w:val="20"/>
          <w:szCs w:val="20"/>
        </w:rPr>
        <w:t>за прифаќање на</w:t>
      </w:r>
      <w:r w:rsidR="00366D9C" w:rsidRPr="000A4467">
        <w:rPr>
          <w:rFonts w:cstheme="minorHAnsi"/>
          <w:sz w:val="20"/>
          <w:szCs w:val="20"/>
        </w:rPr>
        <w:t xml:space="preserve"> неопходност</w:t>
      </w:r>
      <w:r w:rsidRPr="000A4467">
        <w:rPr>
          <w:rFonts w:cstheme="minorHAnsi"/>
          <w:sz w:val="20"/>
          <w:szCs w:val="20"/>
        </w:rPr>
        <w:t>а од</w:t>
      </w:r>
      <w:r w:rsidR="00366D9C" w:rsidRPr="000A4467">
        <w:rPr>
          <w:rFonts w:cstheme="minorHAnsi"/>
          <w:sz w:val="20"/>
          <w:szCs w:val="20"/>
        </w:rPr>
        <w:t xml:space="preserve"> промен</w:t>
      </w:r>
      <w:r w:rsidRPr="000A4467">
        <w:rPr>
          <w:rFonts w:cstheme="minorHAnsi"/>
          <w:sz w:val="20"/>
          <w:szCs w:val="20"/>
        </w:rPr>
        <w:t>и</w:t>
      </w:r>
      <w:r w:rsidR="00366D9C" w:rsidRPr="000A4467">
        <w:rPr>
          <w:rFonts w:cstheme="minorHAnsi"/>
          <w:sz w:val="20"/>
          <w:szCs w:val="20"/>
        </w:rPr>
        <w:t xml:space="preserve">, </w:t>
      </w:r>
      <w:r w:rsidRPr="000A4467">
        <w:rPr>
          <w:rFonts w:cstheme="minorHAnsi"/>
          <w:sz w:val="20"/>
          <w:szCs w:val="20"/>
        </w:rPr>
        <w:t xml:space="preserve">не може да стане збор за </w:t>
      </w:r>
      <w:r w:rsidR="00366D9C" w:rsidRPr="000A4467">
        <w:rPr>
          <w:rFonts w:cstheme="minorHAnsi"/>
          <w:sz w:val="20"/>
          <w:szCs w:val="20"/>
        </w:rPr>
        <w:t>трансформациј</w:t>
      </w:r>
      <w:r w:rsidRPr="000A4467">
        <w:rPr>
          <w:rFonts w:cstheme="minorHAnsi"/>
          <w:sz w:val="20"/>
          <w:szCs w:val="20"/>
        </w:rPr>
        <w:t>а на</w:t>
      </w:r>
      <w:r w:rsidR="00366D9C" w:rsidRPr="000A4467">
        <w:rPr>
          <w:rFonts w:cstheme="minorHAnsi"/>
          <w:sz w:val="20"/>
          <w:szCs w:val="20"/>
        </w:rPr>
        <w:t xml:space="preserve"> пре</w:t>
      </w:r>
      <w:r w:rsidRPr="000A4467">
        <w:rPr>
          <w:rFonts w:cstheme="minorHAnsi"/>
          <w:sz w:val="20"/>
          <w:szCs w:val="20"/>
        </w:rPr>
        <w:t>тпријатието</w:t>
      </w:r>
      <w:r w:rsidR="00366D9C" w:rsidRPr="000A4467">
        <w:rPr>
          <w:rFonts w:cstheme="minorHAnsi"/>
          <w:sz w:val="20"/>
          <w:szCs w:val="20"/>
        </w:rPr>
        <w:t xml:space="preserve">. </w:t>
      </w:r>
      <w:r w:rsidR="007C022C">
        <w:rPr>
          <w:rFonts w:cstheme="minorHAnsi"/>
          <w:sz w:val="20"/>
          <w:szCs w:val="20"/>
        </w:rPr>
        <w:t>Секако</w:t>
      </w:r>
      <w:r w:rsidRPr="000A4467">
        <w:rPr>
          <w:rFonts w:cstheme="minorHAnsi"/>
          <w:sz w:val="20"/>
          <w:szCs w:val="20"/>
        </w:rPr>
        <w:t xml:space="preserve"> дека</w:t>
      </w:r>
      <w:r w:rsidR="002F6AFB">
        <w:rPr>
          <w:rFonts w:cstheme="minorHAnsi"/>
          <w:sz w:val="20"/>
          <w:szCs w:val="20"/>
        </w:rPr>
        <w:t>,</w:t>
      </w:r>
      <w:r w:rsidRPr="000A4467">
        <w:rPr>
          <w:rFonts w:cstheme="minorHAnsi"/>
          <w:sz w:val="20"/>
          <w:szCs w:val="20"/>
        </w:rPr>
        <w:t xml:space="preserve"> треба да се има предвид фактот дека развивањето на лидерство претставува долг процес кој со себе носи и определен ризик</w:t>
      </w:r>
      <w:r w:rsidR="00366D9C" w:rsidRPr="000A4467">
        <w:rPr>
          <w:rFonts w:cstheme="minorHAnsi"/>
          <w:sz w:val="20"/>
          <w:szCs w:val="20"/>
        </w:rPr>
        <w:t>.</w:t>
      </w:r>
    </w:p>
    <w:p w:rsidR="003339D8" w:rsidRPr="000A4467" w:rsidRDefault="00366D9C" w:rsidP="00604FEC">
      <w:pPr>
        <w:autoSpaceDE w:val="0"/>
        <w:autoSpaceDN w:val="0"/>
        <w:adjustRightInd w:val="0"/>
        <w:spacing w:after="120" w:line="240" w:lineRule="auto"/>
        <w:ind w:firstLine="720"/>
        <w:jc w:val="both"/>
        <w:rPr>
          <w:rFonts w:cstheme="minorHAnsi"/>
          <w:sz w:val="20"/>
          <w:szCs w:val="20"/>
        </w:rPr>
      </w:pPr>
      <w:r w:rsidRPr="000A4467">
        <w:rPr>
          <w:rFonts w:cstheme="minorHAnsi"/>
          <w:sz w:val="20"/>
          <w:szCs w:val="20"/>
        </w:rPr>
        <w:t>Светска</w:t>
      </w:r>
      <w:r w:rsidR="007C022C">
        <w:rPr>
          <w:rFonts w:cstheme="minorHAnsi"/>
          <w:sz w:val="20"/>
          <w:szCs w:val="20"/>
        </w:rPr>
        <w:t>та</w:t>
      </w:r>
      <w:r w:rsidRPr="000A4467">
        <w:rPr>
          <w:rFonts w:cstheme="minorHAnsi"/>
          <w:sz w:val="20"/>
          <w:szCs w:val="20"/>
        </w:rPr>
        <w:t xml:space="preserve"> глобализација и динами</w:t>
      </w:r>
      <w:r w:rsidR="002F6AFB">
        <w:rPr>
          <w:rFonts w:cstheme="minorHAnsi"/>
          <w:sz w:val="20"/>
          <w:szCs w:val="20"/>
        </w:rPr>
        <w:t>чк</w:t>
      </w:r>
      <w:r w:rsidR="00D5778B" w:rsidRPr="000A4467">
        <w:rPr>
          <w:rFonts w:cstheme="minorHAnsi"/>
          <w:sz w:val="20"/>
          <w:szCs w:val="20"/>
        </w:rPr>
        <w:t>ото</w:t>
      </w:r>
      <w:r w:rsidRPr="000A4467">
        <w:rPr>
          <w:rFonts w:cstheme="minorHAnsi"/>
          <w:sz w:val="20"/>
          <w:szCs w:val="20"/>
        </w:rPr>
        <w:t xml:space="preserve"> окру</w:t>
      </w:r>
      <w:r w:rsidR="00D5778B" w:rsidRPr="000A4467">
        <w:rPr>
          <w:rFonts w:cstheme="minorHAnsi"/>
          <w:sz w:val="20"/>
          <w:szCs w:val="20"/>
        </w:rPr>
        <w:t>жување</w:t>
      </w:r>
      <w:r w:rsidRPr="000A4467">
        <w:rPr>
          <w:rFonts w:cstheme="minorHAnsi"/>
          <w:sz w:val="20"/>
          <w:szCs w:val="20"/>
        </w:rPr>
        <w:t xml:space="preserve"> </w:t>
      </w:r>
      <w:r w:rsidR="007C022C">
        <w:rPr>
          <w:rFonts w:cstheme="minorHAnsi"/>
          <w:sz w:val="20"/>
          <w:szCs w:val="20"/>
        </w:rPr>
        <w:t>ги принудуваат</w:t>
      </w:r>
      <w:r w:rsidRPr="000A4467">
        <w:rPr>
          <w:rFonts w:cstheme="minorHAnsi"/>
          <w:sz w:val="20"/>
          <w:szCs w:val="20"/>
        </w:rPr>
        <w:t xml:space="preserve"> пре</w:t>
      </w:r>
      <w:r w:rsidR="00D5778B" w:rsidRPr="000A4467">
        <w:rPr>
          <w:rFonts w:cstheme="minorHAnsi"/>
          <w:sz w:val="20"/>
          <w:szCs w:val="20"/>
        </w:rPr>
        <w:t>тпријатија</w:t>
      </w:r>
      <w:r w:rsidR="007C022C">
        <w:rPr>
          <w:rFonts w:cstheme="minorHAnsi"/>
          <w:sz w:val="20"/>
          <w:szCs w:val="20"/>
        </w:rPr>
        <w:t>та</w:t>
      </w:r>
      <w:r w:rsidRPr="000A4467">
        <w:rPr>
          <w:rFonts w:cstheme="minorHAnsi"/>
          <w:sz w:val="20"/>
          <w:szCs w:val="20"/>
        </w:rPr>
        <w:t xml:space="preserve"> да </w:t>
      </w:r>
      <w:r w:rsidR="00D5778B" w:rsidRPr="000A4467">
        <w:rPr>
          <w:rFonts w:cstheme="minorHAnsi"/>
          <w:sz w:val="20"/>
          <w:szCs w:val="20"/>
        </w:rPr>
        <w:t xml:space="preserve">учат како да се приспособат на </w:t>
      </w:r>
      <w:r w:rsidRPr="000A4467">
        <w:rPr>
          <w:rFonts w:cstheme="minorHAnsi"/>
          <w:sz w:val="20"/>
          <w:szCs w:val="20"/>
        </w:rPr>
        <w:t>нестабилн</w:t>
      </w:r>
      <w:r w:rsidR="00D5778B" w:rsidRPr="000A4467">
        <w:rPr>
          <w:rFonts w:cstheme="minorHAnsi"/>
          <w:sz w:val="20"/>
          <w:szCs w:val="20"/>
        </w:rPr>
        <w:t>иот</w:t>
      </w:r>
      <w:r w:rsidRPr="000A4467">
        <w:rPr>
          <w:rFonts w:cstheme="minorHAnsi"/>
          <w:sz w:val="20"/>
          <w:szCs w:val="20"/>
        </w:rPr>
        <w:t xml:space="preserve"> светск</w:t>
      </w:r>
      <w:r w:rsidR="00D5778B" w:rsidRPr="000A4467">
        <w:rPr>
          <w:rFonts w:cstheme="minorHAnsi"/>
          <w:sz w:val="20"/>
          <w:szCs w:val="20"/>
        </w:rPr>
        <w:t>и</w:t>
      </w:r>
      <w:r w:rsidRPr="000A4467">
        <w:rPr>
          <w:rFonts w:cstheme="minorHAnsi"/>
          <w:sz w:val="20"/>
          <w:szCs w:val="20"/>
        </w:rPr>
        <w:t xml:space="preserve"> </w:t>
      </w:r>
      <w:r w:rsidR="003755E9" w:rsidRPr="000A4467">
        <w:rPr>
          <w:rFonts w:cstheme="minorHAnsi"/>
          <w:sz w:val="20"/>
          <w:szCs w:val="20"/>
        </w:rPr>
        <w:t>пазар</w:t>
      </w:r>
      <w:r w:rsidRPr="000A4467">
        <w:rPr>
          <w:rFonts w:cstheme="minorHAnsi"/>
          <w:sz w:val="20"/>
          <w:szCs w:val="20"/>
        </w:rPr>
        <w:t xml:space="preserve">. </w:t>
      </w:r>
      <w:r w:rsidR="00D5778B" w:rsidRPr="000A4467">
        <w:rPr>
          <w:rFonts w:cstheme="minorHAnsi"/>
          <w:sz w:val="20"/>
          <w:szCs w:val="20"/>
        </w:rPr>
        <w:t>Во тој контекст</w:t>
      </w:r>
      <w:r w:rsidR="007C022C">
        <w:rPr>
          <w:rFonts w:cstheme="minorHAnsi"/>
          <w:sz w:val="20"/>
          <w:szCs w:val="20"/>
        </w:rPr>
        <w:t>,</w:t>
      </w:r>
      <w:r w:rsidR="00D5778B" w:rsidRPr="000A4467">
        <w:rPr>
          <w:rFonts w:cstheme="minorHAnsi"/>
          <w:sz w:val="20"/>
          <w:szCs w:val="20"/>
        </w:rPr>
        <w:t xml:space="preserve"> к</w:t>
      </w:r>
      <w:r w:rsidRPr="000A4467">
        <w:rPr>
          <w:rFonts w:cstheme="minorHAnsi"/>
          <w:sz w:val="20"/>
          <w:szCs w:val="20"/>
        </w:rPr>
        <w:t>омпетентност</w:t>
      </w:r>
      <w:r w:rsidR="00D5778B" w:rsidRPr="000A4467">
        <w:rPr>
          <w:rFonts w:cstheme="minorHAnsi"/>
          <w:sz w:val="20"/>
          <w:szCs w:val="20"/>
        </w:rPr>
        <w:t>а на</w:t>
      </w:r>
      <w:r w:rsidRPr="000A4467">
        <w:rPr>
          <w:rFonts w:cstheme="minorHAnsi"/>
          <w:sz w:val="20"/>
          <w:szCs w:val="20"/>
        </w:rPr>
        <w:t xml:space="preserve"> пре</w:t>
      </w:r>
      <w:r w:rsidR="00D5778B" w:rsidRPr="000A4467">
        <w:rPr>
          <w:rFonts w:cstheme="minorHAnsi"/>
          <w:sz w:val="20"/>
          <w:szCs w:val="20"/>
        </w:rPr>
        <w:t>тпријатието</w:t>
      </w:r>
      <w:r w:rsidRPr="000A4467">
        <w:rPr>
          <w:rFonts w:cstheme="minorHAnsi"/>
          <w:sz w:val="20"/>
          <w:szCs w:val="20"/>
        </w:rPr>
        <w:t xml:space="preserve"> </w:t>
      </w:r>
      <w:r w:rsidRPr="000A4467">
        <w:rPr>
          <w:rFonts w:cstheme="minorHAnsi"/>
          <w:sz w:val="20"/>
          <w:szCs w:val="20"/>
        </w:rPr>
        <w:lastRenderedPageBreak/>
        <w:t>пре</w:t>
      </w:r>
      <w:r w:rsidR="00D5778B" w:rsidRPr="000A4467">
        <w:rPr>
          <w:rFonts w:cstheme="minorHAnsi"/>
          <w:sz w:val="20"/>
          <w:szCs w:val="20"/>
        </w:rPr>
        <w:t>т</w:t>
      </w:r>
      <w:r w:rsidRPr="000A4467">
        <w:rPr>
          <w:rFonts w:cstheme="minorHAnsi"/>
          <w:sz w:val="20"/>
          <w:szCs w:val="20"/>
        </w:rPr>
        <w:t>став</w:t>
      </w:r>
      <w:r w:rsidR="00D5778B" w:rsidRPr="000A4467">
        <w:rPr>
          <w:rFonts w:cstheme="minorHAnsi"/>
          <w:sz w:val="20"/>
          <w:szCs w:val="20"/>
        </w:rPr>
        <w:t>ув</w:t>
      </w:r>
      <w:r w:rsidRPr="000A4467">
        <w:rPr>
          <w:rFonts w:cstheme="minorHAnsi"/>
          <w:sz w:val="20"/>
          <w:szCs w:val="20"/>
        </w:rPr>
        <w:t>а за</w:t>
      </w:r>
      <w:r w:rsidR="00D5778B" w:rsidRPr="000A4467">
        <w:rPr>
          <w:rFonts w:cstheme="minorHAnsi"/>
          <w:sz w:val="20"/>
          <w:szCs w:val="20"/>
        </w:rPr>
        <w:t>ш</w:t>
      </w:r>
      <w:r w:rsidRPr="000A4467">
        <w:rPr>
          <w:rFonts w:cstheme="minorHAnsi"/>
          <w:sz w:val="20"/>
          <w:szCs w:val="20"/>
        </w:rPr>
        <w:t>тит</w:t>
      </w:r>
      <w:r w:rsidR="00D5778B" w:rsidRPr="000A4467">
        <w:rPr>
          <w:rFonts w:cstheme="minorHAnsi"/>
          <w:sz w:val="20"/>
          <w:szCs w:val="20"/>
        </w:rPr>
        <w:t>ен</w:t>
      </w:r>
      <w:r w:rsidRPr="000A4467">
        <w:rPr>
          <w:rFonts w:cstheme="minorHAnsi"/>
          <w:sz w:val="20"/>
          <w:szCs w:val="20"/>
        </w:rPr>
        <w:t xml:space="preserve"> знак </w:t>
      </w:r>
      <w:r w:rsidR="00D5778B" w:rsidRPr="000A4467">
        <w:rPr>
          <w:rFonts w:cstheme="minorHAnsi"/>
          <w:sz w:val="20"/>
          <w:szCs w:val="20"/>
        </w:rPr>
        <w:t>во</w:t>
      </w:r>
      <w:r w:rsidRPr="000A4467">
        <w:rPr>
          <w:rFonts w:cstheme="minorHAnsi"/>
          <w:sz w:val="20"/>
          <w:szCs w:val="20"/>
        </w:rPr>
        <w:t xml:space="preserve"> </w:t>
      </w:r>
      <w:r w:rsidR="00D5778B" w:rsidRPr="000A4467">
        <w:rPr>
          <w:rFonts w:cstheme="minorHAnsi"/>
          <w:sz w:val="20"/>
          <w:szCs w:val="20"/>
        </w:rPr>
        <w:t>де</w:t>
      </w:r>
      <w:r w:rsidRPr="000A4467">
        <w:rPr>
          <w:rFonts w:cstheme="minorHAnsi"/>
          <w:sz w:val="20"/>
          <w:szCs w:val="20"/>
        </w:rPr>
        <w:t>ловн</w:t>
      </w:r>
      <w:r w:rsidR="00D5778B" w:rsidRPr="000A4467">
        <w:rPr>
          <w:rFonts w:cstheme="minorHAnsi"/>
          <w:sz w:val="20"/>
          <w:szCs w:val="20"/>
        </w:rPr>
        <w:t>иот свет</w:t>
      </w:r>
      <w:r w:rsidRPr="000A4467">
        <w:rPr>
          <w:rFonts w:cstheme="minorHAnsi"/>
          <w:sz w:val="20"/>
          <w:szCs w:val="20"/>
        </w:rPr>
        <w:t xml:space="preserve">. </w:t>
      </w:r>
      <w:r w:rsidR="00D5778B" w:rsidRPr="000A4467">
        <w:rPr>
          <w:rFonts w:cstheme="minorHAnsi"/>
          <w:sz w:val="20"/>
          <w:szCs w:val="20"/>
        </w:rPr>
        <w:t>Со други зборови, н</w:t>
      </w:r>
      <w:r w:rsidRPr="000A4467">
        <w:rPr>
          <w:rFonts w:cstheme="minorHAnsi"/>
          <w:sz w:val="20"/>
          <w:szCs w:val="20"/>
        </w:rPr>
        <w:t>екомпетентн</w:t>
      </w:r>
      <w:r w:rsidR="00D5778B" w:rsidRPr="000A4467">
        <w:rPr>
          <w:rFonts w:cstheme="minorHAnsi"/>
          <w:sz w:val="20"/>
          <w:szCs w:val="20"/>
        </w:rPr>
        <w:t>ите</w:t>
      </w:r>
      <w:r w:rsidRPr="000A4467">
        <w:rPr>
          <w:rFonts w:cstheme="minorHAnsi"/>
          <w:sz w:val="20"/>
          <w:szCs w:val="20"/>
        </w:rPr>
        <w:t xml:space="preserve"> пре</w:t>
      </w:r>
      <w:r w:rsidR="00D5778B" w:rsidRPr="000A4467">
        <w:rPr>
          <w:rFonts w:cstheme="minorHAnsi"/>
          <w:sz w:val="20"/>
          <w:szCs w:val="20"/>
        </w:rPr>
        <w:t>тпријатија</w:t>
      </w:r>
      <w:r w:rsidRPr="000A4467">
        <w:rPr>
          <w:rFonts w:cstheme="minorHAnsi"/>
          <w:sz w:val="20"/>
          <w:szCs w:val="20"/>
        </w:rPr>
        <w:t xml:space="preserve"> </w:t>
      </w:r>
      <w:r w:rsidR="00D5778B" w:rsidRPr="000A4467">
        <w:rPr>
          <w:rFonts w:cstheme="minorHAnsi"/>
          <w:sz w:val="20"/>
          <w:szCs w:val="20"/>
        </w:rPr>
        <w:t>мошне</w:t>
      </w:r>
      <w:r w:rsidRPr="000A4467">
        <w:rPr>
          <w:rFonts w:cstheme="minorHAnsi"/>
          <w:sz w:val="20"/>
          <w:szCs w:val="20"/>
        </w:rPr>
        <w:t xml:space="preserve"> брзо пропа</w:t>
      </w:r>
      <w:r w:rsidR="00D5778B" w:rsidRPr="000A4467">
        <w:rPr>
          <w:rFonts w:cstheme="minorHAnsi"/>
          <w:sz w:val="20"/>
          <w:szCs w:val="20"/>
        </w:rPr>
        <w:t>ѓаат</w:t>
      </w:r>
      <w:r w:rsidR="007C022C">
        <w:rPr>
          <w:rFonts w:cstheme="minorHAnsi"/>
          <w:sz w:val="20"/>
          <w:szCs w:val="20"/>
        </w:rPr>
        <w:t>,</w:t>
      </w:r>
      <w:r w:rsidRPr="000A4467">
        <w:rPr>
          <w:rFonts w:cstheme="minorHAnsi"/>
          <w:sz w:val="20"/>
          <w:szCs w:val="20"/>
        </w:rPr>
        <w:t xml:space="preserve"> </w:t>
      </w:r>
      <w:r w:rsidR="00981506" w:rsidRPr="000A4467">
        <w:rPr>
          <w:rFonts w:cstheme="minorHAnsi"/>
          <w:sz w:val="20"/>
          <w:szCs w:val="20"/>
        </w:rPr>
        <w:t>од причини што не успеваат на време да ја извршат</w:t>
      </w:r>
      <w:r w:rsidRPr="000A4467">
        <w:rPr>
          <w:rFonts w:cstheme="minorHAnsi"/>
          <w:sz w:val="20"/>
          <w:szCs w:val="20"/>
        </w:rPr>
        <w:t xml:space="preserve"> </w:t>
      </w:r>
      <w:r w:rsidR="00981506" w:rsidRPr="000A4467">
        <w:rPr>
          <w:rFonts w:cstheme="minorHAnsi"/>
          <w:sz w:val="20"/>
          <w:szCs w:val="20"/>
        </w:rPr>
        <w:t xml:space="preserve">неопходната </w:t>
      </w:r>
      <w:r w:rsidRPr="000A4467">
        <w:rPr>
          <w:rFonts w:cstheme="minorHAnsi"/>
          <w:sz w:val="20"/>
          <w:szCs w:val="20"/>
        </w:rPr>
        <w:t>трансформациј</w:t>
      </w:r>
      <w:r w:rsidR="00981506" w:rsidRPr="000A4467">
        <w:rPr>
          <w:rFonts w:cstheme="minorHAnsi"/>
          <w:sz w:val="20"/>
          <w:szCs w:val="20"/>
        </w:rPr>
        <w:t>а</w:t>
      </w:r>
      <w:r w:rsidR="007C022C">
        <w:rPr>
          <w:rFonts w:cstheme="minorHAnsi"/>
          <w:sz w:val="20"/>
          <w:szCs w:val="20"/>
        </w:rPr>
        <w:t xml:space="preserve"> и </w:t>
      </w:r>
      <w:r w:rsidR="00981506" w:rsidRPr="000A4467">
        <w:rPr>
          <w:rFonts w:cstheme="minorHAnsi"/>
          <w:sz w:val="20"/>
          <w:szCs w:val="20"/>
        </w:rPr>
        <w:t xml:space="preserve">да ја приспособат </w:t>
      </w:r>
      <w:r w:rsidRPr="000A4467">
        <w:rPr>
          <w:rFonts w:cstheme="minorHAnsi"/>
          <w:sz w:val="20"/>
          <w:szCs w:val="20"/>
        </w:rPr>
        <w:t>свој</w:t>
      </w:r>
      <w:r w:rsidR="00981506" w:rsidRPr="000A4467">
        <w:rPr>
          <w:rFonts w:cstheme="minorHAnsi"/>
          <w:sz w:val="20"/>
          <w:szCs w:val="20"/>
        </w:rPr>
        <w:t>ата</w:t>
      </w:r>
      <w:r w:rsidRPr="000A4467">
        <w:rPr>
          <w:rFonts w:cstheme="minorHAnsi"/>
          <w:sz w:val="20"/>
          <w:szCs w:val="20"/>
        </w:rPr>
        <w:t xml:space="preserve"> организацион</w:t>
      </w:r>
      <w:r w:rsidR="00981506" w:rsidRPr="000A4467">
        <w:rPr>
          <w:rFonts w:cstheme="minorHAnsi"/>
          <w:sz w:val="20"/>
          <w:szCs w:val="20"/>
        </w:rPr>
        <w:t>а</w:t>
      </w:r>
      <w:r w:rsidRPr="000A4467">
        <w:rPr>
          <w:rFonts w:cstheme="minorHAnsi"/>
          <w:sz w:val="20"/>
          <w:szCs w:val="20"/>
        </w:rPr>
        <w:t xml:space="preserve"> структур</w:t>
      </w:r>
      <w:r w:rsidR="00981506" w:rsidRPr="000A4467">
        <w:rPr>
          <w:rFonts w:cstheme="minorHAnsi"/>
          <w:sz w:val="20"/>
          <w:szCs w:val="20"/>
        </w:rPr>
        <w:t>а</w:t>
      </w:r>
      <w:r w:rsidRPr="000A4467">
        <w:rPr>
          <w:rFonts w:cstheme="minorHAnsi"/>
          <w:sz w:val="20"/>
          <w:szCs w:val="20"/>
        </w:rPr>
        <w:t xml:space="preserve"> и стратегиј</w:t>
      </w:r>
      <w:r w:rsidR="00981506" w:rsidRPr="000A4467">
        <w:rPr>
          <w:rFonts w:cstheme="minorHAnsi"/>
          <w:sz w:val="20"/>
          <w:szCs w:val="20"/>
        </w:rPr>
        <w:t xml:space="preserve">а во сообразност со случувањата на </w:t>
      </w:r>
      <w:r w:rsidR="003755E9" w:rsidRPr="000A4467">
        <w:rPr>
          <w:rFonts w:cstheme="minorHAnsi"/>
          <w:sz w:val="20"/>
          <w:szCs w:val="20"/>
        </w:rPr>
        <w:t>пазар</w:t>
      </w:r>
      <w:r w:rsidR="00981506" w:rsidRPr="000A4467">
        <w:rPr>
          <w:rFonts w:cstheme="minorHAnsi"/>
          <w:sz w:val="20"/>
          <w:szCs w:val="20"/>
        </w:rPr>
        <w:t>от</w:t>
      </w:r>
      <w:r w:rsidRPr="000A4467">
        <w:rPr>
          <w:rFonts w:cstheme="minorHAnsi"/>
          <w:sz w:val="20"/>
          <w:szCs w:val="20"/>
        </w:rPr>
        <w:t xml:space="preserve">. </w:t>
      </w:r>
      <w:r w:rsidR="00981506" w:rsidRPr="000A4467">
        <w:rPr>
          <w:rFonts w:cstheme="minorHAnsi"/>
          <w:sz w:val="20"/>
          <w:szCs w:val="20"/>
        </w:rPr>
        <w:t>Во светот на безмилосна борба за опстанок</w:t>
      </w:r>
      <w:r w:rsidR="007C022C">
        <w:rPr>
          <w:rFonts w:cstheme="minorHAnsi"/>
          <w:sz w:val="20"/>
          <w:szCs w:val="20"/>
        </w:rPr>
        <w:t>,</w:t>
      </w:r>
      <w:r w:rsidR="00981506" w:rsidRPr="000A4467">
        <w:rPr>
          <w:rFonts w:cstheme="minorHAnsi"/>
          <w:sz w:val="20"/>
          <w:szCs w:val="20"/>
        </w:rPr>
        <w:t xml:space="preserve"> п</w:t>
      </w:r>
      <w:r w:rsidRPr="000A4467">
        <w:rPr>
          <w:rFonts w:cstheme="minorHAnsi"/>
          <w:sz w:val="20"/>
          <w:szCs w:val="20"/>
        </w:rPr>
        <w:t>ознава</w:t>
      </w:r>
      <w:r w:rsidR="00981506" w:rsidRPr="000A4467">
        <w:rPr>
          <w:rFonts w:cstheme="minorHAnsi"/>
          <w:sz w:val="20"/>
          <w:szCs w:val="20"/>
        </w:rPr>
        <w:t>њ</w:t>
      </w:r>
      <w:r w:rsidRPr="000A4467">
        <w:rPr>
          <w:rFonts w:cstheme="minorHAnsi"/>
          <w:sz w:val="20"/>
          <w:szCs w:val="20"/>
        </w:rPr>
        <w:t>е</w:t>
      </w:r>
      <w:r w:rsidR="00981506" w:rsidRPr="000A4467">
        <w:rPr>
          <w:rFonts w:cstheme="minorHAnsi"/>
          <w:sz w:val="20"/>
          <w:szCs w:val="20"/>
        </w:rPr>
        <w:t>то на</w:t>
      </w:r>
      <w:r w:rsidRPr="000A4467">
        <w:rPr>
          <w:rFonts w:cstheme="minorHAnsi"/>
          <w:sz w:val="20"/>
          <w:szCs w:val="20"/>
        </w:rPr>
        <w:t xml:space="preserve"> конкуренциј</w:t>
      </w:r>
      <w:r w:rsidR="00981506" w:rsidRPr="000A4467">
        <w:rPr>
          <w:rFonts w:cstheme="minorHAnsi"/>
          <w:sz w:val="20"/>
          <w:szCs w:val="20"/>
        </w:rPr>
        <w:t xml:space="preserve">ата претставува </w:t>
      </w:r>
      <w:r w:rsidR="007C022C">
        <w:rPr>
          <w:rFonts w:cstheme="minorHAnsi"/>
          <w:sz w:val="20"/>
          <w:szCs w:val="20"/>
        </w:rPr>
        <w:t xml:space="preserve">елемент </w:t>
      </w:r>
      <w:r w:rsidR="00981506" w:rsidRPr="000A4467">
        <w:rPr>
          <w:rFonts w:cstheme="minorHAnsi"/>
          <w:sz w:val="20"/>
          <w:szCs w:val="20"/>
        </w:rPr>
        <w:t xml:space="preserve">од </w:t>
      </w:r>
      <w:r w:rsidRPr="000A4467">
        <w:rPr>
          <w:rFonts w:cstheme="minorHAnsi"/>
          <w:sz w:val="20"/>
          <w:szCs w:val="20"/>
        </w:rPr>
        <w:t xml:space="preserve"> </w:t>
      </w:r>
      <w:r w:rsidR="00981506" w:rsidRPr="000A4467">
        <w:rPr>
          <w:rFonts w:cstheme="minorHAnsi"/>
          <w:sz w:val="20"/>
          <w:szCs w:val="20"/>
        </w:rPr>
        <w:t>исклучително значење</w:t>
      </w:r>
      <w:r w:rsidRPr="000A4467">
        <w:rPr>
          <w:rFonts w:cstheme="minorHAnsi"/>
          <w:sz w:val="20"/>
          <w:szCs w:val="20"/>
        </w:rPr>
        <w:t xml:space="preserve"> </w:t>
      </w:r>
      <w:r w:rsidR="00981506" w:rsidRPr="000A4467">
        <w:rPr>
          <w:rFonts w:cstheme="minorHAnsi"/>
          <w:sz w:val="20"/>
          <w:szCs w:val="20"/>
        </w:rPr>
        <w:t>за претпријатието</w:t>
      </w:r>
      <w:r w:rsidRPr="000A4467">
        <w:rPr>
          <w:rFonts w:cstheme="minorHAnsi"/>
          <w:sz w:val="20"/>
          <w:szCs w:val="20"/>
        </w:rPr>
        <w:t>. Зато</w:t>
      </w:r>
      <w:r w:rsidR="00981506" w:rsidRPr="000A4467">
        <w:rPr>
          <w:rFonts w:cstheme="minorHAnsi"/>
          <w:sz w:val="20"/>
          <w:szCs w:val="20"/>
        </w:rPr>
        <w:t>а</w:t>
      </w:r>
      <w:r w:rsidRPr="000A4467">
        <w:rPr>
          <w:rFonts w:cstheme="minorHAnsi"/>
          <w:sz w:val="20"/>
          <w:szCs w:val="20"/>
        </w:rPr>
        <w:t xml:space="preserve"> </w:t>
      </w:r>
      <w:r w:rsidR="007C022C">
        <w:rPr>
          <w:rFonts w:cstheme="minorHAnsi"/>
          <w:sz w:val="20"/>
          <w:szCs w:val="20"/>
        </w:rPr>
        <w:t>е неопходно</w:t>
      </w:r>
      <w:r w:rsidR="002F6AFB">
        <w:rPr>
          <w:rFonts w:cstheme="minorHAnsi"/>
          <w:sz w:val="20"/>
          <w:szCs w:val="20"/>
        </w:rPr>
        <w:t>,</w:t>
      </w:r>
      <w:r w:rsidR="007C022C">
        <w:rPr>
          <w:rFonts w:cstheme="minorHAnsi"/>
          <w:sz w:val="20"/>
          <w:szCs w:val="20"/>
        </w:rPr>
        <w:t xml:space="preserve"> да се следи работата на </w:t>
      </w:r>
      <w:r w:rsidR="00981506" w:rsidRPr="000A4467">
        <w:rPr>
          <w:rFonts w:cstheme="minorHAnsi"/>
          <w:sz w:val="20"/>
          <w:szCs w:val="20"/>
        </w:rPr>
        <w:t xml:space="preserve"> конкуренцијата</w:t>
      </w:r>
      <w:r w:rsidRPr="000A4467">
        <w:rPr>
          <w:rFonts w:cstheme="minorHAnsi"/>
          <w:sz w:val="20"/>
          <w:szCs w:val="20"/>
        </w:rPr>
        <w:t xml:space="preserve"> и </w:t>
      </w:r>
      <w:r w:rsidR="00981506" w:rsidRPr="000A4467">
        <w:rPr>
          <w:rFonts w:cstheme="minorHAnsi"/>
          <w:sz w:val="20"/>
          <w:szCs w:val="20"/>
        </w:rPr>
        <w:t xml:space="preserve">секогаш </w:t>
      </w:r>
      <w:r w:rsidR="007C022C">
        <w:rPr>
          <w:rFonts w:cstheme="minorHAnsi"/>
          <w:sz w:val="20"/>
          <w:szCs w:val="20"/>
        </w:rPr>
        <w:t xml:space="preserve">да </w:t>
      </w:r>
      <w:r w:rsidR="00981506" w:rsidRPr="000A4467">
        <w:rPr>
          <w:rFonts w:cstheme="minorHAnsi"/>
          <w:sz w:val="20"/>
          <w:szCs w:val="20"/>
        </w:rPr>
        <w:t xml:space="preserve">се бара </w:t>
      </w:r>
      <w:r w:rsidR="007C022C">
        <w:rPr>
          <w:rFonts w:cstheme="minorHAnsi"/>
          <w:sz w:val="20"/>
          <w:szCs w:val="20"/>
        </w:rPr>
        <w:t>начин како да се биде</w:t>
      </w:r>
      <w:r w:rsidR="00981506" w:rsidRPr="000A4467">
        <w:rPr>
          <w:rFonts w:cstheme="minorHAnsi"/>
          <w:sz w:val="20"/>
          <w:szCs w:val="20"/>
        </w:rPr>
        <w:t xml:space="preserve"> чекор пред конкурентите</w:t>
      </w:r>
      <w:r w:rsidRPr="000A4467">
        <w:rPr>
          <w:rFonts w:cstheme="minorHAnsi"/>
          <w:sz w:val="20"/>
          <w:szCs w:val="20"/>
        </w:rPr>
        <w:t>. Пре</w:t>
      </w:r>
      <w:r w:rsidR="00981506" w:rsidRPr="000A4467">
        <w:rPr>
          <w:rFonts w:cstheme="minorHAnsi"/>
          <w:sz w:val="20"/>
          <w:szCs w:val="20"/>
        </w:rPr>
        <w:t>тпријатието</w:t>
      </w:r>
      <w:r w:rsidRPr="000A4467">
        <w:rPr>
          <w:rFonts w:cstheme="minorHAnsi"/>
          <w:sz w:val="20"/>
          <w:szCs w:val="20"/>
        </w:rPr>
        <w:t xml:space="preserve"> лидер </w:t>
      </w:r>
      <w:r w:rsidR="00981506" w:rsidRPr="000A4467">
        <w:rPr>
          <w:rFonts w:cstheme="minorHAnsi"/>
          <w:sz w:val="20"/>
          <w:szCs w:val="20"/>
        </w:rPr>
        <w:t>во</w:t>
      </w:r>
      <w:r w:rsidRPr="000A4467">
        <w:rPr>
          <w:rFonts w:cstheme="minorHAnsi"/>
          <w:sz w:val="20"/>
          <w:szCs w:val="20"/>
        </w:rPr>
        <w:t xml:space="preserve"> </w:t>
      </w:r>
      <w:r w:rsidR="00981506" w:rsidRPr="000A4467">
        <w:rPr>
          <w:rFonts w:cstheme="minorHAnsi"/>
          <w:sz w:val="20"/>
          <w:szCs w:val="20"/>
        </w:rPr>
        <w:t>де</w:t>
      </w:r>
      <w:r w:rsidRPr="000A4467">
        <w:rPr>
          <w:rFonts w:cstheme="minorHAnsi"/>
          <w:sz w:val="20"/>
          <w:szCs w:val="20"/>
        </w:rPr>
        <w:t>ловн</w:t>
      </w:r>
      <w:r w:rsidR="00981506" w:rsidRPr="000A4467">
        <w:rPr>
          <w:rFonts w:cstheme="minorHAnsi"/>
          <w:sz w:val="20"/>
          <w:szCs w:val="20"/>
        </w:rPr>
        <w:t>иот</w:t>
      </w:r>
      <w:r w:rsidRPr="000A4467">
        <w:rPr>
          <w:rFonts w:cstheme="minorHAnsi"/>
          <w:sz w:val="20"/>
          <w:szCs w:val="20"/>
        </w:rPr>
        <w:t xml:space="preserve"> свет </w:t>
      </w:r>
      <w:r w:rsidR="00981506" w:rsidRPr="000A4467">
        <w:rPr>
          <w:rFonts w:cstheme="minorHAnsi"/>
          <w:sz w:val="20"/>
          <w:szCs w:val="20"/>
        </w:rPr>
        <w:t>претставува претпријатие ко</w:t>
      </w:r>
      <w:r w:rsidR="007C022C">
        <w:rPr>
          <w:rFonts w:cstheme="minorHAnsi"/>
          <w:sz w:val="20"/>
          <w:szCs w:val="20"/>
        </w:rPr>
        <w:t>е на време прифаќа и вградува</w:t>
      </w:r>
      <w:r w:rsidR="00981506" w:rsidRPr="000A4467">
        <w:rPr>
          <w:rFonts w:cstheme="minorHAnsi"/>
          <w:sz w:val="20"/>
          <w:szCs w:val="20"/>
        </w:rPr>
        <w:t xml:space="preserve"> современ концепт во сопственото работење и своите деловни активности</w:t>
      </w:r>
      <w:r w:rsidRPr="000A4467">
        <w:rPr>
          <w:rFonts w:cstheme="minorHAnsi"/>
          <w:sz w:val="20"/>
          <w:szCs w:val="20"/>
        </w:rPr>
        <w:t xml:space="preserve"> </w:t>
      </w:r>
      <w:r w:rsidR="007C022C">
        <w:rPr>
          <w:rFonts w:cstheme="minorHAnsi"/>
          <w:sz w:val="20"/>
          <w:szCs w:val="20"/>
        </w:rPr>
        <w:t>ги приспособува</w:t>
      </w:r>
      <w:r w:rsidR="00981506" w:rsidRPr="000A4467">
        <w:rPr>
          <w:rFonts w:cstheme="minorHAnsi"/>
          <w:sz w:val="20"/>
          <w:szCs w:val="20"/>
        </w:rPr>
        <w:t xml:space="preserve"> на случувањата во окружувањето</w:t>
      </w:r>
      <w:r w:rsidRPr="000A4467">
        <w:rPr>
          <w:rFonts w:cstheme="minorHAnsi"/>
          <w:sz w:val="20"/>
          <w:szCs w:val="20"/>
        </w:rPr>
        <w:t>.</w:t>
      </w:r>
    </w:p>
    <w:p w:rsidR="003339D8" w:rsidRDefault="00366D9C" w:rsidP="00610682">
      <w:pPr>
        <w:autoSpaceDE w:val="0"/>
        <w:autoSpaceDN w:val="0"/>
        <w:adjustRightInd w:val="0"/>
        <w:spacing w:after="120" w:line="240" w:lineRule="auto"/>
        <w:ind w:firstLine="720"/>
        <w:jc w:val="both"/>
        <w:rPr>
          <w:rFonts w:cstheme="minorHAnsi"/>
          <w:sz w:val="20"/>
          <w:szCs w:val="20"/>
          <w:lang w:val="en-US"/>
        </w:rPr>
      </w:pPr>
      <w:r w:rsidRPr="000A4467">
        <w:rPr>
          <w:rFonts w:cstheme="minorHAnsi"/>
          <w:sz w:val="20"/>
          <w:szCs w:val="20"/>
        </w:rPr>
        <w:t>Светски</w:t>
      </w:r>
      <w:r w:rsidR="00981506" w:rsidRPr="000A4467">
        <w:rPr>
          <w:rFonts w:cstheme="minorHAnsi"/>
          <w:sz w:val="20"/>
          <w:szCs w:val="20"/>
        </w:rPr>
        <w:t>от</w:t>
      </w:r>
      <w:r w:rsidRPr="000A4467">
        <w:rPr>
          <w:rFonts w:cstheme="minorHAnsi"/>
          <w:sz w:val="20"/>
          <w:szCs w:val="20"/>
        </w:rPr>
        <w:t xml:space="preserve"> економски простор</w:t>
      </w:r>
      <w:r w:rsidR="007C022C">
        <w:rPr>
          <w:rFonts w:cstheme="minorHAnsi"/>
          <w:sz w:val="20"/>
          <w:szCs w:val="20"/>
        </w:rPr>
        <w:t>, опфатен</w:t>
      </w:r>
      <w:r w:rsidR="00981506" w:rsidRPr="000A4467">
        <w:rPr>
          <w:rFonts w:cstheme="minorHAnsi"/>
          <w:sz w:val="20"/>
          <w:szCs w:val="20"/>
        </w:rPr>
        <w:t xml:space="preserve"> со глобализациските процеси, </w:t>
      </w:r>
      <w:r w:rsidRPr="000A4467">
        <w:rPr>
          <w:rFonts w:cstheme="minorHAnsi"/>
          <w:sz w:val="20"/>
          <w:szCs w:val="20"/>
        </w:rPr>
        <w:t xml:space="preserve"> </w:t>
      </w:r>
      <w:r w:rsidR="00981506" w:rsidRPr="000A4467">
        <w:rPr>
          <w:rFonts w:cstheme="minorHAnsi"/>
          <w:sz w:val="20"/>
          <w:szCs w:val="20"/>
        </w:rPr>
        <w:t xml:space="preserve">станува </w:t>
      </w:r>
      <w:r w:rsidRPr="000A4467">
        <w:rPr>
          <w:rFonts w:cstheme="minorHAnsi"/>
          <w:sz w:val="20"/>
          <w:szCs w:val="20"/>
        </w:rPr>
        <w:t xml:space="preserve">единствен </w:t>
      </w:r>
      <w:r w:rsidR="00981506" w:rsidRPr="000A4467">
        <w:rPr>
          <w:rFonts w:cstheme="minorHAnsi"/>
          <w:sz w:val="20"/>
          <w:szCs w:val="20"/>
        </w:rPr>
        <w:t>пазар</w:t>
      </w:r>
      <w:r w:rsidRPr="000A4467">
        <w:rPr>
          <w:rFonts w:cstheme="minorHAnsi"/>
          <w:sz w:val="20"/>
          <w:szCs w:val="20"/>
        </w:rPr>
        <w:t xml:space="preserve"> за најразнов</w:t>
      </w:r>
      <w:r w:rsidR="00981506" w:rsidRPr="000A4467">
        <w:rPr>
          <w:rFonts w:cstheme="minorHAnsi"/>
          <w:sz w:val="20"/>
          <w:szCs w:val="20"/>
        </w:rPr>
        <w:t>идни</w:t>
      </w:r>
      <w:r w:rsidRPr="000A4467">
        <w:rPr>
          <w:rFonts w:cstheme="minorHAnsi"/>
          <w:sz w:val="20"/>
          <w:szCs w:val="20"/>
        </w:rPr>
        <w:t xml:space="preserve"> </w:t>
      </w:r>
      <w:r w:rsidR="00981506" w:rsidRPr="000A4467">
        <w:rPr>
          <w:rFonts w:cstheme="minorHAnsi"/>
          <w:sz w:val="20"/>
          <w:szCs w:val="20"/>
        </w:rPr>
        <w:t>де</w:t>
      </w:r>
      <w:r w:rsidRPr="000A4467">
        <w:rPr>
          <w:rFonts w:cstheme="minorHAnsi"/>
          <w:sz w:val="20"/>
          <w:szCs w:val="20"/>
        </w:rPr>
        <w:t>ловн</w:t>
      </w:r>
      <w:r w:rsidR="00981506" w:rsidRPr="000A4467">
        <w:rPr>
          <w:rFonts w:cstheme="minorHAnsi"/>
          <w:sz w:val="20"/>
          <w:szCs w:val="20"/>
        </w:rPr>
        <w:t>и</w:t>
      </w:r>
      <w:r w:rsidRPr="000A4467">
        <w:rPr>
          <w:rFonts w:cstheme="minorHAnsi"/>
          <w:sz w:val="20"/>
          <w:szCs w:val="20"/>
        </w:rPr>
        <w:t xml:space="preserve"> игр</w:t>
      </w:r>
      <w:r w:rsidR="00981506" w:rsidRPr="000A4467">
        <w:rPr>
          <w:rFonts w:cstheme="minorHAnsi"/>
          <w:sz w:val="20"/>
          <w:szCs w:val="20"/>
        </w:rPr>
        <w:t>и на</w:t>
      </w:r>
      <w:r w:rsidRPr="000A4467">
        <w:rPr>
          <w:rFonts w:cstheme="minorHAnsi"/>
          <w:sz w:val="20"/>
          <w:szCs w:val="20"/>
        </w:rPr>
        <w:t xml:space="preserve"> крупн</w:t>
      </w:r>
      <w:r w:rsidR="00981506" w:rsidRPr="000A4467">
        <w:rPr>
          <w:rFonts w:cstheme="minorHAnsi"/>
          <w:sz w:val="20"/>
          <w:szCs w:val="20"/>
        </w:rPr>
        <w:t>иот светски</w:t>
      </w:r>
      <w:r w:rsidRPr="000A4467">
        <w:rPr>
          <w:rFonts w:cstheme="minorHAnsi"/>
          <w:sz w:val="20"/>
          <w:szCs w:val="20"/>
        </w:rPr>
        <w:t xml:space="preserve"> капитал. Динамика</w:t>
      </w:r>
      <w:r w:rsidR="00981506" w:rsidRPr="000A4467">
        <w:rPr>
          <w:rFonts w:cstheme="minorHAnsi"/>
          <w:sz w:val="20"/>
          <w:szCs w:val="20"/>
        </w:rPr>
        <w:t>та на</w:t>
      </w:r>
      <w:r w:rsidRPr="000A4467">
        <w:rPr>
          <w:rFonts w:cstheme="minorHAnsi"/>
          <w:sz w:val="20"/>
          <w:szCs w:val="20"/>
        </w:rPr>
        <w:t xml:space="preserve"> </w:t>
      </w:r>
      <w:r w:rsidR="00E94FC7" w:rsidRPr="000A4467">
        <w:rPr>
          <w:rFonts w:cstheme="minorHAnsi"/>
          <w:sz w:val="20"/>
          <w:szCs w:val="20"/>
        </w:rPr>
        <w:t>глобализацијата</w:t>
      </w:r>
      <w:r w:rsidR="00981506" w:rsidRPr="000A4467">
        <w:rPr>
          <w:rFonts w:cstheme="minorHAnsi"/>
          <w:sz w:val="20"/>
          <w:szCs w:val="20"/>
        </w:rPr>
        <w:t xml:space="preserve"> </w:t>
      </w:r>
      <w:r w:rsidRPr="000A4467">
        <w:rPr>
          <w:rFonts w:cstheme="minorHAnsi"/>
          <w:sz w:val="20"/>
          <w:szCs w:val="20"/>
        </w:rPr>
        <w:t>е разл</w:t>
      </w:r>
      <w:r w:rsidR="002F6AFB">
        <w:rPr>
          <w:rFonts w:cstheme="minorHAnsi"/>
          <w:sz w:val="20"/>
          <w:szCs w:val="20"/>
        </w:rPr>
        <w:t>и</w:t>
      </w:r>
      <w:r w:rsidR="00981506" w:rsidRPr="000A4467">
        <w:rPr>
          <w:rFonts w:cstheme="minorHAnsi"/>
          <w:sz w:val="20"/>
          <w:szCs w:val="20"/>
        </w:rPr>
        <w:t>чн</w:t>
      </w:r>
      <w:r w:rsidRPr="000A4467">
        <w:rPr>
          <w:rFonts w:cstheme="minorHAnsi"/>
          <w:sz w:val="20"/>
          <w:szCs w:val="20"/>
        </w:rPr>
        <w:t xml:space="preserve">а, </w:t>
      </w:r>
      <w:r w:rsidR="00981506" w:rsidRPr="000A4467">
        <w:rPr>
          <w:rFonts w:cstheme="minorHAnsi"/>
          <w:sz w:val="20"/>
          <w:szCs w:val="20"/>
        </w:rPr>
        <w:t xml:space="preserve">од причини што </w:t>
      </w:r>
      <w:r w:rsidRPr="000A4467">
        <w:rPr>
          <w:rFonts w:cstheme="minorHAnsi"/>
          <w:sz w:val="20"/>
          <w:szCs w:val="20"/>
        </w:rPr>
        <w:t>инвестици</w:t>
      </w:r>
      <w:r w:rsidR="00981506" w:rsidRPr="000A4467">
        <w:rPr>
          <w:rFonts w:cstheme="minorHAnsi"/>
          <w:sz w:val="20"/>
          <w:szCs w:val="20"/>
        </w:rPr>
        <w:t>ите</w:t>
      </w:r>
      <w:r w:rsidRPr="000A4467">
        <w:rPr>
          <w:rFonts w:cstheme="minorHAnsi"/>
          <w:sz w:val="20"/>
          <w:szCs w:val="20"/>
        </w:rPr>
        <w:t>, индустриј</w:t>
      </w:r>
      <w:r w:rsidR="00981506" w:rsidRPr="000A4467">
        <w:rPr>
          <w:rFonts w:cstheme="minorHAnsi"/>
          <w:sz w:val="20"/>
          <w:szCs w:val="20"/>
        </w:rPr>
        <w:t>ата, информациската</w:t>
      </w:r>
      <w:r w:rsidRPr="000A4467">
        <w:rPr>
          <w:rFonts w:cstheme="minorHAnsi"/>
          <w:sz w:val="20"/>
          <w:szCs w:val="20"/>
        </w:rPr>
        <w:t xml:space="preserve"> технологиј</w:t>
      </w:r>
      <w:r w:rsidR="00981506" w:rsidRPr="000A4467">
        <w:rPr>
          <w:rFonts w:cstheme="minorHAnsi"/>
          <w:sz w:val="20"/>
          <w:szCs w:val="20"/>
        </w:rPr>
        <w:t>а</w:t>
      </w:r>
      <w:r w:rsidRPr="000A4467">
        <w:rPr>
          <w:rFonts w:cstheme="minorHAnsi"/>
          <w:sz w:val="20"/>
          <w:szCs w:val="20"/>
        </w:rPr>
        <w:t xml:space="preserve"> и индивидуална потро</w:t>
      </w:r>
      <w:r w:rsidR="00981506" w:rsidRPr="000A4467">
        <w:rPr>
          <w:rFonts w:cstheme="minorHAnsi"/>
          <w:sz w:val="20"/>
          <w:szCs w:val="20"/>
        </w:rPr>
        <w:t>шувачка</w:t>
      </w:r>
      <w:r w:rsidR="002F6AFB">
        <w:rPr>
          <w:rFonts w:cstheme="minorHAnsi"/>
          <w:sz w:val="20"/>
          <w:szCs w:val="20"/>
        </w:rPr>
        <w:t>,</w:t>
      </w:r>
      <w:r w:rsidRPr="000A4467">
        <w:rPr>
          <w:rFonts w:cstheme="minorHAnsi"/>
          <w:sz w:val="20"/>
          <w:szCs w:val="20"/>
        </w:rPr>
        <w:t xml:space="preserve"> има</w:t>
      </w:r>
      <w:r w:rsidR="00981506" w:rsidRPr="000A4467">
        <w:rPr>
          <w:rFonts w:cstheme="minorHAnsi"/>
          <w:sz w:val="20"/>
          <w:szCs w:val="20"/>
        </w:rPr>
        <w:t>ат</w:t>
      </w:r>
      <w:r w:rsidRPr="000A4467">
        <w:rPr>
          <w:rFonts w:cstheme="minorHAnsi"/>
          <w:sz w:val="20"/>
          <w:szCs w:val="20"/>
        </w:rPr>
        <w:t xml:space="preserve"> разли</w:t>
      </w:r>
      <w:r w:rsidR="00981506" w:rsidRPr="000A4467">
        <w:rPr>
          <w:rFonts w:cstheme="minorHAnsi"/>
          <w:sz w:val="20"/>
          <w:szCs w:val="20"/>
        </w:rPr>
        <w:t>чни</w:t>
      </w:r>
      <w:r w:rsidRPr="000A4467">
        <w:rPr>
          <w:rFonts w:cstheme="minorHAnsi"/>
          <w:sz w:val="20"/>
          <w:szCs w:val="20"/>
        </w:rPr>
        <w:t xml:space="preserve"> димензи</w:t>
      </w:r>
      <w:r w:rsidR="00981506" w:rsidRPr="000A4467">
        <w:rPr>
          <w:rFonts w:cstheme="minorHAnsi"/>
          <w:sz w:val="20"/>
          <w:szCs w:val="20"/>
        </w:rPr>
        <w:t>и</w:t>
      </w:r>
      <w:r w:rsidRPr="000A4467">
        <w:rPr>
          <w:rFonts w:cstheme="minorHAnsi"/>
          <w:sz w:val="20"/>
          <w:szCs w:val="20"/>
        </w:rPr>
        <w:t>. Прво, инвестици</w:t>
      </w:r>
      <w:r w:rsidR="00981506" w:rsidRPr="000A4467">
        <w:rPr>
          <w:rFonts w:cstheme="minorHAnsi"/>
          <w:sz w:val="20"/>
          <w:szCs w:val="20"/>
        </w:rPr>
        <w:t xml:space="preserve">ите не се </w:t>
      </w:r>
      <w:r w:rsidRPr="000A4467">
        <w:rPr>
          <w:rFonts w:cstheme="minorHAnsi"/>
          <w:sz w:val="20"/>
          <w:szCs w:val="20"/>
        </w:rPr>
        <w:t>географски ограни</w:t>
      </w:r>
      <w:r w:rsidR="00981506" w:rsidRPr="000A4467">
        <w:rPr>
          <w:rFonts w:cstheme="minorHAnsi"/>
          <w:sz w:val="20"/>
          <w:szCs w:val="20"/>
        </w:rPr>
        <w:t>чени</w:t>
      </w:r>
      <w:r w:rsidRPr="000A4467">
        <w:rPr>
          <w:rFonts w:cstheme="minorHAnsi"/>
          <w:sz w:val="20"/>
          <w:szCs w:val="20"/>
        </w:rPr>
        <w:t xml:space="preserve">, </w:t>
      </w:r>
      <w:r w:rsidR="007D0AF5" w:rsidRPr="000A4467">
        <w:rPr>
          <w:rFonts w:cstheme="minorHAnsi"/>
          <w:sz w:val="20"/>
          <w:szCs w:val="20"/>
        </w:rPr>
        <w:t>т</w:t>
      </w:r>
      <w:r w:rsidR="00E94FC7" w:rsidRPr="000A4467">
        <w:rPr>
          <w:rFonts w:cstheme="minorHAnsi"/>
          <w:sz w:val="20"/>
          <w:szCs w:val="20"/>
        </w:rPr>
        <w:t>ие</w:t>
      </w:r>
      <w:r w:rsidRPr="000A4467">
        <w:rPr>
          <w:rFonts w:cstheme="minorHAnsi"/>
          <w:sz w:val="20"/>
          <w:szCs w:val="20"/>
        </w:rPr>
        <w:t xml:space="preserve"> </w:t>
      </w:r>
      <w:r w:rsidR="007D0AF5" w:rsidRPr="000A4467">
        <w:rPr>
          <w:rFonts w:cstheme="minorHAnsi"/>
          <w:sz w:val="20"/>
          <w:szCs w:val="20"/>
        </w:rPr>
        <w:t xml:space="preserve">се прелеваат </w:t>
      </w:r>
      <w:r w:rsidR="002F6AFB">
        <w:rPr>
          <w:rFonts w:cstheme="minorHAnsi"/>
          <w:sz w:val="20"/>
          <w:szCs w:val="20"/>
        </w:rPr>
        <w:t xml:space="preserve">онаму </w:t>
      </w:r>
      <w:r w:rsidR="007D0AF5" w:rsidRPr="000A4467">
        <w:rPr>
          <w:rFonts w:cstheme="minorHAnsi"/>
          <w:sz w:val="20"/>
          <w:szCs w:val="20"/>
        </w:rPr>
        <w:t>каде ќе најдат</w:t>
      </w:r>
      <w:r w:rsidRPr="000A4467">
        <w:rPr>
          <w:rFonts w:cstheme="minorHAnsi"/>
          <w:sz w:val="20"/>
          <w:szCs w:val="20"/>
        </w:rPr>
        <w:t xml:space="preserve"> </w:t>
      </w:r>
      <w:r w:rsidR="007D0AF5" w:rsidRPr="000A4467">
        <w:rPr>
          <w:rFonts w:cstheme="minorHAnsi"/>
          <w:sz w:val="20"/>
          <w:szCs w:val="20"/>
        </w:rPr>
        <w:t>поповол</w:t>
      </w:r>
      <w:r w:rsidRPr="000A4467">
        <w:rPr>
          <w:rFonts w:cstheme="minorHAnsi"/>
          <w:sz w:val="20"/>
          <w:szCs w:val="20"/>
        </w:rPr>
        <w:t xml:space="preserve">ни услови, без </w:t>
      </w:r>
      <w:r w:rsidR="007D0AF5" w:rsidRPr="000A4467">
        <w:rPr>
          <w:rFonts w:cstheme="minorHAnsi"/>
          <w:sz w:val="20"/>
          <w:szCs w:val="20"/>
        </w:rPr>
        <w:t>позначајно вклучување на</w:t>
      </w:r>
      <w:r w:rsidRPr="000A4467">
        <w:rPr>
          <w:rFonts w:cstheme="minorHAnsi"/>
          <w:sz w:val="20"/>
          <w:szCs w:val="20"/>
        </w:rPr>
        <w:t xml:space="preserve"> др</w:t>
      </w:r>
      <w:r w:rsidR="007D0AF5" w:rsidRPr="000A4467">
        <w:rPr>
          <w:rFonts w:cstheme="minorHAnsi"/>
          <w:sz w:val="20"/>
          <w:szCs w:val="20"/>
        </w:rPr>
        <w:t>ж</w:t>
      </w:r>
      <w:r w:rsidRPr="000A4467">
        <w:rPr>
          <w:rFonts w:cstheme="minorHAnsi"/>
          <w:sz w:val="20"/>
          <w:szCs w:val="20"/>
        </w:rPr>
        <w:t>ав</w:t>
      </w:r>
      <w:r w:rsidR="007D0AF5" w:rsidRPr="000A4467">
        <w:rPr>
          <w:rFonts w:cstheme="minorHAnsi"/>
          <w:sz w:val="20"/>
          <w:szCs w:val="20"/>
        </w:rPr>
        <w:t>ата</w:t>
      </w:r>
      <w:r w:rsidRPr="000A4467">
        <w:rPr>
          <w:rFonts w:cstheme="minorHAnsi"/>
          <w:sz w:val="20"/>
          <w:szCs w:val="20"/>
        </w:rPr>
        <w:t xml:space="preserve">. </w:t>
      </w:r>
      <w:r w:rsidR="007D0AF5" w:rsidRPr="000A4467">
        <w:rPr>
          <w:rFonts w:cstheme="minorHAnsi"/>
          <w:sz w:val="20"/>
          <w:szCs w:val="20"/>
        </w:rPr>
        <w:t>Втор</w:t>
      </w:r>
      <w:r w:rsidRPr="000A4467">
        <w:rPr>
          <w:rFonts w:cstheme="minorHAnsi"/>
          <w:sz w:val="20"/>
          <w:szCs w:val="20"/>
        </w:rPr>
        <w:t xml:space="preserve">о, </w:t>
      </w:r>
      <w:r w:rsidR="007D0AF5" w:rsidRPr="000A4467">
        <w:rPr>
          <w:rFonts w:cstheme="minorHAnsi"/>
          <w:sz w:val="20"/>
          <w:szCs w:val="20"/>
        </w:rPr>
        <w:t xml:space="preserve">денес </w:t>
      </w:r>
      <w:r w:rsidRPr="000A4467">
        <w:rPr>
          <w:rFonts w:cstheme="minorHAnsi"/>
          <w:sz w:val="20"/>
          <w:szCs w:val="20"/>
        </w:rPr>
        <w:t>индустрија</w:t>
      </w:r>
      <w:r w:rsidR="007D0AF5" w:rsidRPr="000A4467">
        <w:rPr>
          <w:rFonts w:cstheme="minorHAnsi"/>
          <w:sz w:val="20"/>
          <w:szCs w:val="20"/>
        </w:rPr>
        <w:t>та</w:t>
      </w:r>
      <w:r w:rsidRPr="000A4467">
        <w:rPr>
          <w:rFonts w:cstheme="minorHAnsi"/>
          <w:sz w:val="20"/>
          <w:szCs w:val="20"/>
        </w:rPr>
        <w:t xml:space="preserve"> </w:t>
      </w:r>
      <w:r w:rsidR="007D0AF5" w:rsidRPr="000A4467">
        <w:rPr>
          <w:rFonts w:cstheme="minorHAnsi"/>
          <w:sz w:val="20"/>
          <w:szCs w:val="20"/>
        </w:rPr>
        <w:t>е</w:t>
      </w:r>
      <w:r w:rsidRPr="000A4467">
        <w:rPr>
          <w:rFonts w:cstheme="minorHAnsi"/>
          <w:sz w:val="20"/>
          <w:szCs w:val="20"/>
        </w:rPr>
        <w:t xml:space="preserve"> </w:t>
      </w:r>
      <w:r w:rsidR="00E94FC7" w:rsidRPr="000A4467">
        <w:rPr>
          <w:rFonts w:cstheme="minorHAnsi"/>
          <w:sz w:val="20"/>
          <w:szCs w:val="20"/>
        </w:rPr>
        <w:t>повеќе</w:t>
      </w:r>
      <w:r w:rsidR="007D0AF5" w:rsidRPr="000A4467">
        <w:rPr>
          <w:rFonts w:cstheme="minorHAnsi"/>
          <w:sz w:val="20"/>
          <w:szCs w:val="20"/>
        </w:rPr>
        <w:t xml:space="preserve"> глобално ори</w:t>
      </w:r>
      <w:r w:rsidRPr="000A4467">
        <w:rPr>
          <w:rFonts w:cstheme="minorHAnsi"/>
          <w:sz w:val="20"/>
          <w:szCs w:val="20"/>
        </w:rPr>
        <w:t>енти</w:t>
      </w:r>
      <w:r w:rsidR="007D0AF5" w:rsidRPr="000A4467">
        <w:rPr>
          <w:rFonts w:cstheme="minorHAnsi"/>
          <w:sz w:val="20"/>
          <w:szCs w:val="20"/>
        </w:rPr>
        <w:t>р</w:t>
      </w:r>
      <w:r w:rsidRPr="000A4467">
        <w:rPr>
          <w:rFonts w:cstheme="minorHAnsi"/>
          <w:sz w:val="20"/>
          <w:szCs w:val="20"/>
        </w:rPr>
        <w:t xml:space="preserve">ана </w:t>
      </w:r>
      <w:r w:rsidR="00E94FC7" w:rsidRPr="000A4467">
        <w:rPr>
          <w:rFonts w:cstheme="minorHAnsi"/>
          <w:sz w:val="20"/>
          <w:szCs w:val="20"/>
        </w:rPr>
        <w:t>отколку</w:t>
      </w:r>
      <w:r w:rsidRPr="000A4467">
        <w:rPr>
          <w:rFonts w:cstheme="minorHAnsi"/>
          <w:sz w:val="20"/>
          <w:szCs w:val="20"/>
        </w:rPr>
        <w:t xml:space="preserve"> </w:t>
      </w:r>
      <w:r w:rsidR="007D0AF5" w:rsidRPr="000A4467">
        <w:rPr>
          <w:rFonts w:cstheme="minorHAnsi"/>
          <w:sz w:val="20"/>
          <w:szCs w:val="20"/>
        </w:rPr>
        <w:t>што тоа било пред</w:t>
      </w:r>
      <w:r w:rsidRPr="000A4467">
        <w:rPr>
          <w:rFonts w:cstheme="minorHAnsi"/>
          <w:sz w:val="20"/>
          <w:szCs w:val="20"/>
        </w:rPr>
        <w:t xml:space="preserve"> десет</w:t>
      </w:r>
      <w:r w:rsidR="007D0AF5" w:rsidRPr="000A4467">
        <w:rPr>
          <w:rFonts w:cstheme="minorHAnsi"/>
          <w:sz w:val="20"/>
          <w:szCs w:val="20"/>
        </w:rPr>
        <w:t>ина</w:t>
      </w:r>
      <w:r w:rsidRPr="000A4467">
        <w:rPr>
          <w:rFonts w:cstheme="minorHAnsi"/>
          <w:sz w:val="20"/>
          <w:szCs w:val="20"/>
        </w:rPr>
        <w:t xml:space="preserve"> годин</w:t>
      </w:r>
      <w:r w:rsidR="007D0AF5" w:rsidRPr="000A4467">
        <w:rPr>
          <w:rFonts w:cstheme="minorHAnsi"/>
          <w:sz w:val="20"/>
          <w:szCs w:val="20"/>
        </w:rPr>
        <w:t>и</w:t>
      </w:r>
      <w:r w:rsidRPr="000A4467">
        <w:rPr>
          <w:rFonts w:cstheme="minorHAnsi"/>
          <w:sz w:val="20"/>
          <w:szCs w:val="20"/>
        </w:rPr>
        <w:t>, стратегиј</w:t>
      </w:r>
      <w:r w:rsidR="007D0AF5" w:rsidRPr="000A4467">
        <w:rPr>
          <w:rFonts w:cstheme="minorHAnsi"/>
          <w:sz w:val="20"/>
          <w:szCs w:val="20"/>
        </w:rPr>
        <w:t>ата на</w:t>
      </w:r>
      <w:r w:rsidRPr="000A4467">
        <w:rPr>
          <w:rFonts w:cstheme="minorHAnsi"/>
          <w:sz w:val="20"/>
          <w:szCs w:val="20"/>
        </w:rPr>
        <w:t xml:space="preserve"> мултинационални</w:t>
      </w:r>
      <w:r w:rsidR="007D0AF5" w:rsidRPr="000A4467">
        <w:rPr>
          <w:rFonts w:cstheme="minorHAnsi"/>
          <w:sz w:val="20"/>
          <w:szCs w:val="20"/>
        </w:rPr>
        <w:t>те</w:t>
      </w:r>
      <w:r w:rsidRPr="000A4467">
        <w:rPr>
          <w:rFonts w:cstheme="minorHAnsi"/>
          <w:sz w:val="20"/>
          <w:szCs w:val="20"/>
        </w:rPr>
        <w:t xml:space="preserve"> компани</w:t>
      </w:r>
      <w:r w:rsidR="007D0AF5" w:rsidRPr="000A4467">
        <w:rPr>
          <w:rFonts w:cstheme="minorHAnsi"/>
          <w:sz w:val="20"/>
          <w:szCs w:val="20"/>
        </w:rPr>
        <w:t>и</w:t>
      </w:r>
      <w:r w:rsidRPr="000A4467">
        <w:rPr>
          <w:rFonts w:cstheme="minorHAnsi"/>
          <w:sz w:val="20"/>
          <w:szCs w:val="20"/>
        </w:rPr>
        <w:t xml:space="preserve"> се </w:t>
      </w:r>
      <w:r w:rsidR="007D0AF5" w:rsidRPr="000A4467">
        <w:rPr>
          <w:rFonts w:cstheme="minorHAnsi"/>
          <w:sz w:val="20"/>
          <w:szCs w:val="20"/>
        </w:rPr>
        <w:t>обликува</w:t>
      </w:r>
      <w:r w:rsidRPr="000A4467">
        <w:rPr>
          <w:rFonts w:cstheme="minorHAnsi"/>
          <w:sz w:val="20"/>
          <w:szCs w:val="20"/>
        </w:rPr>
        <w:t xml:space="preserve"> </w:t>
      </w:r>
      <w:r w:rsidR="007D0AF5" w:rsidRPr="000A4467">
        <w:rPr>
          <w:rFonts w:cstheme="minorHAnsi"/>
          <w:sz w:val="20"/>
          <w:szCs w:val="20"/>
        </w:rPr>
        <w:t>согласно</w:t>
      </w:r>
      <w:r w:rsidRPr="000A4467">
        <w:rPr>
          <w:rFonts w:cstheme="minorHAnsi"/>
          <w:sz w:val="20"/>
          <w:szCs w:val="20"/>
        </w:rPr>
        <w:t xml:space="preserve"> потреби</w:t>
      </w:r>
      <w:r w:rsidR="007D0AF5" w:rsidRPr="000A4467">
        <w:rPr>
          <w:rFonts w:cstheme="minorHAnsi"/>
          <w:sz w:val="20"/>
          <w:szCs w:val="20"/>
        </w:rPr>
        <w:t>те на</w:t>
      </w:r>
      <w:r w:rsidRPr="000A4467">
        <w:rPr>
          <w:rFonts w:cstheme="minorHAnsi"/>
          <w:sz w:val="20"/>
          <w:szCs w:val="20"/>
        </w:rPr>
        <w:t xml:space="preserve"> нови</w:t>
      </w:r>
      <w:r w:rsidR="007D0AF5" w:rsidRPr="000A4467">
        <w:rPr>
          <w:rFonts w:cstheme="minorHAnsi"/>
          <w:sz w:val="20"/>
          <w:szCs w:val="20"/>
        </w:rPr>
        <w:t>те</w:t>
      </w:r>
      <w:r w:rsidRPr="000A4467">
        <w:rPr>
          <w:rFonts w:cstheme="minorHAnsi"/>
          <w:sz w:val="20"/>
          <w:szCs w:val="20"/>
        </w:rPr>
        <w:t xml:space="preserve"> </w:t>
      </w:r>
      <w:r w:rsidR="007D0AF5" w:rsidRPr="000A4467">
        <w:rPr>
          <w:rFonts w:cstheme="minorHAnsi"/>
          <w:sz w:val="20"/>
          <w:szCs w:val="20"/>
        </w:rPr>
        <w:t>пазари</w:t>
      </w:r>
      <w:r w:rsidRPr="000A4467">
        <w:rPr>
          <w:rFonts w:cstheme="minorHAnsi"/>
          <w:sz w:val="20"/>
          <w:szCs w:val="20"/>
        </w:rPr>
        <w:t xml:space="preserve"> и ресурс</w:t>
      </w:r>
      <w:r w:rsidR="007D0AF5" w:rsidRPr="000A4467">
        <w:rPr>
          <w:rFonts w:cstheme="minorHAnsi"/>
          <w:sz w:val="20"/>
          <w:szCs w:val="20"/>
        </w:rPr>
        <w:t>и</w:t>
      </w:r>
      <w:r w:rsidRPr="000A4467">
        <w:rPr>
          <w:rFonts w:cstheme="minorHAnsi"/>
          <w:sz w:val="20"/>
          <w:szCs w:val="20"/>
        </w:rPr>
        <w:t xml:space="preserve">, </w:t>
      </w:r>
      <w:r w:rsidR="007D0AF5" w:rsidRPr="000A4467">
        <w:rPr>
          <w:rFonts w:cstheme="minorHAnsi"/>
          <w:sz w:val="20"/>
          <w:szCs w:val="20"/>
        </w:rPr>
        <w:t>каде и да се наоѓаат</w:t>
      </w:r>
      <w:r w:rsidRPr="000A4467">
        <w:rPr>
          <w:rFonts w:cstheme="minorHAnsi"/>
          <w:sz w:val="20"/>
          <w:szCs w:val="20"/>
        </w:rPr>
        <w:t xml:space="preserve">. </w:t>
      </w:r>
      <w:r w:rsidR="007D0AF5" w:rsidRPr="000A4467">
        <w:rPr>
          <w:rFonts w:cstheme="minorHAnsi"/>
          <w:sz w:val="20"/>
          <w:szCs w:val="20"/>
        </w:rPr>
        <w:t>Исто така и и</w:t>
      </w:r>
      <w:r w:rsidRPr="000A4467">
        <w:rPr>
          <w:rFonts w:cstheme="minorHAnsi"/>
          <w:sz w:val="20"/>
          <w:szCs w:val="20"/>
        </w:rPr>
        <w:t>ндивидуални</w:t>
      </w:r>
      <w:r w:rsidR="007D0AF5" w:rsidRPr="000A4467">
        <w:rPr>
          <w:rFonts w:cstheme="minorHAnsi"/>
          <w:sz w:val="20"/>
          <w:szCs w:val="20"/>
        </w:rPr>
        <w:t>те</w:t>
      </w:r>
      <w:r w:rsidRPr="000A4467">
        <w:rPr>
          <w:rFonts w:cstheme="minorHAnsi"/>
          <w:sz w:val="20"/>
          <w:szCs w:val="20"/>
        </w:rPr>
        <w:t xml:space="preserve"> </w:t>
      </w:r>
      <w:r w:rsidR="003755E9" w:rsidRPr="000A4467">
        <w:rPr>
          <w:rFonts w:cstheme="minorHAnsi"/>
          <w:sz w:val="20"/>
          <w:szCs w:val="20"/>
        </w:rPr>
        <w:t>потрошувач</w:t>
      </w:r>
      <w:r w:rsidRPr="000A4467">
        <w:rPr>
          <w:rFonts w:cstheme="minorHAnsi"/>
          <w:sz w:val="20"/>
          <w:szCs w:val="20"/>
        </w:rPr>
        <w:t xml:space="preserve">и </w:t>
      </w:r>
      <w:r w:rsidR="007C022C">
        <w:rPr>
          <w:rFonts w:cstheme="minorHAnsi"/>
          <w:sz w:val="20"/>
          <w:szCs w:val="20"/>
        </w:rPr>
        <w:t xml:space="preserve">се </w:t>
      </w:r>
      <w:r w:rsidR="007D0AF5" w:rsidRPr="000A4467">
        <w:rPr>
          <w:rFonts w:cstheme="minorHAnsi"/>
          <w:sz w:val="20"/>
          <w:szCs w:val="20"/>
        </w:rPr>
        <w:t>се</w:t>
      </w:r>
      <w:r w:rsidRPr="000A4467">
        <w:rPr>
          <w:rFonts w:cstheme="minorHAnsi"/>
          <w:sz w:val="20"/>
          <w:szCs w:val="20"/>
        </w:rPr>
        <w:t xml:space="preserve"> </w:t>
      </w:r>
      <w:r w:rsidR="00E94FC7" w:rsidRPr="000A4467">
        <w:rPr>
          <w:rFonts w:cstheme="minorHAnsi"/>
          <w:sz w:val="20"/>
          <w:szCs w:val="20"/>
        </w:rPr>
        <w:t>повеќе</w:t>
      </w:r>
      <w:r w:rsidRPr="000A4467">
        <w:rPr>
          <w:rFonts w:cstheme="minorHAnsi"/>
          <w:sz w:val="20"/>
          <w:szCs w:val="20"/>
        </w:rPr>
        <w:t xml:space="preserve"> глобал</w:t>
      </w:r>
      <w:r w:rsidR="007D0AF5" w:rsidRPr="000A4467">
        <w:rPr>
          <w:rFonts w:cstheme="minorHAnsi"/>
          <w:sz w:val="20"/>
          <w:szCs w:val="20"/>
        </w:rPr>
        <w:t>но ори</w:t>
      </w:r>
      <w:r w:rsidRPr="000A4467">
        <w:rPr>
          <w:rFonts w:cstheme="minorHAnsi"/>
          <w:sz w:val="20"/>
          <w:szCs w:val="20"/>
        </w:rPr>
        <w:t>енти</w:t>
      </w:r>
      <w:r w:rsidR="007D0AF5" w:rsidRPr="000A4467">
        <w:rPr>
          <w:rFonts w:cstheme="minorHAnsi"/>
          <w:sz w:val="20"/>
          <w:szCs w:val="20"/>
        </w:rPr>
        <w:t>р</w:t>
      </w:r>
      <w:r w:rsidRPr="000A4467">
        <w:rPr>
          <w:rFonts w:cstheme="minorHAnsi"/>
          <w:sz w:val="20"/>
          <w:szCs w:val="20"/>
        </w:rPr>
        <w:t>ани</w:t>
      </w:r>
      <w:r w:rsidR="007C022C">
        <w:rPr>
          <w:rFonts w:cstheme="minorHAnsi"/>
          <w:sz w:val="20"/>
          <w:szCs w:val="20"/>
        </w:rPr>
        <w:t>,</w:t>
      </w:r>
      <w:r w:rsidRPr="000A4467">
        <w:rPr>
          <w:rFonts w:cstheme="minorHAnsi"/>
          <w:sz w:val="20"/>
          <w:szCs w:val="20"/>
        </w:rPr>
        <w:t xml:space="preserve"> </w:t>
      </w:r>
      <w:r w:rsidR="007D0AF5" w:rsidRPr="000A4467">
        <w:rPr>
          <w:rFonts w:cstheme="minorHAnsi"/>
          <w:sz w:val="20"/>
          <w:szCs w:val="20"/>
        </w:rPr>
        <w:t xml:space="preserve">благодарение на информациите што се достапни со гледање на </w:t>
      </w:r>
      <w:r w:rsidRPr="000A4467">
        <w:rPr>
          <w:rFonts w:cstheme="minorHAnsi"/>
          <w:sz w:val="20"/>
          <w:szCs w:val="20"/>
        </w:rPr>
        <w:t>ист</w:t>
      </w:r>
      <w:r w:rsidR="007D0AF5" w:rsidRPr="000A4467">
        <w:rPr>
          <w:rFonts w:cstheme="minorHAnsi"/>
          <w:sz w:val="20"/>
          <w:szCs w:val="20"/>
        </w:rPr>
        <w:t>и</w:t>
      </w:r>
      <w:r w:rsidRPr="000A4467">
        <w:rPr>
          <w:rFonts w:cstheme="minorHAnsi"/>
          <w:sz w:val="20"/>
          <w:szCs w:val="20"/>
        </w:rPr>
        <w:t xml:space="preserve"> ТВ-станиц</w:t>
      </w:r>
      <w:r w:rsidR="007D0AF5" w:rsidRPr="000A4467">
        <w:rPr>
          <w:rFonts w:cstheme="minorHAnsi"/>
          <w:sz w:val="20"/>
          <w:szCs w:val="20"/>
        </w:rPr>
        <w:t>и</w:t>
      </w:r>
      <w:r w:rsidR="007C022C">
        <w:rPr>
          <w:rFonts w:cstheme="minorHAnsi"/>
          <w:sz w:val="20"/>
          <w:szCs w:val="20"/>
        </w:rPr>
        <w:t>, користење на современите електронски комуникации</w:t>
      </w:r>
      <w:r w:rsidRPr="000A4467">
        <w:rPr>
          <w:rFonts w:cstheme="minorHAnsi"/>
          <w:sz w:val="20"/>
          <w:szCs w:val="20"/>
        </w:rPr>
        <w:t xml:space="preserve"> и </w:t>
      </w:r>
      <w:r w:rsidR="007D0AF5" w:rsidRPr="000A4467">
        <w:rPr>
          <w:rFonts w:cstheme="minorHAnsi"/>
          <w:sz w:val="20"/>
          <w:szCs w:val="20"/>
        </w:rPr>
        <w:t>сл</w:t>
      </w:r>
      <w:r w:rsidRPr="000A4467">
        <w:rPr>
          <w:rFonts w:cstheme="minorHAnsi"/>
          <w:sz w:val="20"/>
          <w:szCs w:val="20"/>
        </w:rPr>
        <w:t>.</w:t>
      </w:r>
    </w:p>
    <w:p w:rsidR="00610682" w:rsidRPr="00610682" w:rsidRDefault="00610682" w:rsidP="00610682">
      <w:pPr>
        <w:autoSpaceDE w:val="0"/>
        <w:autoSpaceDN w:val="0"/>
        <w:adjustRightInd w:val="0"/>
        <w:spacing w:after="120" w:line="240" w:lineRule="auto"/>
        <w:ind w:firstLine="720"/>
        <w:jc w:val="both"/>
        <w:rPr>
          <w:rFonts w:cstheme="minorHAnsi"/>
          <w:sz w:val="20"/>
          <w:szCs w:val="20"/>
          <w:lang w:val="en-US"/>
        </w:rPr>
      </w:pPr>
    </w:p>
    <w:p w:rsidR="00CB05A7" w:rsidRPr="0007735E" w:rsidRDefault="00610682" w:rsidP="00610682">
      <w:pPr>
        <w:pStyle w:val="ListParagraph"/>
        <w:autoSpaceDE w:val="0"/>
        <w:autoSpaceDN w:val="0"/>
        <w:adjustRightInd w:val="0"/>
        <w:spacing w:after="120" w:line="240" w:lineRule="auto"/>
        <w:ind w:left="0"/>
        <w:jc w:val="center"/>
        <w:rPr>
          <w:rFonts w:cstheme="minorHAnsi"/>
          <w:b/>
          <w:bCs/>
          <w:sz w:val="24"/>
          <w:szCs w:val="24"/>
        </w:rPr>
      </w:pPr>
      <w:r w:rsidRPr="0007735E">
        <w:rPr>
          <w:rFonts w:cstheme="minorHAnsi"/>
          <w:b/>
          <w:bCs/>
          <w:sz w:val="24"/>
          <w:szCs w:val="24"/>
          <w:lang w:val="en-US"/>
        </w:rPr>
        <w:t xml:space="preserve">1.   </w:t>
      </w:r>
      <w:r w:rsidR="00CF49B3" w:rsidRPr="0007735E">
        <w:rPr>
          <w:rFonts w:cstheme="minorHAnsi"/>
          <w:b/>
          <w:bCs/>
          <w:sz w:val="24"/>
          <w:szCs w:val="24"/>
        </w:rPr>
        <w:t>Глобализацијата</w:t>
      </w:r>
      <w:r w:rsidR="00786C39" w:rsidRPr="0007735E">
        <w:rPr>
          <w:rFonts w:cstheme="minorHAnsi"/>
          <w:b/>
          <w:bCs/>
          <w:sz w:val="24"/>
          <w:szCs w:val="24"/>
        </w:rPr>
        <w:t xml:space="preserve"> </w:t>
      </w:r>
      <w:r w:rsidR="00CF49B3" w:rsidRPr="0007735E">
        <w:rPr>
          <w:rFonts w:cstheme="minorHAnsi"/>
          <w:b/>
          <w:bCs/>
          <w:sz w:val="24"/>
          <w:szCs w:val="24"/>
        </w:rPr>
        <w:t>и</w:t>
      </w:r>
      <w:r w:rsidR="00786C39" w:rsidRPr="0007735E">
        <w:rPr>
          <w:rFonts w:cstheme="minorHAnsi"/>
          <w:b/>
          <w:bCs/>
          <w:sz w:val="24"/>
          <w:szCs w:val="24"/>
        </w:rPr>
        <w:t xml:space="preserve"> </w:t>
      </w:r>
      <w:r w:rsidR="00CF49B3" w:rsidRPr="0007735E">
        <w:rPr>
          <w:rFonts w:cstheme="minorHAnsi"/>
          <w:b/>
          <w:bCs/>
          <w:sz w:val="24"/>
          <w:szCs w:val="24"/>
        </w:rPr>
        <w:t>работењето</w:t>
      </w:r>
      <w:r w:rsidR="00786C39" w:rsidRPr="0007735E">
        <w:rPr>
          <w:rFonts w:cstheme="minorHAnsi"/>
          <w:b/>
          <w:bCs/>
          <w:sz w:val="24"/>
          <w:szCs w:val="24"/>
        </w:rPr>
        <w:t xml:space="preserve"> </w:t>
      </w:r>
      <w:r w:rsidR="00CF49B3" w:rsidRPr="0007735E">
        <w:rPr>
          <w:rFonts w:cstheme="minorHAnsi"/>
          <w:b/>
          <w:bCs/>
          <w:sz w:val="24"/>
          <w:szCs w:val="24"/>
        </w:rPr>
        <w:t>на</w:t>
      </w:r>
      <w:r w:rsidR="00786C39" w:rsidRPr="0007735E">
        <w:rPr>
          <w:rFonts w:cstheme="minorHAnsi"/>
          <w:b/>
          <w:bCs/>
          <w:sz w:val="24"/>
          <w:szCs w:val="24"/>
        </w:rPr>
        <w:t xml:space="preserve"> </w:t>
      </w:r>
      <w:r w:rsidR="00CF49B3" w:rsidRPr="0007735E">
        <w:rPr>
          <w:rFonts w:cstheme="minorHAnsi"/>
          <w:b/>
          <w:bCs/>
          <w:sz w:val="24"/>
          <w:szCs w:val="24"/>
        </w:rPr>
        <w:t>претпријатијата</w:t>
      </w:r>
    </w:p>
    <w:p w:rsidR="00610682" w:rsidRPr="000A4467" w:rsidRDefault="00610682" w:rsidP="00610682">
      <w:pPr>
        <w:pStyle w:val="ListParagraph"/>
        <w:autoSpaceDE w:val="0"/>
        <w:autoSpaceDN w:val="0"/>
        <w:adjustRightInd w:val="0"/>
        <w:spacing w:after="120" w:line="240" w:lineRule="auto"/>
        <w:ind w:left="0"/>
        <w:rPr>
          <w:rFonts w:cstheme="minorHAnsi"/>
          <w:b/>
          <w:bCs/>
          <w:sz w:val="20"/>
          <w:szCs w:val="20"/>
        </w:rPr>
      </w:pPr>
    </w:p>
    <w:p w:rsidR="006B1D3B" w:rsidRPr="000A4467" w:rsidRDefault="00CF49B3" w:rsidP="00604FEC">
      <w:pPr>
        <w:widowControl w:val="0"/>
        <w:autoSpaceDE w:val="0"/>
        <w:autoSpaceDN w:val="0"/>
        <w:adjustRightInd w:val="0"/>
        <w:spacing w:after="120" w:line="240" w:lineRule="auto"/>
        <w:ind w:firstLine="720"/>
        <w:jc w:val="both"/>
        <w:rPr>
          <w:rFonts w:cstheme="minorHAnsi"/>
          <w:sz w:val="20"/>
          <w:szCs w:val="20"/>
          <w:lang w:val="ru-RU"/>
        </w:rPr>
      </w:pPr>
      <w:r w:rsidRPr="000A4467">
        <w:rPr>
          <w:rFonts w:cstheme="minorHAnsi"/>
          <w:bCs/>
          <w:sz w:val="20"/>
          <w:szCs w:val="20"/>
        </w:rPr>
        <w:t>Глобализацијата</w:t>
      </w:r>
      <w:r w:rsidR="00786C39" w:rsidRPr="000A4467">
        <w:rPr>
          <w:rFonts w:cstheme="minorHAnsi"/>
          <w:bCs/>
          <w:sz w:val="20"/>
          <w:szCs w:val="20"/>
        </w:rPr>
        <w:t xml:space="preserve"> </w:t>
      </w:r>
      <w:r w:rsidRPr="000A4467">
        <w:rPr>
          <w:rFonts w:cstheme="minorHAnsi"/>
          <w:sz w:val="20"/>
          <w:szCs w:val="20"/>
        </w:rPr>
        <w:t>се</w:t>
      </w:r>
      <w:r w:rsidR="00786C39" w:rsidRPr="000A4467">
        <w:rPr>
          <w:rFonts w:cstheme="minorHAnsi"/>
          <w:sz w:val="20"/>
          <w:szCs w:val="20"/>
        </w:rPr>
        <w:t xml:space="preserve"> </w:t>
      </w:r>
      <w:r w:rsidRPr="000A4467">
        <w:rPr>
          <w:rFonts w:cstheme="minorHAnsi"/>
          <w:sz w:val="20"/>
          <w:szCs w:val="20"/>
        </w:rPr>
        <w:t>манифестира</w:t>
      </w:r>
      <w:r w:rsidR="00786C39" w:rsidRPr="000A4467">
        <w:rPr>
          <w:rFonts w:cstheme="minorHAnsi"/>
          <w:sz w:val="20"/>
          <w:szCs w:val="20"/>
        </w:rPr>
        <w:t xml:space="preserve"> </w:t>
      </w:r>
      <w:r w:rsidRPr="000A4467">
        <w:rPr>
          <w:rFonts w:cstheme="minorHAnsi"/>
          <w:sz w:val="20"/>
          <w:szCs w:val="20"/>
        </w:rPr>
        <w:t>како</w:t>
      </w:r>
      <w:r w:rsidR="00786C39" w:rsidRPr="000A4467">
        <w:rPr>
          <w:rFonts w:cstheme="minorHAnsi"/>
          <w:sz w:val="20"/>
          <w:szCs w:val="20"/>
        </w:rPr>
        <w:t xml:space="preserve"> </w:t>
      </w:r>
      <w:r w:rsidRPr="000A4467">
        <w:rPr>
          <w:rFonts w:cstheme="minorHAnsi"/>
          <w:sz w:val="20"/>
          <w:szCs w:val="20"/>
        </w:rPr>
        <w:t>хоризонтална</w:t>
      </w:r>
      <w:r w:rsidR="00786C39" w:rsidRPr="000A4467">
        <w:rPr>
          <w:rFonts w:cstheme="minorHAnsi"/>
          <w:sz w:val="20"/>
          <w:szCs w:val="20"/>
        </w:rPr>
        <w:t xml:space="preserve"> </w:t>
      </w:r>
      <w:r w:rsidRPr="000A4467">
        <w:rPr>
          <w:rFonts w:cstheme="minorHAnsi"/>
          <w:sz w:val="20"/>
          <w:szCs w:val="20"/>
        </w:rPr>
        <w:t>интеграција</w:t>
      </w:r>
      <w:r w:rsidR="00786C39" w:rsidRPr="000A4467">
        <w:rPr>
          <w:rFonts w:cstheme="minorHAnsi"/>
          <w:sz w:val="20"/>
          <w:szCs w:val="20"/>
        </w:rPr>
        <w:t xml:space="preserve"> </w:t>
      </w:r>
      <w:r w:rsidRPr="000A4467">
        <w:rPr>
          <w:rFonts w:cstheme="minorHAnsi"/>
          <w:sz w:val="20"/>
          <w:szCs w:val="20"/>
        </w:rPr>
        <w:t>на</w:t>
      </w:r>
      <w:r w:rsidR="00786C39" w:rsidRPr="000A4467">
        <w:rPr>
          <w:rFonts w:cstheme="minorHAnsi"/>
          <w:sz w:val="20"/>
          <w:szCs w:val="20"/>
        </w:rPr>
        <w:t xml:space="preserve"> </w:t>
      </w:r>
      <w:r w:rsidRPr="000A4467">
        <w:rPr>
          <w:rFonts w:cstheme="minorHAnsi"/>
          <w:sz w:val="20"/>
          <w:szCs w:val="20"/>
        </w:rPr>
        <w:t>производството</w:t>
      </w:r>
      <w:r w:rsidR="00786C39" w:rsidRPr="000A4467">
        <w:rPr>
          <w:rFonts w:cstheme="minorHAnsi"/>
          <w:sz w:val="20"/>
          <w:szCs w:val="20"/>
        </w:rPr>
        <w:t xml:space="preserve"> </w:t>
      </w:r>
      <w:r w:rsidRPr="000A4467">
        <w:rPr>
          <w:rFonts w:cstheme="minorHAnsi"/>
          <w:sz w:val="20"/>
          <w:szCs w:val="20"/>
        </w:rPr>
        <w:t>во</w:t>
      </w:r>
      <w:r w:rsidR="00786C39" w:rsidRPr="000A4467">
        <w:rPr>
          <w:rFonts w:cstheme="minorHAnsi"/>
          <w:sz w:val="20"/>
          <w:szCs w:val="20"/>
        </w:rPr>
        <w:t xml:space="preserve"> </w:t>
      </w:r>
      <w:r w:rsidRPr="000A4467">
        <w:rPr>
          <w:rFonts w:cstheme="minorHAnsi"/>
          <w:sz w:val="20"/>
          <w:szCs w:val="20"/>
        </w:rPr>
        <w:t>повеќе</w:t>
      </w:r>
      <w:r w:rsidR="00786C39" w:rsidRPr="000A4467">
        <w:rPr>
          <w:rFonts w:cstheme="minorHAnsi"/>
          <w:sz w:val="20"/>
          <w:szCs w:val="20"/>
        </w:rPr>
        <w:t xml:space="preserve"> </w:t>
      </w:r>
      <w:r w:rsidRPr="000A4467">
        <w:rPr>
          <w:rFonts w:cstheme="minorHAnsi"/>
          <w:sz w:val="20"/>
          <w:szCs w:val="20"/>
        </w:rPr>
        <w:t>земји</w:t>
      </w:r>
      <w:r w:rsidR="00366D9C" w:rsidRPr="000A4467">
        <w:rPr>
          <w:rFonts w:cstheme="minorHAnsi"/>
          <w:sz w:val="20"/>
          <w:szCs w:val="20"/>
        </w:rPr>
        <w:t xml:space="preserve">. </w:t>
      </w:r>
      <w:r w:rsidRPr="000A4467">
        <w:rPr>
          <w:rFonts w:cstheme="minorHAnsi"/>
          <w:sz w:val="20"/>
          <w:szCs w:val="20"/>
        </w:rPr>
        <w:t>Таа</w:t>
      </w:r>
      <w:r w:rsidR="00786C39" w:rsidRPr="000A4467">
        <w:rPr>
          <w:rFonts w:cstheme="minorHAnsi"/>
          <w:sz w:val="20"/>
          <w:szCs w:val="20"/>
        </w:rPr>
        <w:t xml:space="preserve"> </w:t>
      </w:r>
      <w:r w:rsidR="009B193D">
        <w:rPr>
          <w:rFonts w:cstheme="minorHAnsi"/>
          <w:sz w:val="20"/>
          <w:szCs w:val="20"/>
        </w:rPr>
        <w:t>внесува</w:t>
      </w:r>
      <w:r w:rsidR="00786C39" w:rsidRPr="000A4467">
        <w:rPr>
          <w:rFonts w:cstheme="minorHAnsi"/>
          <w:sz w:val="20"/>
          <w:szCs w:val="20"/>
        </w:rPr>
        <w:t xml:space="preserve"> </w:t>
      </w:r>
      <w:r w:rsidRPr="000A4467">
        <w:rPr>
          <w:rFonts w:cstheme="minorHAnsi"/>
          <w:sz w:val="20"/>
          <w:szCs w:val="20"/>
        </w:rPr>
        <w:t>глобален</w:t>
      </w:r>
      <w:r w:rsidR="00786C39" w:rsidRPr="000A4467">
        <w:rPr>
          <w:rFonts w:cstheme="minorHAnsi"/>
          <w:sz w:val="20"/>
          <w:szCs w:val="20"/>
        </w:rPr>
        <w:t xml:space="preserve"> </w:t>
      </w:r>
      <w:r w:rsidRPr="000A4467">
        <w:rPr>
          <w:rFonts w:cstheme="minorHAnsi"/>
          <w:sz w:val="20"/>
          <w:szCs w:val="20"/>
        </w:rPr>
        <w:t>аспект</w:t>
      </w:r>
      <w:r w:rsidR="00786C39" w:rsidRPr="000A4467">
        <w:rPr>
          <w:rFonts w:cstheme="minorHAnsi"/>
          <w:sz w:val="20"/>
          <w:szCs w:val="20"/>
        </w:rPr>
        <w:t xml:space="preserve"> </w:t>
      </w:r>
      <w:r w:rsidRPr="000A4467">
        <w:rPr>
          <w:rFonts w:cstheme="minorHAnsi"/>
          <w:sz w:val="20"/>
          <w:szCs w:val="20"/>
        </w:rPr>
        <w:t>на</w:t>
      </w:r>
      <w:r w:rsidR="00786C39" w:rsidRPr="000A4467">
        <w:rPr>
          <w:rFonts w:cstheme="minorHAnsi"/>
          <w:sz w:val="20"/>
          <w:szCs w:val="20"/>
        </w:rPr>
        <w:t xml:space="preserve"> </w:t>
      </w:r>
      <w:r w:rsidRPr="000A4467">
        <w:rPr>
          <w:rFonts w:cstheme="minorHAnsi"/>
          <w:sz w:val="20"/>
          <w:szCs w:val="20"/>
        </w:rPr>
        <w:t>конкуренција</w:t>
      </w:r>
      <w:r w:rsidR="00366D9C" w:rsidRPr="000A4467">
        <w:rPr>
          <w:rFonts w:cstheme="minorHAnsi"/>
          <w:sz w:val="20"/>
          <w:szCs w:val="20"/>
        </w:rPr>
        <w:t xml:space="preserve">, </w:t>
      </w:r>
      <w:r w:rsidR="00360EEC" w:rsidRPr="000A4467">
        <w:rPr>
          <w:rFonts w:cstheme="minorHAnsi"/>
          <w:sz w:val="20"/>
          <w:szCs w:val="20"/>
        </w:rPr>
        <w:t>но</w:t>
      </w:r>
      <w:r w:rsidR="00786C39" w:rsidRPr="000A4467">
        <w:rPr>
          <w:rFonts w:cstheme="minorHAnsi"/>
          <w:sz w:val="20"/>
          <w:szCs w:val="20"/>
        </w:rPr>
        <w:t xml:space="preserve"> </w:t>
      </w:r>
      <w:r w:rsidR="00360EEC" w:rsidRPr="000A4467">
        <w:rPr>
          <w:rFonts w:cstheme="minorHAnsi"/>
          <w:sz w:val="20"/>
          <w:szCs w:val="20"/>
        </w:rPr>
        <w:t>и</w:t>
      </w:r>
      <w:r w:rsidR="00786C39" w:rsidRPr="000A4467">
        <w:rPr>
          <w:rFonts w:cstheme="minorHAnsi"/>
          <w:sz w:val="20"/>
          <w:szCs w:val="20"/>
        </w:rPr>
        <w:t xml:space="preserve"> </w:t>
      </w:r>
      <w:r w:rsidR="00360EEC" w:rsidRPr="000A4467">
        <w:rPr>
          <w:rFonts w:cstheme="minorHAnsi"/>
          <w:sz w:val="20"/>
          <w:szCs w:val="20"/>
        </w:rPr>
        <w:t>инструменти</w:t>
      </w:r>
      <w:r w:rsidR="00786C39" w:rsidRPr="000A4467">
        <w:rPr>
          <w:rFonts w:cstheme="minorHAnsi"/>
          <w:sz w:val="20"/>
          <w:szCs w:val="20"/>
        </w:rPr>
        <w:t xml:space="preserve"> </w:t>
      </w:r>
      <w:r w:rsidR="00360EEC" w:rsidRPr="000A4467">
        <w:rPr>
          <w:rFonts w:cstheme="minorHAnsi"/>
          <w:sz w:val="20"/>
          <w:szCs w:val="20"/>
        </w:rPr>
        <w:t>на</w:t>
      </w:r>
      <w:r w:rsidR="00786C39" w:rsidRPr="000A4467">
        <w:rPr>
          <w:rFonts w:cstheme="minorHAnsi"/>
          <w:sz w:val="20"/>
          <w:szCs w:val="20"/>
        </w:rPr>
        <w:t xml:space="preserve"> </w:t>
      </w:r>
      <w:r w:rsidR="00360EEC" w:rsidRPr="000A4467">
        <w:rPr>
          <w:rFonts w:cstheme="minorHAnsi"/>
          <w:sz w:val="20"/>
          <w:szCs w:val="20"/>
        </w:rPr>
        <w:t>борбата</w:t>
      </w:r>
      <w:r w:rsidR="00786C39" w:rsidRPr="000A4467">
        <w:rPr>
          <w:rFonts w:cstheme="minorHAnsi"/>
          <w:sz w:val="20"/>
          <w:szCs w:val="20"/>
        </w:rPr>
        <w:t xml:space="preserve"> </w:t>
      </w:r>
      <w:r w:rsidR="00360EEC" w:rsidRPr="000A4467">
        <w:rPr>
          <w:rFonts w:cstheme="minorHAnsi"/>
          <w:sz w:val="20"/>
          <w:szCs w:val="20"/>
        </w:rPr>
        <w:t>против</w:t>
      </w:r>
      <w:r w:rsidR="00786C39" w:rsidRPr="000A4467">
        <w:rPr>
          <w:rFonts w:cstheme="minorHAnsi"/>
          <w:sz w:val="20"/>
          <w:szCs w:val="20"/>
        </w:rPr>
        <w:t xml:space="preserve"> </w:t>
      </w:r>
      <w:r w:rsidR="00360EEC" w:rsidRPr="000A4467">
        <w:rPr>
          <w:rFonts w:cstheme="minorHAnsi"/>
          <w:sz w:val="20"/>
          <w:szCs w:val="20"/>
        </w:rPr>
        <w:t>таквата</w:t>
      </w:r>
      <w:r w:rsidR="00786C39" w:rsidRPr="000A4467">
        <w:rPr>
          <w:rFonts w:cstheme="minorHAnsi"/>
          <w:sz w:val="20"/>
          <w:szCs w:val="20"/>
        </w:rPr>
        <w:t xml:space="preserve"> </w:t>
      </w:r>
      <w:r w:rsidR="00360EEC" w:rsidRPr="000A4467">
        <w:rPr>
          <w:rFonts w:cstheme="minorHAnsi"/>
          <w:sz w:val="20"/>
          <w:szCs w:val="20"/>
        </w:rPr>
        <w:t>конкуренција</w:t>
      </w:r>
      <w:r w:rsidR="00366D9C" w:rsidRPr="000A4467">
        <w:rPr>
          <w:rFonts w:cstheme="minorHAnsi"/>
          <w:sz w:val="20"/>
          <w:szCs w:val="20"/>
        </w:rPr>
        <w:t xml:space="preserve">. </w:t>
      </w:r>
      <w:r w:rsidR="00360EEC" w:rsidRPr="000A4467">
        <w:rPr>
          <w:rFonts w:cstheme="minorHAnsi"/>
          <w:sz w:val="20"/>
          <w:szCs w:val="20"/>
        </w:rPr>
        <w:t>Од</w:t>
      </w:r>
      <w:r w:rsidR="00786C39" w:rsidRPr="000A4467">
        <w:rPr>
          <w:rFonts w:cstheme="minorHAnsi"/>
          <w:sz w:val="20"/>
          <w:szCs w:val="20"/>
        </w:rPr>
        <w:t xml:space="preserve"> </w:t>
      </w:r>
      <w:r w:rsidR="00360EEC" w:rsidRPr="000A4467">
        <w:rPr>
          <w:rFonts w:cstheme="minorHAnsi"/>
          <w:sz w:val="20"/>
          <w:szCs w:val="20"/>
        </w:rPr>
        <w:t>сето</w:t>
      </w:r>
      <w:r w:rsidR="00786C39" w:rsidRPr="000A4467">
        <w:rPr>
          <w:rFonts w:cstheme="minorHAnsi"/>
          <w:sz w:val="20"/>
          <w:szCs w:val="20"/>
        </w:rPr>
        <w:t xml:space="preserve"> </w:t>
      </w:r>
      <w:r w:rsidR="00360EEC" w:rsidRPr="000A4467">
        <w:rPr>
          <w:rFonts w:cstheme="minorHAnsi"/>
          <w:sz w:val="20"/>
          <w:szCs w:val="20"/>
        </w:rPr>
        <w:t>тоа</w:t>
      </w:r>
      <w:r w:rsidR="00366D9C" w:rsidRPr="000A4467">
        <w:rPr>
          <w:rFonts w:cstheme="minorHAnsi"/>
          <w:sz w:val="20"/>
          <w:szCs w:val="20"/>
        </w:rPr>
        <w:t xml:space="preserve">, </w:t>
      </w:r>
      <w:r w:rsidR="00360EEC" w:rsidRPr="000A4467">
        <w:rPr>
          <w:rFonts w:cstheme="minorHAnsi"/>
          <w:sz w:val="20"/>
          <w:szCs w:val="20"/>
        </w:rPr>
        <w:t>добрата</w:t>
      </w:r>
      <w:r w:rsidR="00786C39" w:rsidRPr="000A4467">
        <w:rPr>
          <w:rFonts w:cstheme="minorHAnsi"/>
          <w:sz w:val="20"/>
          <w:szCs w:val="20"/>
        </w:rPr>
        <w:t xml:space="preserve"> </w:t>
      </w:r>
      <w:r w:rsidR="00360EEC" w:rsidRPr="000A4467">
        <w:rPr>
          <w:rFonts w:cstheme="minorHAnsi"/>
          <w:sz w:val="20"/>
          <w:szCs w:val="20"/>
        </w:rPr>
        <w:t>страна</w:t>
      </w:r>
      <w:r w:rsidR="00786C39" w:rsidRPr="000A4467">
        <w:rPr>
          <w:rFonts w:cstheme="minorHAnsi"/>
          <w:sz w:val="20"/>
          <w:szCs w:val="20"/>
        </w:rPr>
        <w:t xml:space="preserve"> </w:t>
      </w:r>
      <w:r w:rsidR="00360EEC" w:rsidRPr="000A4467">
        <w:rPr>
          <w:rFonts w:cstheme="minorHAnsi"/>
          <w:sz w:val="20"/>
          <w:szCs w:val="20"/>
        </w:rPr>
        <w:t>на</w:t>
      </w:r>
      <w:r w:rsidR="00786C39" w:rsidRPr="000A4467">
        <w:rPr>
          <w:rFonts w:cstheme="minorHAnsi"/>
          <w:sz w:val="20"/>
          <w:szCs w:val="20"/>
        </w:rPr>
        <w:t xml:space="preserve"> </w:t>
      </w:r>
      <w:r w:rsidR="00360EEC" w:rsidRPr="000A4467">
        <w:rPr>
          <w:rFonts w:cstheme="minorHAnsi"/>
          <w:sz w:val="20"/>
          <w:szCs w:val="20"/>
        </w:rPr>
        <w:t>глобализацијата</w:t>
      </w:r>
      <w:r w:rsidR="00786C39" w:rsidRPr="000A4467">
        <w:rPr>
          <w:rFonts w:cstheme="minorHAnsi"/>
          <w:sz w:val="20"/>
          <w:szCs w:val="20"/>
        </w:rPr>
        <w:t xml:space="preserve"> </w:t>
      </w:r>
      <w:r w:rsidR="00360EEC" w:rsidRPr="000A4467">
        <w:rPr>
          <w:rFonts w:cstheme="minorHAnsi"/>
          <w:sz w:val="20"/>
          <w:szCs w:val="20"/>
        </w:rPr>
        <w:t>се</w:t>
      </w:r>
      <w:r w:rsidR="00786C39" w:rsidRPr="000A4467">
        <w:rPr>
          <w:rFonts w:cstheme="minorHAnsi"/>
          <w:sz w:val="20"/>
          <w:szCs w:val="20"/>
        </w:rPr>
        <w:t xml:space="preserve"> </w:t>
      </w:r>
      <w:r w:rsidR="00360EEC" w:rsidRPr="000A4467">
        <w:rPr>
          <w:rFonts w:cstheme="minorHAnsi"/>
          <w:sz w:val="20"/>
          <w:szCs w:val="20"/>
        </w:rPr>
        <w:t>состои</w:t>
      </w:r>
      <w:r w:rsidR="00786C39" w:rsidRPr="000A4467">
        <w:rPr>
          <w:rFonts w:cstheme="minorHAnsi"/>
          <w:sz w:val="20"/>
          <w:szCs w:val="20"/>
        </w:rPr>
        <w:t xml:space="preserve"> </w:t>
      </w:r>
      <w:r w:rsidR="00360EEC" w:rsidRPr="000A4467">
        <w:rPr>
          <w:rFonts w:cstheme="minorHAnsi"/>
          <w:sz w:val="20"/>
          <w:szCs w:val="20"/>
        </w:rPr>
        <w:t>во</w:t>
      </w:r>
      <w:r w:rsidR="00786C39" w:rsidRPr="000A4467">
        <w:rPr>
          <w:rFonts w:cstheme="minorHAnsi"/>
          <w:sz w:val="20"/>
          <w:szCs w:val="20"/>
        </w:rPr>
        <w:t xml:space="preserve"> </w:t>
      </w:r>
      <w:r w:rsidR="00360EEC" w:rsidRPr="000A4467">
        <w:rPr>
          <w:rFonts w:cstheme="minorHAnsi"/>
          <w:sz w:val="20"/>
          <w:szCs w:val="20"/>
        </w:rPr>
        <w:t>новите</w:t>
      </w:r>
      <w:r w:rsidR="00786C39" w:rsidRPr="000A4467">
        <w:rPr>
          <w:rFonts w:cstheme="minorHAnsi"/>
          <w:sz w:val="20"/>
          <w:szCs w:val="20"/>
        </w:rPr>
        <w:t xml:space="preserve"> </w:t>
      </w:r>
      <w:r w:rsidR="00360EEC" w:rsidRPr="000A4467">
        <w:rPr>
          <w:rFonts w:cstheme="minorHAnsi"/>
          <w:sz w:val="20"/>
          <w:szCs w:val="20"/>
        </w:rPr>
        <w:t>технологии</w:t>
      </w:r>
      <w:r w:rsidR="00366D9C" w:rsidRPr="000A4467">
        <w:rPr>
          <w:rFonts w:cstheme="minorHAnsi"/>
          <w:sz w:val="20"/>
          <w:szCs w:val="20"/>
        </w:rPr>
        <w:t xml:space="preserve">, </w:t>
      </w:r>
      <w:r w:rsidR="00360EEC" w:rsidRPr="000A4467">
        <w:rPr>
          <w:rFonts w:cstheme="minorHAnsi"/>
          <w:sz w:val="20"/>
          <w:szCs w:val="20"/>
        </w:rPr>
        <w:t>поголемо</w:t>
      </w:r>
      <w:r w:rsidR="00786C39" w:rsidRPr="000A4467">
        <w:rPr>
          <w:rFonts w:cstheme="minorHAnsi"/>
          <w:sz w:val="20"/>
          <w:szCs w:val="20"/>
        </w:rPr>
        <w:t xml:space="preserve"> </w:t>
      </w:r>
      <w:r w:rsidR="00360EEC" w:rsidRPr="000A4467">
        <w:rPr>
          <w:rFonts w:cstheme="minorHAnsi"/>
          <w:sz w:val="20"/>
          <w:szCs w:val="20"/>
        </w:rPr>
        <w:t>и</w:t>
      </w:r>
      <w:r w:rsidR="00786C39" w:rsidRPr="000A4467">
        <w:rPr>
          <w:rFonts w:cstheme="minorHAnsi"/>
          <w:sz w:val="20"/>
          <w:szCs w:val="20"/>
        </w:rPr>
        <w:t xml:space="preserve"> </w:t>
      </w:r>
      <w:r w:rsidR="00360EEC" w:rsidRPr="000A4467">
        <w:rPr>
          <w:rFonts w:cstheme="minorHAnsi"/>
          <w:sz w:val="20"/>
          <w:szCs w:val="20"/>
        </w:rPr>
        <w:t>порационално</w:t>
      </w:r>
      <w:r w:rsidR="00786C39" w:rsidRPr="000A4467">
        <w:rPr>
          <w:rFonts w:cstheme="minorHAnsi"/>
          <w:sz w:val="20"/>
          <w:szCs w:val="20"/>
        </w:rPr>
        <w:t xml:space="preserve"> </w:t>
      </w:r>
      <w:r w:rsidR="00360EEC" w:rsidRPr="000A4467">
        <w:rPr>
          <w:rFonts w:cstheme="minorHAnsi"/>
          <w:sz w:val="20"/>
          <w:szCs w:val="20"/>
        </w:rPr>
        <w:t>искористување</w:t>
      </w:r>
      <w:r w:rsidR="00786C39" w:rsidRPr="000A4467">
        <w:rPr>
          <w:rFonts w:cstheme="minorHAnsi"/>
          <w:sz w:val="20"/>
          <w:szCs w:val="20"/>
        </w:rPr>
        <w:t xml:space="preserve"> </w:t>
      </w:r>
      <w:r w:rsidR="00360EEC" w:rsidRPr="000A4467">
        <w:rPr>
          <w:rFonts w:cstheme="minorHAnsi"/>
          <w:sz w:val="20"/>
          <w:szCs w:val="20"/>
        </w:rPr>
        <w:t>на</w:t>
      </w:r>
      <w:r w:rsidR="00786C39" w:rsidRPr="000A4467">
        <w:rPr>
          <w:rFonts w:cstheme="minorHAnsi"/>
          <w:sz w:val="20"/>
          <w:szCs w:val="20"/>
        </w:rPr>
        <w:t xml:space="preserve"> </w:t>
      </w:r>
      <w:r w:rsidR="00360EEC" w:rsidRPr="000A4467">
        <w:rPr>
          <w:rFonts w:cstheme="minorHAnsi"/>
          <w:sz w:val="20"/>
          <w:szCs w:val="20"/>
        </w:rPr>
        <w:t>капацитетите</w:t>
      </w:r>
      <w:r w:rsidR="00366D9C" w:rsidRPr="000A4467">
        <w:rPr>
          <w:rFonts w:cstheme="minorHAnsi"/>
          <w:sz w:val="20"/>
          <w:szCs w:val="20"/>
        </w:rPr>
        <w:t xml:space="preserve">, </w:t>
      </w:r>
      <w:r w:rsidR="00360EEC" w:rsidRPr="000A4467">
        <w:rPr>
          <w:rFonts w:cstheme="minorHAnsi"/>
          <w:sz w:val="20"/>
          <w:szCs w:val="20"/>
        </w:rPr>
        <w:t>засилена</w:t>
      </w:r>
      <w:r w:rsidR="00786C39" w:rsidRPr="000A4467">
        <w:rPr>
          <w:rFonts w:cstheme="minorHAnsi"/>
          <w:sz w:val="20"/>
          <w:szCs w:val="20"/>
        </w:rPr>
        <w:t xml:space="preserve"> </w:t>
      </w:r>
      <w:r w:rsidR="00360EEC" w:rsidRPr="000A4467">
        <w:rPr>
          <w:rFonts w:cstheme="minorHAnsi"/>
          <w:sz w:val="20"/>
          <w:szCs w:val="20"/>
        </w:rPr>
        <w:t>конкуренција</w:t>
      </w:r>
      <w:r w:rsidR="00786C39" w:rsidRPr="000A4467">
        <w:rPr>
          <w:rFonts w:cstheme="minorHAnsi"/>
          <w:sz w:val="20"/>
          <w:szCs w:val="20"/>
        </w:rPr>
        <w:t xml:space="preserve"> </w:t>
      </w:r>
      <w:r w:rsidR="00360EEC" w:rsidRPr="000A4467">
        <w:rPr>
          <w:rFonts w:cstheme="minorHAnsi"/>
          <w:sz w:val="20"/>
          <w:szCs w:val="20"/>
        </w:rPr>
        <w:t>и</w:t>
      </w:r>
      <w:r w:rsidR="00786C39" w:rsidRPr="000A4467">
        <w:rPr>
          <w:rFonts w:cstheme="minorHAnsi"/>
          <w:sz w:val="20"/>
          <w:szCs w:val="20"/>
        </w:rPr>
        <w:t xml:space="preserve"> </w:t>
      </w:r>
      <w:r w:rsidR="00360EEC" w:rsidRPr="000A4467">
        <w:rPr>
          <w:rFonts w:cstheme="minorHAnsi"/>
          <w:sz w:val="20"/>
          <w:szCs w:val="20"/>
        </w:rPr>
        <w:t>сл</w:t>
      </w:r>
      <w:r w:rsidR="00366D9C" w:rsidRPr="000A4467">
        <w:rPr>
          <w:rFonts w:cstheme="minorHAnsi"/>
          <w:sz w:val="20"/>
          <w:szCs w:val="20"/>
        </w:rPr>
        <w:t xml:space="preserve">., </w:t>
      </w:r>
      <w:r w:rsidR="00360EEC" w:rsidRPr="000A4467">
        <w:rPr>
          <w:rFonts w:cstheme="minorHAnsi"/>
          <w:sz w:val="20"/>
          <w:szCs w:val="20"/>
        </w:rPr>
        <w:t>додека</w:t>
      </w:r>
      <w:r w:rsidR="00786C39" w:rsidRPr="000A4467">
        <w:rPr>
          <w:rFonts w:cstheme="minorHAnsi"/>
          <w:sz w:val="20"/>
          <w:szCs w:val="20"/>
        </w:rPr>
        <w:t xml:space="preserve"> </w:t>
      </w:r>
      <w:r w:rsidR="00360EEC" w:rsidRPr="000A4467">
        <w:rPr>
          <w:rFonts w:cstheme="minorHAnsi"/>
          <w:sz w:val="20"/>
          <w:szCs w:val="20"/>
        </w:rPr>
        <w:t>неповолните</w:t>
      </w:r>
      <w:r w:rsidR="00786C39" w:rsidRPr="000A4467">
        <w:rPr>
          <w:rFonts w:cstheme="minorHAnsi"/>
          <w:sz w:val="20"/>
          <w:szCs w:val="20"/>
        </w:rPr>
        <w:t xml:space="preserve"> </w:t>
      </w:r>
      <w:r w:rsidR="00360EEC" w:rsidRPr="000A4467">
        <w:rPr>
          <w:rFonts w:cstheme="minorHAnsi"/>
          <w:sz w:val="20"/>
          <w:szCs w:val="20"/>
        </w:rPr>
        <w:t>последици</w:t>
      </w:r>
      <w:r w:rsidR="00786C39" w:rsidRPr="000A4467">
        <w:rPr>
          <w:rFonts w:cstheme="minorHAnsi"/>
          <w:sz w:val="20"/>
          <w:szCs w:val="20"/>
        </w:rPr>
        <w:t xml:space="preserve"> </w:t>
      </w:r>
      <w:r w:rsidR="00360EEC" w:rsidRPr="000A4467">
        <w:rPr>
          <w:rFonts w:cstheme="minorHAnsi"/>
          <w:sz w:val="20"/>
          <w:szCs w:val="20"/>
        </w:rPr>
        <w:t>се</w:t>
      </w:r>
      <w:r w:rsidR="00786C39" w:rsidRPr="000A4467">
        <w:rPr>
          <w:rFonts w:cstheme="minorHAnsi"/>
          <w:sz w:val="20"/>
          <w:szCs w:val="20"/>
        </w:rPr>
        <w:t xml:space="preserve"> </w:t>
      </w:r>
      <w:r w:rsidR="00360EEC" w:rsidRPr="000A4467">
        <w:rPr>
          <w:rFonts w:cstheme="minorHAnsi"/>
          <w:sz w:val="20"/>
          <w:szCs w:val="20"/>
        </w:rPr>
        <w:t>огледуваат</w:t>
      </w:r>
      <w:r w:rsidR="00786C39" w:rsidRPr="000A4467">
        <w:rPr>
          <w:rFonts w:cstheme="minorHAnsi"/>
          <w:sz w:val="20"/>
          <w:szCs w:val="20"/>
        </w:rPr>
        <w:t xml:space="preserve"> </w:t>
      </w:r>
      <w:r w:rsidR="00360EEC" w:rsidRPr="000A4467">
        <w:rPr>
          <w:rFonts w:cstheme="minorHAnsi"/>
          <w:sz w:val="20"/>
          <w:szCs w:val="20"/>
        </w:rPr>
        <w:t>во</w:t>
      </w:r>
      <w:r w:rsidR="00786C39" w:rsidRPr="000A4467">
        <w:rPr>
          <w:rFonts w:cstheme="minorHAnsi"/>
          <w:sz w:val="20"/>
          <w:szCs w:val="20"/>
        </w:rPr>
        <w:t xml:space="preserve"> </w:t>
      </w:r>
      <w:r w:rsidR="00360EEC" w:rsidRPr="000A4467">
        <w:rPr>
          <w:rFonts w:cstheme="minorHAnsi"/>
          <w:sz w:val="20"/>
          <w:szCs w:val="20"/>
        </w:rPr>
        <w:t>извоз</w:t>
      </w:r>
      <w:r w:rsidR="00E16674">
        <w:rPr>
          <w:rFonts w:cstheme="minorHAnsi"/>
          <w:sz w:val="20"/>
          <w:szCs w:val="20"/>
        </w:rPr>
        <w:t>,</w:t>
      </w:r>
      <w:r w:rsidR="00786C39" w:rsidRPr="000A4467">
        <w:rPr>
          <w:rFonts w:cstheme="minorHAnsi"/>
          <w:sz w:val="20"/>
          <w:szCs w:val="20"/>
        </w:rPr>
        <w:t xml:space="preserve"> </w:t>
      </w:r>
      <w:r w:rsidR="00360EEC" w:rsidRPr="000A4467">
        <w:rPr>
          <w:rFonts w:cstheme="minorHAnsi"/>
          <w:sz w:val="20"/>
          <w:szCs w:val="20"/>
        </w:rPr>
        <w:t>односно</w:t>
      </w:r>
      <w:r w:rsidR="00786C39" w:rsidRPr="000A4467">
        <w:rPr>
          <w:rFonts w:cstheme="minorHAnsi"/>
          <w:sz w:val="20"/>
          <w:szCs w:val="20"/>
        </w:rPr>
        <w:t xml:space="preserve"> </w:t>
      </w:r>
      <w:r w:rsidR="00360EEC" w:rsidRPr="000A4467">
        <w:rPr>
          <w:rFonts w:cstheme="minorHAnsi"/>
          <w:sz w:val="20"/>
          <w:szCs w:val="20"/>
        </w:rPr>
        <w:t>увоз</w:t>
      </w:r>
      <w:r w:rsidR="00786C39" w:rsidRPr="000A4467">
        <w:rPr>
          <w:rFonts w:cstheme="minorHAnsi"/>
          <w:sz w:val="20"/>
          <w:szCs w:val="20"/>
        </w:rPr>
        <w:t xml:space="preserve"> </w:t>
      </w:r>
      <w:r w:rsidR="00360EEC" w:rsidRPr="000A4467">
        <w:rPr>
          <w:rFonts w:cstheme="minorHAnsi"/>
          <w:sz w:val="20"/>
          <w:szCs w:val="20"/>
        </w:rPr>
        <w:t>на</w:t>
      </w:r>
      <w:r w:rsidR="00786C39" w:rsidRPr="000A4467">
        <w:rPr>
          <w:rFonts w:cstheme="minorHAnsi"/>
          <w:sz w:val="20"/>
          <w:szCs w:val="20"/>
        </w:rPr>
        <w:t xml:space="preserve"> </w:t>
      </w:r>
      <w:r w:rsidR="00360EEC" w:rsidRPr="000A4467">
        <w:rPr>
          <w:rFonts w:cstheme="minorHAnsi"/>
          <w:sz w:val="20"/>
          <w:szCs w:val="20"/>
        </w:rPr>
        <w:t>валкани</w:t>
      </w:r>
      <w:r w:rsidR="00786C39" w:rsidRPr="000A4467">
        <w:rPr>
          <w:rFonts w:cstheme="minorHAnsi"/>
          <w:sz w:val="20"/>
          <w:szCs w:val="20"/>
        </w:rPr>
        <w:t xml:space="preserve"> </w:t>
      </w:r>
      <w:r w:rsidR="00360EEC" w:rsidRPr="000A4467">
        <w:rPr>
          <w:rFonts w:cstheme="minorHAnsi"/>
          <w:sz w:val="20"/>
          <w:szCs w:val="20"/>
        </w:rPr>
        <w:t>технологии</w:t>
      </w:r>
      <w:r w:rsidR="00366D9C" w:rsidRPr="000A4467">
        <w:rPr>
          <w:rFonts w:cstheme="minorHAnsi"/>
          <w:sz w:val="20"/>
          <w:szCs w:val="20"/>
        </w:rPr>
        <w:t xml:space="preserve">, </w:t>
      </w:r>
      <w:r w:rsidR="00360EEC" w:rsidRPr="000A4467">
        <w:rPr>
          <w:rFonts w:cstheme="minorHAnsi"/>
          <w:sz w:val="20"/>
          <w:szCs w:val="20"/>
        </w:rPr>
        <w:t>концентрација</w:t>
      </w:r>
      <w:r w:rsidR="00786C39" w:rsidRPr="000A4467">
        <w:rPr>
          <w:rFonts w:cstheme="minorHAnsi"/>
          <w:sz w:val="20"/>
          <w:szCs w:val="20"/>
        </w:rPr>
        <w:t xml:space="preserve"> </w:t>
      </w:r>
      <w:r w:rsidR="00360EEC" w:rsidRPr="000A4467">
        <w:rPr>
          <w:rFonts w:cstheme="minorHAnsi"/>
          <w:sz w:val="20"/>
          <w:szCs w:val="20"/>
        </w:rPr>
        <w:t>на</w:t>
      </w:r>
      <w:r w:rsidR="00786C39" w:rsidRPr="000A4467">
        <w:rPr>
          <w:rFonts w:cstheme="minorHAnsi"/>
          <w:sz w:val="20"/>
          <w:szCs w:val="20"/>
        </w:rPr>
        <w:t xml:space="preserve"> </w:t>
      </w:r>
      <w:r w:rsidR="00360EEC" w:rsidRPr="000A4467">
        <w:rPr>
          <w:rFonts w:cstheme="minorHAnsi"/>
          <w:sz w:val="20"/>
          <w:szCs w:val="20"/>
        </w:rPr>
        <w:t>економска</w:t>
      </w:r>
      <w:r w:rsidR="00786C39" w:rsidRPr="000A4467">
        <w:rPr>
          <w:rFonts w:cstheme="minorHAnsi"/>
          <w:sz w:val="20"/>
          <w:szCs w:val="20"/>
        </w:rPr>
        <w:t xml:space="preserve"> </w:t>
      </w:r>
      <w:r w:rsidR="00360EEC" w:rsidRPr="000A4467">
        <w:rPr>
          <w:rFonts w:cstheme="minorHAnsi"/>
          <w:sz w:val="20"/>
          <w:szCs w:val="20"/>
        </w:rPr>
        <w:t>сила</w:t>
      </w:r>
      <w:r w:rsidR="00786C39" w:rsidRPr="000A4467">
        <w:rPr>
          <w:rFonts w:cstheme="minorHAnsi"/>
          <w:sz w:val="20"/>
          <w:szCs w:val="20"/>
        </w:rPr>
        <w:t xml:space="preserve"> </w:t>
      </w:r>
      <w:r w:rsidR="00360EEC" w:rsidRPr="000A4467">
        <w:rPr>
          <w:rFonts w:cstheme="minorHAnsi"/>
          <w:sz w:val="20"/>
          <w:szCs w:val="20"/>
        </w:rPr>
        <w:t>кај</w:t>
      </w:r>
      <w:r w:rsidR="00786C39" w:rsidRPr="000A4467">
        <w:rPr>
          <w:rFonts w:cstheme="minorHAnsi"/>
          <w:sz w:val="20"/>
          <w:szCs w:val="20"/>
        </w:rPr>
        <w:t xml:space="preserve"> </w:t>
      </w:r>
      <w:r w:rsidR="00360EEC" w:rsidRPr="000A4467">
        <w:rPr>
          <w:rFonts w:cstheme="minorHAnsi"/>
          <w:sz w:val="20"/>
          <w:szCs w:val="20"/>
        </w:rPr>
        <w:t>најразвиените</w:t>
      </w:r>
      <w:r w:rsidR="00786C39" w:rsidRPr="000A4467">
        <w:rPr>
          <w:rFonts w:cstheme="minorHAnsi"/>
          <w:sz w:val="20"/>
          <w:szCs w:val="20"/>
        </w:rPr>
        <w:t xml:space="preserve"> </w:t>
      </w:r>
      <w:r w:rsidR="00360EEC" w:rsidRPr="000A4467">
        <w:rPr>
          <w:rFonts w:cstheme="minorHAnsi"/>
          <w:sz w:val="20"/>
          <w:szCs w:val="20"/>
        </w:rPr>
        <w:t>економии</w:t>
      </w:r>
      <w:r w:rsidR="00786C39" w:rsidRPr="000A4467">
        <w:rPr>
          <w:rFonts w:cstheme="minorHAnsi"/>
          <w:sz w:val="20"/>
          <w:szCs w:val="20"/>
        </w:rPr>
        <w:t xml:space="preserve"> </w:t>
      </w:r>
      <w:r w:rsidR="00360EEC" w:rsidRPr="000A4467">
        <w:rPr>
          <w:rFonts w:cstheme="minorHAnsi"/>
          <w:sz w:val="20"/>
          <w:szCs w:val="20"/>
        </w:rPr>
        <w:t>и</w:t>
      </w:r>
      <w:r w:rsidR="00786C39" w:rsidRPr="000A4467">
        <w:rPr>
          <w:rFonts w:cstheme="minorHAnsi"/>
          <w:sz w:val="20"/>
          <w:szCs w:val="20"/>
        </w:rPr>
        <w:t xml:space="preserve"> </w:t>
      </w:r>
      <w:r w:rsidR="00E16674">
        <w:rPr>
          <w:rFonts w:cstheme="minorHAnsi"/>
          <w:sz w:val="20"/>
          <w:szCs w:val="20"/>
        </w:rPr>
        <w:t>сл</w:t>
      </w:r>
      <w:r w:rsidR="00366D9C" w:rsidRPr="000A4467">
        <w:rPr>
          <w:rFonts w:cstheme="minorHAnsi"/>
          <w:sz w:val="20"/>
          <w:szCs w:val="20"/>
        </w:rPr>
        <w:t xml:space="preserve">. </w:t>
      </w:r>
      <w:r w:rsidR="006B1D3B" w:rsidRPr="000A4467">
        <w:rPr>
          <w:rFonts w:cstheme="minorHAnsi"/>
          <w:sz w:val="20"/>
          <w:szCs w:val="20"/>
        </w:rPr>
        <w:t>Во</w:t>
      </w:r>
      <w:r w:rsidR="007D0AF5" w:rsidRPr="000A4467">
        <w:rPr>
          <w:rFonts w:cstheme="minorHAnsi"/>
          <w:sz w:val="20"/>
          <w:szCs w:val="20"/>
        </w:rPr>
        <w:t xml:space="preserve"> </w:t>
      </w:r>
      <w:r w:rsidR="006B1D3B" w:rsidRPr="000A4467">
        <w:rPr>
          <w:rFonts w:cstheme="minorHAnsi"/>
          <w:sz w:val="20"/>
          <w:szCs w:val="20"/>
        </w:rPr>
        <w:t>прилог</w:t>
      </w:r>
      <w:r w:rsidR="007D0AF5" w:rsidRPr="000A4467">
        <w:rPr>
          <w:rFonts w:cstheme="minorHAnsi"/>
          <w:sz w:val="20"/>
          <w:szCs w:val="20"/>
        </w:rPr>
        <w:t xml:space="preserve"> </w:t>
      </w:r>
      <w:r w:rsidR="006B1D3B" w:rsidRPr="000A4467">
        <w:rPr>
          <w:rFonts w:cstheme="minorHAnsi"/>
          <w:sz w:val="20"/>
          <w:szCs w:val="20"/>
        </w:rPr>
        <w:t>на</w:t>
      </w:r>
      <w:r w:rsidR="007D0AF5" w:rsidRPr="000A4467">
        <w:rPr>
          <w:rFonts w:cstheme="minorHAnsi"/>
          <w:sz w:val="20"/>
          <w:szCs w:val="20"/>
        </w:rPr>
        <w:t xml:space="preserve"> </w:t>
      </w:r>
      <w:r w:rsidR="006B1D3B" w:rsidRPr="000A4467">
        <w:rPr>
          <w:rFonts w:cstheme="minorHAnsi"/>
          <w:sz w:val="20"/>
          <w:szCs w:val="20"/>
        </w:rPr>
        <w:t>глобализацијата</w:t>
      </w:r>
      <w:r w:rsidR="007D0AF5" w:rsidRPr="000A4467">
        <w:rPr>
          <w:rFonts w:cstheme="minorHAnsi"/>
          <w:sz w:val="20"/>
          <w:szCs w:val="20"/>
        </w:rPr>
        <w:t xml:space="preserve"> </w:t>
      </w:r>
      <w:r w:rsidR="006B1D3B" w:rsidRPr="000A4467">
        <w:rPr>
          <w:rFonts w:cstheme="minorHAnsi"/>
          <w:sz w:val="20"/>
          <w:szCs w:val="20"/>
        </w:rPr>
        <w:t>как</w:t>
      </w:r>
      <w:r w:rsidR="00E16674">
        <w:rPr>
          <w:rFonts w:cstheme="minorHAnsi"/>
          <w:sz w:val="20"/>
          <w:szCs w:val="20"/>
        </w:rPr>
        <w:t>о н</w:t>
      </w:r>
      <w:r w:rsidR="00E94FC7" w:rsidRPr="000A4467">
        <w:rPr>
          <w:rFonts w:cstheme="minorHAnsi"/>
          <w:sz w:val="20"/>
          <w:szCs w:val="20"/>
        </w:rPr>
        <w:t>е</w:t>
      </w:r>
      <w:r w:rsidR="006B1D3B" w:rsidRPr="000A4467">
        <w:rPr>
          <w:rFonts w:cstheme="minorHAnsi"/>
          <w:sz w:val="20"/>
          <w:szCs w:val="20"/>
        </w:rPr>
        <w:t>запирлив</w:t>
      </w:r>
      <w:r w:rsidR="007D0AF5" w:rsidRPr="000A4467">
        <w:rPr>
          <w:rFonts w:cstheme="minorHAnsi"/>
          <w:sz w:val="20"/>
          <w:szCs w:val="20"/>
        </w:rPr>
        <w:t xml:space="preserve"> </w:t>
      </w:r>
      <w:r w:rsidR="006B1D3B" w:rsidRPr="000A4467">
        <w:rPr>
          <w:rFonts w:cstheme="minorHAnsi"/>
          <w:sz w:val="20"/>
          <w:szCs w:val="20"/>
        </w:rPr>
        <w:t>процес</w:t>
      </w:r>
      <w:r w:rsidR="00E16674">
        <w:rPr>
          <w:rFonts w:cstheme="minorHAnsi"/>
          <w:sz w:val="20"/>
          <w:szCs w:val="20"/>
        </w:rPr>
        <w:t>,</w:t>
      </w:r>
      <w:r w:rsidR="007D0AF5" w:rsidRPr="000A4467">
        <w:rPr>
          <w:rFonts w:cstheme="minorHAnsi"/>
          <w:sz w:val="20"/>
          <w:szCs w:val="20"/>
        </w:rPr>
        <w:t xml:space="preserve"> </w:t>
      </w:r>
      <w:r w:rsidR="006B1D3B" w:rsidRPr="000A4467">
        <w:rPr>
          <w:rFonts w:cstheme="minorHAnsi"/>
          <w:sz w:val="20"/>
          <w:szCs w:val="20"/>
        </w:rPr>
        <w:t>зборува</w:t>
      </w:r>
      <w:r w:rsidR="007D0AF5" w:rsidRPr="000A4467">
        <w:rPr>
          <w:rFonts w:cstheme="minorHAnsi"/>
          <w:sz w:val="20"/>
          <w:szCs w:val="20"/>
        </w:rPr>
        <w:t xml:space="preserve"> </w:t>
      </w:r>
      <w:r w:rsidR="006B1D3B" w:rsidRPr="000A4467">
        <w:rPr>
          <w:rFonts w:cstheme="minorHAnsi"/>
          <w:sz w:val="20"/>
          <w:szCs w:val="20"/>
        </w:rPr>
        <w:t>и</w:t>
      </w:r>
      <w:r w:rsidR="007D0AF5" w:rsidRPr="000A4467">
        <w:rPr>
          <w:rFonts w:cstheme="minorHAnsi"/>
          <w:sz w:val="20"/>
          <w:szCs w:val="20"/>
        </w:rPr>
        <w:t xml:space="preserve"> </w:t>
      </w:r>
      <w:r w:rsidR="006B1D3B" w:rsidRPr="000A4467">
        <w:rPr>
          <w:rFonts w:cstheme="minorHAnsi"/>
          <w:sz w:val="20"/>
          <w:szCs w:val="20"/>
          <w:lang w:val="ru-RU"/>
        </w:rPr>
        <w:t>фактот</w:t>
      </w:r>
      <w:r w:rsidR="007D0AF5" w:rsidRPr="000A4467">
        <w:rPr>
          <w:rFonts w:cstheme="minorHAnsi"/>
          <w:sz w:val="20"/>
          <w:szCs w:val="20"/>
          <w:lang w:val="ru-RU"/>
        </w:rPr>
        <w:t xml:space="preserve"> </w:t>
      </w:r>
      <w:r w:rsidR="006B1D3B" w:rsidRPr="000A4467">
        <w:rPr>
          <w:rFonts w:cstheme="minorHAnsi"/>
          <w:sz w:val="20"/>
          <w:szCs w:val="20"/>
          <w:lang w:val="ru-RU"/>
        </w:rPr>
        <w:t>што</w:t>
      </w:r>
      <w:r w:rsidR="007D0AF5" w:rsidRPr="000A4467">
        <w:rPr>
          <w:rFonts w:cstheme="minorHAnsi"/>
          <w:sz w:val="20"/>
          <w:szCs w:val="20"/>
          <w:lang w:val="ru-RU"/>
        </w:rPr>
        <w:t xml:space="preserve"> </w:t>
      </w:r>
      <w:r w:rsidR="006B1D3B" w:rsidRPr="000A4467">
        <w:rPr>
          <w:rFonts w:cstheme="minorHAnsi"/>
          <w:sz w:val="20"/>
          <w:szCs w:val="20"/>
          <w:lang w:val="ru-RU"/>
        </w:rPr>
        <w:t>развиените</w:t>
      </w:r>
      <w:r w:rsidR="007D0AF5" w:rsidRPr="000A4467">
        <w:rPr>
          <w:rFonts w:cstheme="minorHAnsi"/>
          <w:sz w:val="20"/>
          <w:szCs w:val="20"/>
          <w:lang w:val="ru-RU"/>
        </w:rPr>
        <w:t xml:space="preserve"> </w:t>
      </w:r>
      <w:r w:rsidR="006B1D3B" w:rsidRPr="000A4467">
        <w:rPr>
          <w:rFonts w:cstheme="minorHAnsi"/>
          <w:sz w:val="20"/>
          <w:szCs w:val="20"/>
          <w:lang w:val="ru-RU"/>
        </w:rPr>
        <w:t>индустриски</w:t>
      </w:r>
      <w:r w:rsidR="007D0AF5" w:rsidRPr="000A4467">
        <w:rPr>
          <w:rFonts w:cstheme="minorHAnsi"/>
          <w:sz w:val="20"/>
          <w:szCs w:val="20"/>
          <w:lang w:val="ru-RU"/>
        </w:rPr>
        <w:t xml:space="preserve"> </w:t>
      </w:r>
      <w:r w:rsidR="006B1D3B" w:rsidRPr="000A4467">
        <w:rPr>
          <w:rFonts w:cstheme="minorHAnsi"/>
          <w:sz w:val="20"/>
          <w:szCs w:val="20"/>
          <w:lang w:val="ru-RU"/>
        </w:rPr>
        <w:t>земји</w:t>
      </w:r>
      <w:r w:rsidR="007D0AF5" w:rsidRPr="000A4467">
        <w:rPr>
          <w:rFonts w:cstheme="minorHAnsi"/>
          <w:sz w:val="20"/>
          <w:szCs w:val="20"/>
          <w:lang w:val="ru-RU"/>
        </w:rPr>
        <w:t xml:space="preserve"> </w:t>
      </w:r>
      <w:r w:rsidR="006B1D3B" w:rsidRPr="000A4467">
        <w:rPr>
          <w:rFonts w:cstheme="minorHAnsi"/>
          <w:sz w:val="20"/>
          <w:szCs w:val="20"/>
          <w:lang w:val="ru-RU"/>
        </w:rPr>
        <w:t>на</w:t>
      </w:r>
      <w:r w:rsidR="007D0AF5" w:rsidRPr="000A4467">
        <w:rPr>
          <w:rFonts w:cstheme="minorHAnsi"/>
          <w:sz w:val="20"/>
          <w:szCs w:val="20"/>
          <w:lang w:val="ru-RU"/>
        </w:rPr>
        <w:t xml:space="preserve"> </w:t>
      </w:r>
      <w:r w:rsidR="006B1D3B" w:rsidRPr="000A4467">
        <w:rPr>
          <w:rFonts w:cstheme="minorHAnsi"/>
          <w:sz w:val="20"/>
          <w:szCs w:val="20"/>
          <w:lang w:val="ru-RU"/>
        </w:rPr>
        <w:t>чело</w:t>
      </w:r>
      <w:r w:rsidR="007D0AF5" w:rsidRPr="000A4467">
        <w:rPr>
          <w:rFonts w:cstheme="minorHAnsi"/>
          <w:sz w:val="20"/>
          <w:szCs w:val="20"/>
          <w:lang w:val="ru-RU"/>
        </w:rPr>
        <w:t xml:space="preserve"> </w:t>
      </w:r>
      <w:r w:rsidR="006B1D3B" w:rsidRPr="000A4467">
        <w:rPr>
          <w:rFonts w:cstheme="minorHAnsi"/>
          <w:sz w:val="20"/>
          <w:szCs w:val="20"/>
          <w:lang w:val="ru-RU"/>
        </w:rPr>
        <w:t>со</w:t>
      </w:r>
      <w:r w:rsidR="007D0AF5" w:rsidRPr="000A4467">
        <w:rPr>
          <w:rFonts w:cstheme="minorHAnsi"/>
          <w:sz w:val="20"/>
          <w:szCs w:val="20"/>
          <w:lang w:val="ru-RU"/>
        </w:rPr>
        <w:t xml:space="preserve"> </w:t>
      </w:r>
      <w:r w:rsidR="006B1D3B" w:rsidRPr="000A4467">
        <w:rPr>
          <w:rFonts w:cstheme="minorHAnsi"/>
          <w:sz w:val="20"/>
          <w:szCs w:val="20"/>
          <w:lang w:val="ru-RU"/>
        </w:rPr>
        <w:t>САД</w:t>
      </w:r>
      <w:r w:rsidR="009B193D">
        <w:rPr>
          <w:rFonts w:cstheme="minorHAnsi"/>
          <w:sz w:val="20"/>
          <w:szCs w:val="20"/>
          <w:lang w:val="ru-RU"/>
        </w:rPr>
        <w:t>,</w:t>
      </w:r>
      <w:r w:rsidR="007D0AF5" w:rsidRPr="000A4467">
        <w:rPr>
          <w:rFonts w:cstheme="minorHAnsi"/>
          <w:sz w:val="20"/>
          <w:szCs w:val="20"/>
          <w:lang w:val="ru-RU"/>
        </w:rPr>
        <w:t xml:space="preserve"> </w:t>
      </w:r>
      <w:r w:rsidR="006B1D3B" w:rsidRPr="000A4467">
        <w:rPr>
          <w:rFonts w:cstheme="minorHAnsi"/>
          <w:sz w:val="20"/>
          <w:szCs w:val="20"/>
          <w:lang w:val="ru-RU"/>
        </w:rPr>
        <w:t>се</w:t>
      </w:r>
      <w:r w:rsidR="007D0AF5" w:rsidRPr="000A4467">
        <w:rPr>
          <w:rFonts w:cstheme="minorHAnsi"/>
          <w:sz w:val="20"/>
          <w:szCs w:val="20"/>
          <w:lang w:val="ru-RU"/>
        </w:rPr>
        <w:t xml:space="preserve"> </w:t>
      </w:r>
      <w:r w:rsidR="006B1D3B" w:rsidRPr="000A4467">
        <w:rPr>
          <w:rFonts w:cstheme="minorHAnsi"/>
          <w:sz w:val="20"/>
          <w:szCs w:val="20"/>
          <w:lang w:val="ru-RU"/>
        </w:rPr>
        <w:t>обидуваат</w:t>
      </w:r>
      <w:r w:rsidR="007D0AF5" w:rsidRPr="000A4467">
        <w:rPr>
          <w:rFonts w:cstheme="minorHAnsi"/>
          <w:sz w:val="20"/>
          <w:szCs w:val="20"/>
          <w:lang w:val="ru-RU"/>
        </w:rPr>
        <w:t xml:space="preserve"> </w:t>
      </w:r>
      <w:r w:rsidR="006B1D3B" w:rsidRPr="000A4467">
        <w:rPr>
          <w:rFonts w:cstheme="minorHAnsi"/>
          <w:sz w:val="20"/>
          <w:szCs w:val="20"/>
          <w:lang w:val="ru-RU"/>
        </w:rPr>
        <w:t>да</w:t>
      </w:r>
      <w:r w:rsidR="007D0AF5" w:rsidRPr="000A4467">
        <w:rPr>
          <w:rFonts w:cstheme="minorHAnsi"/>
          <w:sz w:val="20"/>
          <w:szCs w:val="20"/>
          <w:lang w:val="ru-RU"/>
        </w:rPr>
        <w:t xml:space="preserve"> </w:t>
      </w:r>
      <w:r w:rsidR="006B1D3B" w:rsidRPr="000A4467">
        <w:rPr>
          <w:rFonts w:cstheme="minorHAnsi"/>
          <w:sz w:val="20"/>
          <w:szCs w:val="20"/>
          <w:lang w:val="ru-RU"/>
        </w:rPr>
        <w:t>го</w:t>
      </w:r>
      <w:r w:rsidR="007D0AF5" w:rsidRPr="000A4467">
        <w:rPr>
          <w:rFonts w:cstheme="minorHAnsi"/>
          <w:sz w:val="20"/>
          <w:szCs w:val="20"/>
          <w:lang w:val="ru-RU"/>
        </w:rPr>
        <w:t xml:space="preserve"> </w:t>
      </w:r>
      <w:r w:rsidR="006B1D3B" w:rsidRPr="000A4467">
        <w:rPr>
          <w:rFonts w:cstheme="minorHAnsi"/>
          <w:sz w:val="20"/>
          <w:szCs w:val="20"/>
          <w:lang w:val="ru-RU"/>
        </w:rPr>
        <w:t>маргинализираат</w:t>
      </w:r>
      <w:r w:rsidR="007D0AF5" w:rsidRPr="000A4467">
        <w:rPr>
          <w:rFonts w:cstheme="minorHAnsi"/>
          <w:sz w:val="20"/>
          <w:szCs w:val="20"/>
          <w:lang w:val="ru-RU"/>
        </w:rPr>
        <w:t xml:space="preserve"> </w:t>
      </w:r>
      <w:r w:rsidR="006B1D3B" w:rsidRPr="000A4467">
        <w:rPr>
          <w:rFonts w:cstheme="minorHAnsi"/>
          <w:sz w:val="20"/>
          <w:szCs w:val="20"/>
          <w:lang w:val="ru-RU"/>
        </w:rPr>
        <w:t>значењето</w:t>
      </w:r>
      <w:r w:rsidR="007D0AF5" w:rsidRPr="000A4467">
        <w:rPr>
          <w:rFonts w:cstheme="minorHAnsi"/>
          <w:sz w:val="20"/>
          <w:szCs w:val="20"/>
          <w:lang w:val="ru-RU"/>
        </w:rPr>
        <w:t xml:space="preserve"> </w:t>
      </w:r>
      <w:r w:rsidR="006B1D3B" w:rsidRPr="000A4467">
        <w:rPr>
          <w:rFonts w:cstheme="minorHAnsi"/>
          <w:sz w:val="20"/>
          <w:szCs w:val="20"/>
          <w:lang w:val="ru-RU"/>
        </w:rPr>
        <w:t>на</w:t>
      </w:r>
      <w:r w:rsidR="007D0AF5" w:rsidRPr="000A4467">
        <w:rPr>
          <w:rFonts w:cstheme="minorHAnsi"/>
          <w:sz w:val="20"/>
          <w:szCs w:val="20"/>
          <w:lang w:val="ru-RU"/>
        </w:rPr>
        <w:t xml:space="preserve"> </w:t>
      </w:r>
      <w:r w:rsidR="006B1D3B" w:rsidRPr="000A4467">
        <w:rPr>
          <w:rFonts w:cstheme="minorHAnsi"/>
          <w:sz w:val="20"/>
          <w:szCs w:val="20"/>
          <w:lang w:val="ru-RU"/>
        </w:rPr>
        <w:t>државата</w:t>
      </w:r>
      <w:r w:rsidR="00E16674">
        <w:rPr>
          <w:rFonts w:cstheme="minorHAnsi"/>
          <w:sz w:val="20"/>
          <w:szCs w:val="20"/>
          <w:lang w:val="ru-RU"/>
        </w:rPr>
        <w:t>,</w:t>
      </w:r>
      <w:r w:rsidR="007D0AF5" w:rsidRPr="000A4467">
        <w:rPr>
          <w:rFonts w:cstheme="minorHAnsi"/>
          <w:sz w:val="20"/>
          <w:szCs w:val="20"/>
          <w:lang w:val="ru-RU"/>
        </w:rPr>
        <w:t xml:space="preserve"> </w:t>
      </w:r>
      <w:r w:rsidR="006B1D3B" w:rsidRPr="000A4467">
        <w:rPr>
          <w:rFonts w:cstheme="minorHAnsi"/>
          <w:sz w:val="20"/>
          <w:szCs w:val="20"/>
          <w:lang w:val="ru-RU"/>
        </w:rPr>
        <w:t>со</w:t>
      </w:r>
      <w:r w:rsidR="007D0AF5" w:rsidRPr="000A4467">
        <w:rPr>
          <w:rFonts w:cstheme="minorHAnsi"/>
          <w:sz w:val="20"/>
          <w:szCs w:val="20"/>
          <w:lang w:val="ru-RU"/>
        </w:rPr>
        <w:t xml:space="preserve"> </w:t>
      </w:r>
      <w:r w:rsidR="006B1D3B" w:rsidRPr="000A4467">
        <w:rPr>
          <w:rFonts w:cstheme="minorHAnsi"/>
          <w:sz w:val="20"/>
          <w:szCs w:val="20"/>
          <w:lang w:val="ru-RU"/>
        </w:rPr>
        <w:t>наметнување</w:t>
      </w:r>
      <w:r w:rsidR="007D0AF5" w:rsidRPr="000A4467">
        <w:rPr>
          <w:rFonts w:cstheme="minorHAnsi"/>
          <w:sz w:val="20"/>
          <w:szCs w:val="20"/>
          <w:lang w:val="ru-RU"/>
        </w:rPr>
        <w:t xml:space="preserve"> </w:t>
      </w:r>
      <w:r w:rsidR="006B1D3B" w:rsidRPr="000A4467">
        <w:rPr>
          <w:rFonts w:cstheme="minorHAnsi"/>
          <w:sz w:val="20"/>
          <w:szCs w:val="20"/>
          <w:lang w:val="ru-RU"/>
        </w:rPr>
        <w:t>на</w:t>
      </w:r>
      <w:r w:rsidR="007D0AF5" w:rsidRPr="000A4467">
        <w:rPr>
          <w:rFonts w:cstheme="minorHAnsi"/>
          <w:sz w:val="20"/>
          <w:szCs w:val="20"/>
          <w:lang w:val="ru-RU"/>
        </w:rPr>
        <w:t xml:space="preserve"> </w:t>
      </w:r>
      <w:r w:rsidR="006B1D3B" w:rsidRPr="000A4467">
        <w:rPr>
          <w:rFonts w:cstheme="minorHAnsi"/>
          <w:sz w:val="20"/>
          <w:szCs w:val="20"/>
          <w:lang w:val="ru-RU"/>
        </w:rPr>
        <w:t>неолиберална</w:t>
      </w:r>
      <w:r w:rsidR="007D0AF5" w:rsidRPr="000A4467">
        <w:rPr>
          <w:rFonts w:cstheme="minorHAnsi"/>
          <w:sz w:val="20"/>
          <w:szCs w:val="20"/>
          <w:lang w:val="ru-RU"/>
        </w:rPr>
        <w:t xml:space="preserve"> </w:t>
      </w:r>
      <w:r w:rsidR="006B1D3B" w:rsidRPr="000A4467">
        <w:rPr>
          <w:rFonts w:cstheme="minorHAnsi"/>
          <w:sz w:val="20"/>
          <w:szCs w:val="20"/>
          <w:lang w:val="ru-RU"/>
        </w:rPr>
        <w:t>економска</w:t>
      </w:r>
      <w:r w:rsidR="007D0AF5" w:rsidRPr="000A4467">
        <w:rPr>
          <w:rFonts w:cstheme="minorHAnsi"/>
          <w:sz w:val="20"/>
          <w:szCs w:val="20"/>
          <w:lang w:val="ru-RU"/>
        </w:rPr>
        <w:t xml:space="preserve"> </w:t>
      </w:r>
      <w:r w:rsidR="006B1D3B" w:rsidRPr="000A4467">
        <w:rPr>
          <w:rFonts w:cstheme="minorHAnsi"/>
          <w:sz w:val="20"/>
          <w:szCs w:val="20"/>
          <w:lang w:val="ru-RU"/>
        </w:rPr>
        <w:t>доктрина</w:t>
      </w:r>
      <w:r w:rsidR="00366D9C" w:rsidRPr="000A4467">
        <w:rPr>
          <w:rFonts w:cstheme="minorHAnsi"/>
          <w:sz w:val="20"/>
          <w:szCs w:val="20"/>
          <w:lang w:val="ru-RU"/>
        </w:rPr>
        <w:t xml:space="preserve">. </w:t>
      </w:r>
      <w:r w:rsidR="006B1D3B" w:rsidRPr="000A4467">
        <w:rPr>
          <w:rFonts w:cstheme="minorHAnsi"/>
          <w:sz w:val="20"/>
          <w:szCs w:val="20"/>
          <w:lang w:val="ru-RU"/>
        </w:rPr>
        <w:t>Клучна</w:t>
      </w:r>
      <w:r w:rsidR="007D0AF5" w:rsidRPr="000A4467">
        <w:rPr>
          <w:rFonts w:cstheme="minorHAnsi"/>
          <w:sz w:val="20"/>
          <w:szCs w:val="20"/>
          <w:lang w:val="ru-RU"/>
        </w:rPr>
        <w:t xml:space="preserve"> </w:t>
      </w:r>
      <w:r w:rsidR="006B1D3B" w:rsidRPr="000A4467">
        <w:rPr>
          <w:rFonts w:cstheme="minorHAnsi"/>
          <w:sz w:val="20"/>
          <w:szCs w:val="20"/>
          <w:lang w:val="ru-RU"/>
        </w:rPr>
        <w:t>премиса</w:t>
      </w:r>
      <w:r w:rsidR="007D0AF5" w:rsidRPr="000A4467">
        <w:rPr>
          <w:rFonts w:cstheme="minorHAnsi"/>
          <w:sz w:val="20"/>
          <w:szCs w:val="20"/>
          <w:lang w:val="ru-RU"/>
        </w:rPr>
        <w:t xml:space="preserve"> </w:t>
      </w:r>
      <w:r w:rsidR="006B1D3B" w:rsidRPr="000A4467">
        <w:rPr>
          <w:rFonts w:cstheme="minorHAnsi"/>
          <w:sz w:val="20"/>
          <w:szCs w:val="20"/>
          <w:lang w:val="ru-RU"/>
        </w:rPr>
        <w:t>на</w:t>
      </w:r>
      <w:r w:rsidR="007D0AF5" w:rsidRPr="000A4467">
        <w:rPr>
          <w:rFonts w:cstheme="minorHAnsi"/>
          <w:sz w:val="20"/>
          <w:szCs w:val="20"/>
          <w:lang w:val="ru-RU"/>
        </w:rPr>
        <w:t xml:space="preserve"> </w:t>
      </w:r>
      <w:r w:rsidR="006B1D3B" w:rsidRPr="000A4467">
        <w:rPr>
          <w:rFonts w:cstheme="minorHAnsi"/>
          <w:sz w:val="20"/>
          <w:szCs w:val="20"/>
          <w:lang w:val="ru-RU"/>
        </w:rPr>
        <w:t>концепцијата</w:t>
      </w:r>
      <w:r w:rsidR="007D0AF5" w:rsidRPr="000A4467">
        <w:rPr>
          <w:rFonts w:cstheme="minorHAnsi"/>
          <w:sz w:val="20"/>
          <w:szCs w:val="20"/>
          <w:lang w:val="ru-RU"/>
        </w:rPr>
        <w:t xml:space="preserve"> </w:t>
      </w:r>
      <w:r w:rsidR="006B1D3B" w:rsidRPr="000A4467">
        <w:rPr>
          <w:rFonts w:cstheme="minorHAnsi"/>
          <w:sz w:val="20"/>
          <w:szCs w:val="20"/>
          <w:lang w:val="ru-RU"/>
        </w:rPr>
        <w:t>на</w:t>
      </w:r>
      <w:r w:rsidR="007D0AF5" w:rsidRPr="000A4467">
        <w:rPr>
          <w:rFonts w:cstheme="minorHAnsi"/>
          <w:sz w:val="20"/>
          <w:szCs w:val="20"/>
          <w:lang w:val="ru-RU"/>
        </w:rPr>
        <w:t xml:space="preserve"> </w:t>
      </w:r>
      <w:r w:rsidR="006B1D3B" w:rsidRPr="000A4467">
        <w:rPr>
          <w:rFonts w:cstheme="minorHAnsi"/>
          <w:sz w:val="20"/>
          <w:szCs w:val="20"/>
          <w:lang w:val="ru-RU"/>
        </w:rPr>
        <w:t>неолибералниот</w:t>
      </w:r>
      <w:r w:rsidR="007D0AF5" w:rsidRPr="000A4467">
        <w:rPr>
          <w:rFonts w:cstheme="minorHAnsi"/>
          <w:sz w:val="20"/>
          <w:szCs w:val="20"/>
          <w:lang w:val="ru-RU"/>
        </w:rPr>
        <w:t xml:space="preserve"> </w:t>
      </w:r>
      <w:r w:rsidR="006B1D3B" w:rsidRPr="000A4467">
        <w:rPr>
          <w:rFonts w:cstheme="minorHAnsi"/>
          <w:sz w:val="20"/>
          <w:szCs w:val="20"/>
          <w:lang w:val="ru-RU"/>
        </w:rPr>
        <w:t>пристап</w:t>
      </w:r>
      <w:r w:rsidR="007D0AF5" w:rsidRPr="000A4467">
        <w:rPr>
          <w:rFonts w:cstheme="minorHAnsi"/>
          <w:sz w:val="20"/>
          <w:szCs w:val="20"/>
          <w:lang w:val="ru-RU"/>
        </w:rPr>
        <w:t xml:space="preserve"> </w:t>
      </w:r>
      <w:r w:rsidR="006B1D3B" w:rsidRPr="000A4467">
        <w:rPr>
          <w:rFonts w:cstheme="minorHAnsi"/>
          <w:sz w:val="20"/>
          <w:szCs w:val="20"/>
          <w:lang w:val="ru-RU"/>
        </w:rPr>
        <w:t>на</w:t>
      </w:r>
      <w:r w:rsidR="007D0AF5" w:rsidRPr="000A4467">
        <w:rPr>
          <w:rFonts w:cstheme="minorHAnsi"/>
          <w:sz w:val="20"/>
          <w:szCs w:val="20"/>
          <w:lang w:val="ru-RU"/>
        </w:rPr>
        <w:t xml:space="preserve"> </w:t>
      </w:r>
      <w:r w:rsidR="006B1D3B" w:rsidRPr="000A4467">
        <w:rPr>
          <w:rFonts w:cstheme="minorHAnsi"/>
          <w:sz w:val="20"/>
          <w:szCs w:val="20"/>
          <w:lang w:val="ru-RU"/>
        </w:rPr>
        <w:t>глобализација</w:t>
      </w:r>
      <w:r w:rsidR="007D0AF5" w:rsidRPr="000A4467">
        <w:rPr>
          <w:rFonts w:cstheme="minorHAnsi"/>
          <w:sz w:val="20"/>
          <w:szCs w:val="20"/>
          <w:lang w:val="ru-RU"/>
        </w:rPr>
        <w:t xml:space="preserve"> </w:t>
      </w:r>
      <w:r w:rsidR="006B1D3B" w:rsidRPr="000A4467">
        <w:rPr>
          <w:rFonts w:cstheme="minorHAnsi"/>
          <w:sz w:val="20"/>
          <w:szCs w:val="20"/>
          <w:lang w:val="ru-RU"/>
        </w:rPr>
        <w:t>е</w:t>
      </w:r>
      <w:r w:rsidR="007D0AF5" w:rsidRPr="000A4467">
        <w:rPr>
          <w:rFonts w:cstheme="minorHAnsi"/>
          <w:sz w:val="20"/>
          <w:szCs w:val="20"/>
          <w:lang w:val="ru-RU"/>
        </w:rPr>
        <w:t xml:space="preserve"> </w:t>
      </w:r>
      <w:r w:rsidR="006B1D3B" w:rsidRPr="000A4467">
        <w:rPr>
          <w:rFonts w:cstheme="minorHAnsi"/>
          <w:sz w:val="20"/>
          <w:szCs w:val="20"/>
          <w:lang w:val="ru-RU"/>
        </w:rPr>
        <w:t>во</w:t>
      </w:r>
      <w:r w:rsidR="007D0AF5" w:rsidRPr="000A4467">
        <w:rPr>
          <w:rFonts w:cstheme="minorHAnsi"/>
          <w:sz w:val="20"/>
          <w:szCs w:val="20"/>
          <w:lang w:val="ru-RU"/>
        </w:rPr>
        <w:t xml:space="preserve"> </w:t>
      </w:r>
      <w:r w:rsidR="006B1D3B" w:rsidRPr="000A4467">
        <w:rPr>
          <w:rFonts w:cstheme="minorHAnsi"/>
          <w:sz w:val="20"/>
          <w:szCs w:val="20"/>
          <w:lang w:val="ru-RU"/>
        </w:rPr>
        <w:t>дерегулацијата</w:t>
      </w:r>
      <w:r w:rsidR="00366D9C" w:rsidRPr="000A4467">
        <w:rPr>
          <w:rFonts w:cstheme="minorHAnsi"/>
          <w:sz w:val="20"/>
          <w:szCs w:val="20"/>
          <w:lang w:val="ru-RU"/>
        </w:rPr>
        <w:t xml:space="preserve">, </w:t>
      </w:r>
      <w:r w:rsidR="006B1D3B" w:rsidRPr="000A4467">
        <w:rPr>
          <w:rFonts w:cstheme="minorHAnsi"/>
          <w:sz w:val="20"/>
          <w:szCs w:val="20"/>
          <w:lang w:val="ru-RU"/>
        </w:rPr>
        <w:t>приватизацијата</w:t>
      </w:r>
      <w:r w:rsidR="007D0AF5" w:rsidRPr="000A4467">
        <w:rPr>
          <w:rFonts w:cstheme="minorHAnsi"/>
          <w:sz w:val="20"/>
          <w:szCs w:val="20"/>
          <w:lang w:val="ru-RU"/>
        </w:rPr>
        <w:t xml:space="preserve"> </w:t>
      </w:r>
      <w:r w:rsidR="006B1D3B" w:rsidRPr="000A4467">
        <w:rPr>
          <w:rFonts w:cstheme="minorHAnsi"/>
          <w:sz w:val="20"/>
          <w:szCs w:val="20"/>
          <w:lang w:val="ru-RU"/>
        </w:rPr>
        <w:t>и</w:t>
      </w:r>
      <w:r w:rsidR="007D0AF5" w:rsidRPr="000A4467">
        <w:rPr>
          <w:rFonts w:cstheme="minorHAnsi"/>
          <w:sz w:val="20"/>
          <w:szCs w:val="20"/>
          <w:lang w:val="ru-RU"/>
        </w:rPr>
        <w:t xml:space="preserve"> </w:t>
      </w:r>
      <w:r w:rsidR="006B1D3B" w:rsidRPr="000A4467">
        <w:rPr>
          <w:rFonts w:cstheme="minorHAnsi"/>
          <w:sz w:val="20"/>
          <w:szCs w:val="20"/>
          <w:lang w:val="ru-RU"/>
        </w:rPr>
        <w:t>препуштањето</w:t>
      </w:r>
      <w:r w:rsidR="007D0AF5" w:rsidRPr="000A4467">
        <w:rPr>
          <w:rFonts w:cstheme="minorHAnsi"/>
          <w:sz w:val="20"/>
          <w:szCs w:val="20"/>
          <w:lang w:val="ru-RU"/>
        </w:rPr>
        <w:t xml:space="preserve"> </w:t>
      </w:r>
      <w:r w:rsidR="006B1D3B" w:rsidRPr="000A4467">
        <w:rPr>
          <w:rFonts w:cstheme="minorHAnsi"/>
          <w:sz w:val="20"/>
          <w:szCs w:val="20"/>
          <w:lang w:val="ru-RU"/>
        </w:rPr>
        <w:t>на</w:t>
      </w:r>
      <w:r w:rsidR="007D0AF5" w:rsidRPr="000A4467">
        <w:rPr>
          <w:rFonts w:cstheme="minorHAnsi"/>
          <w:sz w:val="20"/>
          <w:szCs w:val="20"/>
          <w:lang w:val="ru-RU"/>
        </w:rPr>
        <w:t xml:space="preserve"> </w:t>
      </w:r>
      <w:r w:rsidR="006B1D3B" w:rsidRPr="000A4467">
        <w:rPr>
          <w:rFonts w:cstheme="minorHAnsi"/>
          <w:sz w:val="20"/>
          <w:szCs w:val="20"/>
          <w:lang w:val="ru-RU"/>
        </w:rPr>
        <w:t>пазарните</w:t>
      </w:r>
      <w:r w:rsidR="007D0AF5" w:rsidRPr="000A4467">
        <w:rPr>
          <w:rFonts w:cstheme="minorHAnsi"/>
          <w:sz w:val="20"/>
          <w:szCs w:val="20"/>
          <w:lang w:val="ru-RU"/>
        </w:rPr>
        <w:t xml:space="preserve"> </w:t>
      </w:r>
      <w:r w:rsidR="006B1D3B" w:rsidRPr="000A4467">
        <w:rPr>
          <w:rFonts w:cstheme="minorHAnsi"/>
          <w:sz w:val="20"/>
          <w:szCs w:val="20"/>
          <w:lang w:val="ru-RU"/>
        </w:rPr>
        <w:t>сили</w:t>
      </w:r>
      <w:r w:rsidR="007D0AF5" w:rsidRPr="000A4467">
        <w:rPr>
          <w:rFonts w:cstheme="minorHAnsi"/>
          <w:sz w:val="20"/>
          <w:szCs w:val="20"/>
          <w:lang w:val="ru-RU"/>
        </w:rPr>
        <w:t xml:space="preserve"> </w:t>
      </w:r>
      <w:r w:rsidR="006B1D3B" w:rsidRPr="000A4467">
        <w:rPr>
          <w:rFonts w:cstheme="minorHAnsi"/>
          <w:sz w:val="20"/>
          <w:szCs w:val="20"/>
          <w:lang w:val="ru-RU"/>
        </w:rPr>
        <w:t>и</w:t>
      </w:r>
      <w:r w:rsidR="007D0AF5" w:rsidRPr="000A4467">
        <w:rPr>
          <w:rFonts w:cstheme="minorHAnsi"/>
          <w:sz w:val="20"/>
          <w:szCs w:val="20"/>
          <w:lang w:val="ru-RU"/>
        </w:rPr>
        <w:t xml:space="preserve"> </w:t>
      </w:r>
      <w:r w:rsidR="006B1D3B" w:rsidRPr="000A4467">
        <w:rPr>
          <w:rFonts w:cstheme="minorHAnsi"/>
          <w:sz w:val="20"/>
          <w:szCs w:val="20"/>
          <w:lang w:val="ru-RU"/>
        </w:rPr>
        <w:t>конкуренцијата</w:t>
      </w:r>
      <w:r w:rsidR="007D0AF5" w:rsidRPr="000A4467">
        <w:rPr>
          <w:rFonts w:cstheme="minorHAnsi"/>
          <w:sz w:val="20"/>
          <w:szCs w:val="20"/>
          <w:lang w:val="ru-RU"/>
        </w:rPr>
        <w:t xml:space="preserve"> </w:t>
      </w:r>
      <w:r w:rsidR="006B1D3B" w:rsidRPr="000A4467">
        <w:rPr>
          <w:rFonts w:cstheme="minorHAnsi"/>
          <w:sz w:val="20"/>
          <w:szCs w:val="20"/>
          <w:lang w:val="ru-RU"/>
        </w:rPr>
        <w:t>да</w:t>
      </w:r>
      <w:r w:rsidR="007D0AF5" w:rsidRPr="000A4467">
        <w:rPr>
          <w:rFonts w:cstheme="minorHAnsi"/>
          <w:sz w:val="20"/>
          <w:szCs w:val="20"/>
          <w:lang w:val="ru-RU"/>
        </w:rPr>
        <w:t xml:space="preserve"> </w:t>
      </w:r>
      <w:r w:rsidR="006B1D3B" w:rsidRPr="000A4467">
        <w:rPr>
          <w:rFonts w:cstheme="minorHAnsi"/>
          <w:sz w:val="20"/>
          <w:szCs w:val="20"/>
          <w:lang w:val="ru-RU"/>
        </w:rPr>
        <w:t>ги</w:t>
      </w:r>
      <w:r w:rsidR="007D0AF5" w:rsidRPr="000A4467">
        <w:rPr>
          <w:rFonts w:cstheme="minorHAnsi"/>
          <w:sz w:val="20"/>
          <w:szCs w:val="20"/>
          <w:lang w:val="ru-RU"/>
        </w:rPr>
        <w:t xml:space="preserve"> </w:t>
      </w:r>
      <w:r w:rsidR="006B1D3B" w:rsidRPr="000A4467">
        <w:rPr>
          <w:rFonts w:cstheme="minorHAnsi"/>
          <w:sz w:val="20"/>
          <w:szCs w:val="20"/>
          <w:lang w:val="ru-RU"/>
        </w:rPr>
        <w:t>регулираат</w:t>
      </w:r>
      <w:r w:rsidR="007D0AF5" w:rsidRPr="000A4467">
        <w:rPr>
          <w:rFonts w:cstheme="minorHAnsi"/>
          <w:sz w:val="20"/>
          <w:szCs w:val="20"/>
          <w:lang w:val="ru-RU"/>
        </w:rPr>
        <w:t xml:space="preserve"> </w:t>
      </w:r>
      <w:r w:rsidR="006B1D3B" w:rsidRPr="000A4467">
        <w:rPr>
          <w:rFonts w:cstheme="minorHAnsi"/>
          <w:sz w:val="20"/>
          <w:szCs w:val="20"/>
          <w:lang w:val="ru-RU"/>
        </w:rPr>
        <w:t>тековите</w:t>
      </w:r>
      <w:r w:rsidR="007D0AF5" w:rsidRPr="000A4467">
        <w:rPr>
          <w:rFonts w:cstheme="minorHAnsi"/>
          <w:sz w:val="20"/>
          <w:szCs w:val="20"/>
          <w:lang w:val="ru-RU"/>
        </w:rPr>
        <w:t xml:space="preserve"> </w:t>
      </w:r>
      <w:r w:rsidR="006B1D3B" w:rsidRPr="000A4467">
        <w:rPr>
          <w:rFonts w:cstheme="minorHAnsi"/>
          <w:sz w:val="20"/>
          <w:szCs w:val="20"/>
          <w:lang w:val="ru-RU"/>
        </w:rPr>
        <w:t>на</w:t>
      </w:r>
      <w:r w:rsidR="007D0AF5" w:rsidRPr="000A4467">
        <w:rPr>
          <w:rFonts w:cstheme="minorHAnsi"/>
          <w:sz w:val="20"/>
          <w:szCs w:val="20"/>
          <w:lang w:val="ru-RU"/>
        </w:rPr>
        <w:t xml:space="preserve"> </w:t>
      </w:r>
      <w:r w:rsidR="006B1D3B" w:rsidRPr="000A4467">
        <w:rPr>
          <w:rFonts w:cstheme="minorHAnsi"/>
          <w:sz w:val="20"/>
          <w:szCs w:val="20"/>
          <w:lang w:val="ru-RU"/>
        </w:rPr>
        <w:t>светската</w:t>
      </w:r>
      <w:r w:rsidR="007D0AF5" w:rsidRPr="000A4467">
        <w:rPr>
          <w:rFonts w:cstheme="minorHAnsi"/>
          <w:sz w:val="20"/>
          <w:szCs w:val="20"/>
          <w:lang w:val="ru-RU"/>
        </w:rPr>
        <w:t xml:space="preserve"> </w:t>
      </w:r>
      <w:r w:rsidR="006B1D3B" w:rsidRPr="000A4467">
        <w:rPr>
          <w:rFonts w:cstheme="minorHAnsi"/>
          <w:sz w:val="20"/>
          <w:szCs w:val="20"/>
          <w:lang w:val="ru-RU"/>
        </w:rPr>
        <w:t>трговија</w:t>
      </w:r>
      <w:r w:rsidR="00366D9C" w:rsidRPr="000A4467">
        <w:rPr>
          <w:rFonts w:cstheme="minorHAnsi"/>
          <w:sz w:val="20"/>
          <w:szCs w:val="20"/>
          <w:lang w:val="ru-RU"/>
        </w:rPr>
        <w:t xml:space="preserve">, </w:t>
      </w:r>
      <w:r w:rsidR="006B1D3B" w:rsidRPr="000A4467">
        <w:rPr>
          <w:rFonts w:cstheme="minorHAnsi"/>
          <w:sz w:val="20"/>
          <w:szCs w:val="20"/>
          <w:lang w:val="ru-RU"/>
        </w:rPr>
        <w:t>финансии</w:t>
      </w:r>
      <w:r w:rsidR="00E16674">
        <w:rPr>
          <w:rFonts w:cstheme="minorHAnsi"/>
          <w:sz w:val="20"/>
          <w:szCs w:val="20"/>
          <w:lang w:val="ru-RU"/>
        </w:rPr>
        <w:t>те</w:t>
      </w:r>
      <w:r w:rsidR="00366D9C" w:rsidRPr="000A4467">
        <w:rPr>
          <w:rFonts w:cstheme="minorHAnsi"/>
          <w:sz w:val="20"/>
          <w:szCs w:val="20"/>
          <w:lang w:val="ru-RU"/>
        </w:rPr>
        <w:t xml:space="preserve">, </w:t>
      </w:r>
      <w:r w:rsidR="006B1D3B" w:rsidRPr="000A4467">
        <w:rPr>
          <w:rFonts w:cstheme="minorHAnsi"/>
          <w:sz w:val="20"/>
          <w:szCs w:val="20"/>
          <w:lang w:val="ru-RU"/>
        </w:rPr>
        <w:t>инвестиции</w:t>
      </w:r>
      <w:r w:rsidR="00E16674">
        <w:rPr>
          <w:rFonts w:cstheme="minorHAnsi"/>
          <w:sz w:val="20"/>
          <w:szCs w:val="20"/>
          <w:lang w:val="ru-RU"/>
        </w:rPr>
        <w:t>те</w:t>
      </w:r>
      <w:r w:rsidR="00366D9C" w:rsidRPr="000A4467">
        <w:rPr>
          <w:rFonts w:cstheme="minorHAnsi"/>
          <w:sz w:val="20"/>
          <w:szCs w:val="20"/>
          <w:lang w:val="ru-RU"/>
        </w:rPr>
        <w:t xml:space="preserve">, </w:t>
      </w:r>
      <w:r w:rsidR="006B1D3B" w:rsidRPr="000A4467">
        <w:rPr>
          <w:rFonts w:cstheme="minorHAnsi"/>
          <w:sz w:val="20"/>
          <w:szCs w:val="20"/>
          <w:lang w:val="ru-RU"/>
        </w:rPr>
        <w:t>алокација</w:t>
      </w:r>
      <w:r w:rsidR="00E16674">
        <w:rPr>
          <w:rFonts w:cstheme="minorHAnsi"/>
          <w:sz w:val="20"/>
          <w:szCs w:val="20"/>
          <w:lang w:val="ru-RU"/>
        </w:rPr>
        <w:t>та</w:t>
      </w:r>
      <w:r w:rsidR="007D0AF5" w:rsidRPr="000A4467">
        <w:rPr>
          <w:rFonts w:cstheme="minorHAnsi"/>
          <w:sz w:val="20"/>
          <w:szCs w:val="20"/>
          <w:lang w:val="ru-RU"/>
        </w:rPr>
        <w:t xml:space="preserve"> </w:t>
      </w:r>
      <w:r w:rsidR="006B1D3B" w:rsidRPr="000A4467">
        <w:rPr>
          <w:rFonts w:cstheme="minorHAnsi"/>
          <w:sz w:val="20"/>
          <w:szCs w:val="20"/>
          <w:lang w:val="ru-RU"/>
        </w:rPr>
        <w:t>на</w:t>
      </w:r>
      <w:r w:rsidR="007D0AF5" w:rsidRPr="000A4467">
        <w:rPr>
          <w:rFonts w:cstheme="minorHAnsi"/>
          <w:sz w:val="20"/>
          <w:szCs w:val="20"/>
          <w:lang w:val="ru-RU"/>
        </w:rPr>
        <w:t xml:space="preserve"> </w:t>
      </w:r>
      <w:r w:rsidR="006B1D3B" w:rsidRPr="000A4467">
        <w:rPr>
          <w:rFonts w:cstheme="minorHAnsi"/>
          <w:sz w:val="20"/>
          <w:szCs w:val="20"/>
          <w:lang w:val="ru-RU"/>
        </w:rPr>
        <w:t>ресурсите</w:t>
      </w:r>
      <w:r w:rsidR="00366D9C" w:rsidRPr="000A4467">
        <w:rPr>
          <w:rFonts w:cstheme="minorHAnsi"/>
          <w:sz w:val="20"/>
          <w:szCs w:val="20"/>
          <w:lang w:val="ru-RU"/>
        </w:rPr>
        <w:t xml:space="preserve">, </w:t>
      </w:r>
      <w:r w:rsidR="006B1D3B" w:rsidRPr="000A4467">
        <w:rPr>
          <w:rFonts w:cstheme="minorHAnsi"/>
          <w:sz w:val="20"/>
          <w:szCs w:val="20"/>
          <w:lang w:val="ru-RU"/>
        </w:rPr>
        <w:t>производството</w:t>
      </w:r>
      <w:r w:rsidR="007D0AF5" w:rsidRPr="000A4467">
        <w:rPr>
          <w:rFonts w:cstheme="minorHAnsi"/>
          <w:sz w:val="20"/>
          <w:szCs w:val="20"/>
          <w:lang w:val="ru-RU"/>
        </w:rPr>
        <w:t xml:space="preserve"> </w:t>
      </w:r>
      <w:r w:rsidR="006B1D3B" w:rsidRPr="000A4467">
        <w:rPr>
          <w:rFonts w:cstheme="minorHAnsi"/>
          <w:sz w:val="20"/>
          <w:szCs w:val="20"/>
          <w:lang w:val="ru-RU"/>
        </w:rPr>
        <w:t>и</w:t>
      </w:r>
      <w:r w:rsidR="007D0AF5" w:rsidRPr="000A4467">
        <w:rPr>
          <w:rFonts w:cstheme="minorHAnsi"/>
          <w:sz w:val="20"/>
          <w:szCs w:val="20"/>
          <w:lang w:val="ru-RU"/>
        </w:rPr>
        <w:t xml:space="preserve"> </w:t>
      </w:r>
      <w:r w:rsidR="006B1D3B" w:rsidRPr="000A4467">
        <w:rPr>
          <w:rFonts w:cstheme="minorHAnsi"/>
          <w:sz w:val="20"/>
          <w:szCs w:val="20"/>
          <w:lang w:val="ru-RU"/>
        </w:rPr>
        <w:t>технолошкиот</w:t>
      </w:r>
      <w:r w:rsidR="007D0AF5" w:rsidRPr="000A4467">
        <w:rPr>
          <w:rFonts w:cstheme="minorHAnsi"/>
          <w:sz w:val="20"/>
          <w:szCs w:val="20"/>
          <w:lang w:val="ru-RU"/>
        </w:rPr>
        <w:t xml:space="preserve"> </w:t>
      </w:r>
      <w:r w:rsidR="006B1D3B" w:rsidRPr="000A4467">
        <w:rPr>
          <w:rFonts w:cstheme="minorHAnsi"/>
          <w:sz w:val="20"/>
          <w:szCs w:val="20"/>
          <w:lang w:val="ru-RU"/>
        </w:rPr>
        <w:t>развој</w:t>
      </w:r>
      <w:r w:rsidR="00366D9C" w:rsidRPr="000A4467">
        <w:rPr>
          <w:rFonts w:cstheme="minorHAnsi"/>
          <w:sz w:val="20"/>
          <w:szCs w:val="20"/>
          <w:lang w:val="ru-RU"/>
        </w:rPr>
        <w:t xml:space="preserve">. </w:t>
      </w:r>
      <w:r w:rsidR="006B1D3B" w:rsidRPr="000A4467">
        <w:rPr>
          <w:rFonts w:cstheme="minorHAnsi"/>
          <w:sz w:val="20"/>
          <w:szCs w:val="20"/>
          <w:lang w:val="ru-RU"/>
        </w:rPr>
        <w:t>Се</w:t>
      </w:r>
      <w:r w:rsidR="007D0AF5" w:rsidRPr="000A4467">
        <w:rPr>
          <w:rFonts w:cstheme="minorHAnsi"/>
          <w:sz w:val="20"/>
          <w:szCs w:val="20"/>
          <w:lang w:val="ru-RU"/>
        </w:rPr>
        <w:t xml:space="preserve"> </w:t>
      </w:r>
      <w:r w:rsidR="006B1D3B" w:rsidRPr="000A4467">
        <w:rPr>
          <w:rFonts w:cstheme="minorHAnsi"/>
          <w:sz w:val="20"/>
          <w:szCs w:val="20"/>
          <w:lang w:val="ru-RU"/>
        </w:rPr>
        <w:t>заговара</w:t>
      </w:r>
      <w:r w:rsidR="007D0AF5" w:rsidRPr="000A4467">
        <w:rPr>
          <w:rFonts w:cstheme="minorHAnsi"/>
          <w:sz w:val="20"/>
          <w:szCs w:val="20"/>
          <w:lang w:val="ru-RU"/>
        </w:rPr>
        <w:t xml:space="preserve"> </w:t>
      </w:r>
      <w:r w:rsidR="006B1D3B" w:rsidRPr="000A4467">
        <w:rPr>
          <w:rFonts w:cstheme="minorHAnsi"/>
          <w:sz w:val="20"/>
          <w:szCs w:val="20"/>
          <w:lang w:val="ru-RU"/>
        </w:rPr>
        <w:t>смалување</w:t>
      </w:r>
      <w:r w:rsidR="007D0AF5" w:rsidRPr="000A4467">
        <w:rPr>
          <w:rFonts w:cstheme="minorHAnsi"/>
          <w:sz w:val="20"/>
          <w:szCs w:val="20"/>
          <w:lang w:val="ru-RU"/>
        </w:rPr>
        <w:t xml:space="preserve"> </w:t>
      </w:r>
      <w:r w:rsidR="006B1D3B" w:rsidRPr="000A4467">
        <w:rPr>
          <w:rFonts w:cstheme="minorHAnsi"/>
          <w:sz w:val="20"/>
          <w:szCs w:val="20"/>
          <w:lang w:val="ru-RU"/>
        </w:rPr>
        <w:t>или</w:t>
      </w:r>
      <w:r w:rsidR="007D0AF5" w:rsidRPr="000A4467">
        <w:rPr>
          <w:rFonts w:cstheme="minorHAnsi"/>
          <w:sz w:val="20"/>
          <w:szCs w:val="20"/>
          <w:lang w:val="ru-RU"/>
        </w:rPr>
        <w:t xml:space="preserve"> </w:t>
      </w:r>
      <w:r w:rsidR="006B1D3B" w:rsidRPr="000A4467">
        <w:rPr>
          <w:rFonts w:cstheme="minorHAnsi"/>
          <w:sz w:val="20"/>
          <w:szCs w:val="20"/>
          <w:lang w:val="ru-RU"/>
        </w:rPr>
        <w:t>потполна</w:t>
      </w:r>
      <w:r w:rsidR="007D0AF5" w:rsidRPr="000A4467">
        <w:rPr>
          <w:rFonts w:cstheme="minorHAnsi"/>
          <w:sz w:val="20"/>
          <w:szCs w:val="20"/>
          <w:lang w:val="ru-RU"/>
        </w:rPr>
        <w:t xml:space="preserve"> </w:t>
      </w:r>
      <w:r w:rsidR="006B1D3B" w:rsidRPr="000A4467">
        <w:rPr>
          <w:rFonts w:cstheme="minorHAnsi"/>
          <w:sz w:val="20"/>
          <w:szCs w:val="20"/>
          <w:lang w:val="ru-RU"/>
        </w:rPr>
        <w:t>елиминација</w:t>
      </w:r>
      <w:r w:rsidR="007D0AF5" w:rsidRPr="000A4467">
        <w:rPr>
          <w:rFonts w:cstheme="minorHAnsi"/>
          <w:sz w:val="20"/>
          <w:szCs w:val="20"/>
          <w:lang w:val="ru-RU"/>
        </w:rPr>
        <w:t xml:space="preserve"> </w:t>
      </w:r>
      <w:r w:rsidR="006B1D3B" w:rsidRPr="000A4467">
        <w:rPr>
          <w:rFonts w:cstheme="minorHAnsi"/>
          <w:sz w:val="20"/>
          <w:szCs w:val="20"/>
          <w:lang w:val="ru-RU"/>
        </w:rPr>
        <w:t>на</w:t>
      </w:r>
      <w:r w:rsidR="007D0AF5" w:rsidRPr="000A4467">
        <w:rPr>
          <w:rFonts w:cstheme="minorHAnsi"/>
          <w:sz w:val="20"/>
          <w:szCs w:val="20"/>
          <w:lang w:val="ru-RU"/>
        </w:rPr>
        <w:t xml:space="preserve"> </w:t>
      </w:r>
      <w:r w:rsidR="006B1D3B" w:rsidRPr="000A4467">
        <w:rPr>
          <w:rFonts w:cstheme="minorHAnsi"/>
          <w:sz w:val="20"/>
          <w:szCs w:val="20"/>
          <w:lang w:val="ru-RU"/>
        </w:rPr>
        <w:t>државната</w:t>
      </w:r>
      <w:r w:rsidR="007D0AF5" w:rsidRPr="000A4467">
        <w:rPr>
          <w:rFonts w:cstheme="minorHAnsi"/>
          <w:sz w:val="20"/>
          <w:szCs w:val="20"/>
          <w:lang w:val="ru-RU"/>
        </w:rPr>
        <w:t xml:space="preserve"> </w:t>
      </w:r>
      <w:r w:rsidR="006B1D3B" w:rsidRPr="000A4467">
        <w:rPr>
          <w:rFonts w:cstheme="minorHAnsi"/>
          <w:sz w:val="20"/>
          <w:szCs w:val="20"/>
          <w:lang w:val="ru-RU"/>
        </w:rPr>
        <w:t>регулација</w:t>
      </w:r>
      <w:r w:rsidR="007D0AF5" w:rsidRPr="000A4467">
        <w:rPr>
          <w:rFonts w:cstheme="minorHAnsi"/>
          <w:sz w:val="20"/>
          <w:szCs w:val="20"/>
          <w:lang w:val="ru-RU"/>
        </w:rPr>
        <w:t xml:space="preserve"> </w:t>
      </w:r>
      <w:r w:rsidR="006B1D3B" w:rsidRPr="000A4467">
        <w:rPr>
          <w:rFonts w:cstheme="minorHAnsi"/>
          <w:sz w:val="20"/>
          <w:szCs w:val="20"/>
          <w:lang w:val="ru-RU"/>
        </w:rPr>
        <w:t>и</w:t>
      </w:r>
      <w:r w:rsidR="007D0AF5" w:rsidRPr="000A4467">
        <w:rPr>
          <w:rFonts w:cstheme="minorHAnsi"/>
          <w:sz w:val="20"/>
          <w:szCs w:val="20"/>
          <w:lang w:val="ru-RU"/>
        </w:rPr>
        <w:t xml:space="preserve"> </w:t>
      </w:r>
      <w:r w:rsidR="006B1D3B" w:rsidRPr="000A4467">
        <w:rPr>
          <w:rFonts w:cstheme="minorHAnsi"/>
          <w:sz w:val="20"/>
          <w:szCs w:val="20"/>
          <w:lang w:val="ru-RU"/>
        </w:rPr>
        <w:t>нудење</w:t>
      </w:r>
      <w:r w:rsidR="007D0AF5" w:rsidRPr="000A4467">
        <w:rPr>
          <w:rFonts w:cstheme="minorHAnsi"/>
          <w:sz w:val="20"/>
          <w:szCs w:val="20"/>
          <w:lang w:val="ru-RU"/>
        </w:rPr>
        <w:t xml:space="preserve"> </w:t>
      </w:r>
      <w:r w:rsidR="006B1D3B" w:rsidRPr="000A4467">
        <w:rPr>
          <w:rFonts w:cstheme="minorHAnsi"/>
          <w:sz w:val="20"/>
          <w:szCs w:val="20"/>
          <w:lang w:val="ru-RU"/>
        </w:rPr>
        <w:t>висок</w:t>
      </w:r>
      <w:r w:rsidR="007D0AF5" w:rsidRPr="000A4467">
        <w:rPr>
          <w:rFonts w:cstheme="minorHAnsi"/>
          <w:sz w:val="20"/>
          <w:szCs w:val="20"/>
          <w:lang w:val="ru-RU"/>
        </w:rPr>
        <w:t xml:space="preserve"> </w:t>
      </w:r>
      <w:r w:rsidR="006B1D3B" w:rsidRPr="000A4467">
        <w:rPr>
          <w:rFonts w:cstheme="minorHAnsi"/>
          <w:sz w:val="20"/>
          <w:szCs w:val="20"/>
          <w:lang w:val="ru-RU"/>
        </w:rPr>
        <w:t>степен</w:t>
      </w:r>
      <w:r w:rsidR="007D0AF5" w:rsidRPr="000A4467">
        <w:rPr>
          <w:rFonts w:cstheme="minorHAnsi"/>
          <w:sz w:val="20"/>
          <w:szCs w:val="20"/>
          <w:lang w:val="ru-RU"/>
        </w:rPr>
        <w:t xml:space="preserve"> </w:t>
      </w:r>
      <w:r w:rsidR="006B1D3B" w:rsidRPr="000A4467">
        <w:rPr>
          <w:rFonts w:cstheme="minorHAnsi"/>
          <w:sz w:val="20"/>
          <w:szCs w:val="20"/>
          <w:lang w:val="ru-RU"/>
        </w:rPr>
        <w:t>на</w:t>
      </w:r>
      <w:r w:rsidR="007D0AF5" w:rsidRPr="000A4467">
        <w:rPr>
          <w:rFonts w:cstheme="minorHAnsi"/>
          <w:sz w:val="20"/>
          <w:szCs w:val="20"/>
          <w:lang w:val="ru-RU"/>
        </w:rPr>
        <w:t xml:space="preserve"> </w:t>
      </w:r>
      <w:r w:rsidR="006B1D3B" w:rsidRPr="000A4467">
        <w:rPr>
          <w:rFonts w:cstheme="minorHAnsi"/>
          <w:sz w:val="20"/>
          <w:szCs w:val="20"/>
          <w:lang w:val="ru-RU"/>
        </w:rPr>
        <w:t>слобода</w:t>
      </w:r>
      <w:r w:rsidR="007D0AF5" w:rsidRPr="000A4467">
        <w:rPr>
          <w:rFonts w:cstheme="minorHAnsi"/>
          <w:sz w:val="20"/>
          <w:szCs w:val="20"/>
          <w:lang w:val="ru-RU"/>
        </w:rPr>
        <w:t xml:space="preserve"> </w:t>
      </w:r>
      <w:r w:rsidR="006B1D3B" w:rsidRPr="000A4467">
        <w:rPr>
          <w:rFonts w:cstheme="minorHAnsi"/>
          <w:sz w:val="20"/>
          <w:szCs w:val="20"/>
          <w:lang w:val="ru-RU"/>
        </w:rPr>
        <w:t>на</w:t>
      </w:r>
      <w:r w:rsidR="007D0AF5" w:rsidRPr="000A4467">
        <w:rPr>
          <w:rFonts w:cstheme="minorHAnsi"/>
          <w:sz w:val="20"/>
          <w:szCs w:val="20"/>
          <w:lang w:val="ru-RU"/>
        </w:rPr>
        <w:t xml:space="preserve"> </w:t>
      </w:r>
      <w:r w:rsidR="006B1D3B" w:rsidRPr="000A4467">
        <w:rPr>
          <w:rFonts w:cstheme="minorHAnsi"/>
          <w:sz w:val="20"/>
          <w:szCs w:val="20"/>
          <w:lang w:val="ru-RU"/>
        </w:rPr>
        <w:t>делување</w:t>
      </w:r>
      <w:r w:rsidR="007D0AF5" w:rsidRPr="000A4467">
        <w:rPr>
          <w:rFonts w:cstheme="minorHAnsi"/>
          <w:sz w:val="20"/>
          <w:szCs w:val="20"/>
          <w:lang w:val="ru-RU"/>
        </w:rPr>
        <w:t xml:space="preserve"> </w:t>
      </w:r>
      <w:r w:rsidR="006B1D3B" w:rsidRPr="000A4467">
        <w:rPr>
          <w:rFonts w:cstheme="minorHAnsi"/>
          <w:sz w:val="20"/>
          <w:szCs w:val="20"/>
          <w:lang w:val="ru-RU"/>
        </w:rPr>
        <w:t>на</w:t>
      </w:r>
      <w:r w:rsidR="007D0AF5" w:rsidRPr="000A4467">
        <w:rPr>
          <w:rFonts w:cstheme="minorHAnsi"/>
          <w:sz w:val="20"/>
          <w:szCs w:val="20"/>
          <w:lang w:val="ru-RU"/>
        </w:rPr>
        <w:t xml:space="preserve"> </w:t>
      </w:r>
      <w:r w:rsidR="006B1D3B" w:rsidRPr="000A4467">
        <w:rPr>
          <w:rFonts w:cstheme="minorHAnsi"/>
          <w:sz w:val="20"/>
          <w:szCs w:val="20"/>
          <w:lang w:val="ru-RU"/>
        </w:rPr>
        <w:t>големите</w:t>
      </w:r>
      <w:r w:rsidR="007D0AF5" w:rsidRPr="000A4467">
        <w:rPr>
          <w:rFonts w:cstheme="minorHAnsi"/>
          <w:sz w:val="20"/>
          <w:szCs w:val="20"/>
          <w:lang w:val="ru-RU"/>
        </w:rPr>
        <w:t xml:space="preserve"> </w:t>
      </w:r>
      <w:r w:rsidR="006B1D3B" w:rsidRPr="000A4467">
        <w:rPr>
          <w:rFonts w:cstheme="minorHAnsi"/>
          <w:sz w:val="20"/>
          <w:szCs w:val="20"/>
          <w:lang w:val="ru-RU"/>
        </w:rPr>
        <w:t>корпорации</w:t>
      </w:r>
      <w:r w:rsidR="00E16674">
        <w:rPr>
          <w:rFonts w:cstheme="minorHAnsi"/>
          <w:sz w:val="20"/>
          <w:szCs w:val="20"/>
          <w:lang w:val="ru-RU"/>
        </w:rPr>
        <w:t>, со цел</w:t>
      </w:r>
      <w:r w:rsidR="007D0AF5" w:rsidRPr="000A4467">
        <w:rPr>
          <w:rFonts w:cstheme="minorHAnsi"/>
          <w:sz w:val="20"/>
          <w:szCs w:val="20"/>
          <w:lang w:val="ru-RU"/>
        </w:rPr>
        <w:t xml:space="preserve"> </w:t>
      </w:r>
      <w:r w:rsidR="006B1D3B" w:rsidRPr="000A4467">
        <w:rPr>
          <w:rFonts w:cstheme="minorHAnsi"/>
          <w:sz w:val="20"/>
          <w:szCs w:val="20"/>
          <w:lang w:val="ru-RU"/>
        </w:rPr>
        <w:t>да</w:t>
      </w:r>
      <w:r w:rsidR="007D0AF5" w:rsidRPr="000A4467">
        <w:rPr>
          <w:rFonts w:cstheme="minorHAnsi"/>
          <w:sz w:val="20"/>
          <w:szCs w:val="20"/>
          <w:lang w:val="ru-RU"/>
        </w:rPr>
        <w:t xml:space="preserve"> </w:t>
      </w:r>
      <w:r w:rsidR="006B1D3B" w:rsidRPr="000A4467">
        <w:rPr>
          <w:rFonts w:cstheme="minorHAnsi"/>
          <w:sz w:val="20"/>
          <w:szCs w:val="20"/>
          <w:lang w:val="ru-RU"/>
        </w:rPr>
        <w:t>доминираат</w:t>
      </w:r>
      <w:r w:rsidR="007D0AF5" w:rsidRPr="000A4467">
        <w:rPr>
          <w:rFonts w:cstheme="minorHAnsi"/>
          <w:sz w:val="20"/>
          <w:szCs w:val="20"/>
          <w:lang w:val="ru-RU"/>
        </w:rPr>
        <w:t xml:space="preserve"> </w:t>
      </w:r>
      <w:r w:rsidR="006B1D3B" w:rsidRPr="000A4467">
        <w:rPr>
          <w:rFonts w:cstheme="minorHAnsi"/>
          <w:sz w:val="20"/>
          <w:szCs w:val="20"/>
          <w:lang w:val="ru-RU"/>
        </w:rPr>
        <w:t>на</w:t>
      </w:r>
      <w:r w:rsidR="007D0AF5" w:rsidRPr="000A4467">
        <w:rPr>
          <w:rFonts w:cstheme="minorHAnsi"/>
          <w:sz w:val="20"/>
          <w:szCs w:val="20"/>
          <w:lang w:val="ru-RU"/>
        </w:rPr>
        <w:t xml:space="preserve"> </w:t>
      </w:r>
      <w:r w:rsidR="006B1D3B" w:rsidRPr="000A4467">
        <w:rPr>
          <w:rFonts w:cstheme="minorHAnsi"/>
          <w:sz w:val="20"/>
          <w:szCs w:val="20"/>
          <w:lang w:val="ru-RU"/>
        </w:rPr>
        <w:t>пазарот</w:t>
      </w:r>
      <w:r w:rsidR="00366D9C" w:rsidRPr="000A4467">
        <w:rPr>
          <w:rFonts w:cstheme="minorHAnsi"/>
          <w:sz w:val="20"/>
          <w:szCs w:val="20"/>
          <w:lang w:val="ru-RU"/>
        </w:rPr>
        <w:t>.</w:t>
      </w:r>
    </w:p>
    <w:p w:rsidR="00CB05A7" w:rsidRPr="000A4467" w:rsidRDefault="00E16674" w:rsidP="00604FEC">
      <w:pPr>
        <w:autoSpaceDE w:val="0"/>
        <w:autoSpaceDN w:val="0"/>
        <w:adjustRightInd w:val="0"/>
        <w:spacing w:after="120" w:line="240" w:lineRule="auto"/>
        <w:ind w:firstLine="720"/>
        <w:jc w:val="both"/>
        <w:rPr>
          <w:rFonts w:cstheme="minorHAnsi"/>
          <w:sz w:val="20"/>
          <w:szCs w:val="20"/>
        </w:rPr>
      </w:pPr>
      <w:r>
        <w:rPr>
          <w:rFonts w:cstheme="minorHAnsi"/>
          <w:sz w:val="20"/>
          <w:szCs w:val="20"/>
          <w:lang w:val="ru-RU"/>
        </w:rPr>
        <w:t>В</w:t>
      </w:r>
      <w:r w:rsidR="006B1D3B" w:rsidRPr="000A4467">
        <w:rPr>
          <w:rFonts w:cstheme="minorHAnsi"/>
          <w:sz w:val="20"/>
          <w:szCs w:val="20"/>
          <w:lang w:val="ru-RU"/>
        </w:rPr>
        <w:t>клучувањето</w:t>
      </w:r>
      <w:r w:rsidR="007D0AF5" w:rsidRPr="000A4467">
        <w:rPr>
          <w:rFonts w:cstheme="minorHAnsi"/>
          <w:sz w:val="20"/>
          <w:szCs w:val="20"/>
          <w:lang w:val="ru-RU"/>
        </w:rPr>
        <w:t xml:space="preserve"> </w:t>
      </w:r>
      <w:r w:rsidR="006B1D3B" w:rsidRPr="000A4467">
        <w:rPr>
          <w:rFonts w:cstheme="minorHAnsi"/>
          <w:sz w:val="20"/>
          <w:szCs w:val="20"/>
          <w:lang w:val="ru-RU"/>
        </w:rPr>
        <w:t>на</w:t>
      </w:r>
      <w:r w:rsidR="007D0AF5" w:rsidRPr="000A4467">
        <w:rPr>
          <w:rFonts w:cstheme="minorHAnsi"/>
          <w:sz w:val="20"/>
          <w:szCs w:val="20"/>
          <w:lang w:val="ru-RU"/>
        </w:rPr>
        <w:t xml:space="preserve"> </w:t>
      </w:r>
      <w:r w:rsidR="006B1D3B" w:rsidRPr="000A4467">
        <w:rPr>
          <w:rFonts w:cstheme="minorHAnsi"/>
          <w:sz w:val="20"/>
          <w:szCs w:val="20"/>
          <w:lang w:val="ru-RU"/>
        </w:rPr>
        <w:t>државна</w:t>
      </w:r>
      <w:r w:rsidR="007D0AF5" w:rsidRPr="000A4467">
        <w:rPr>
          <w:rFonts w:cstheme="minorHAnsi"/>
          <w:sz w:val="20"/>
          <w:szCs w:val="20"/>
          <w:lang w:val="ru-RU"/>
        </w:rPr>
        <w:t xml:space="preserve"> </w:t>
      </w:r>
      <w:r w:rsidR="006B1D3B" w:rsidRPr="000A4467">
        <w:rPr>
          <w:rFonts w:cstheme="minorHAnsi"/>
          <w:sz w:val="20"/>
          <w:szCs w:val="20"/>
          <w:lang w:val="ru-RU"/>
        </w:rPr>
        <w:t>регулатива</w:t>
      </w:r>
      <w:r w:rsidR="007D0AF5" w:rsidRPr="000A4467">
        <w:rPr>
          <w:rFonts w:cstheme="minorHAnsi"/>
          <w:sz w:val="20"/>
          <w:szCs w:val="20"/>
          <w:lang w:val="ru-RU"/>
        </w:rPr>
        <w:t xml:space="preserve"> </w:t>
      </w:r>
      <w:r w:rsidR="006B1D3B" w:rsidRPr="000A4467">
        <w:rPr>
          <w:rFonts w:cstheme="minorHAnsi"/>
          <w:sz w:val="20"/>
          <w:szCs w:val="20"/>
          <w:lang w:val="ru-RU"/>
        </w:rPr>
        <w:t>во</w:t>
      </w:r>
      <w:r w:rsidR="007D0AF5" w:rsidRPr="000A4467">
        <w:rPr>
          <w:rFonts w:cstheme="minorHAnsi"/>
          <w:sz w:val="20"/>
          <w:szCs w:val="20"/>
          <w:lang w:val="ru-RU"/>
        </w:rPr>
        <w:t xml:space="preserve"> </w:t>
      </w:r>
      <w:r w:rsidR="006B1D3B" w:rsidRPr="000A4467">
        <w:rPr>
          <w:rFonts w:cstheme="minorHAnsi"/>
          <w:sz w:val="20"/>
          <w:szCs w:val="20"/>
          <w:lang w:val="ru-RU"/>
        </w:rPr>
        <w:t>пазарните</w:t>
      </w:r>
      <w:r w:rsidR="007D0AF5" w:rsidRPr="000A4467">
        <w:rPr>
          <w:rFonts w:cstheme="minorHAnsi"/>
          <w:sz w:val="20"/>
          <w:szCs w:val="20"/>
          <w:lang w:val="ru-RU"/>
        </w:rPr>
        <w:t xml:space="preserve"> </w:t>
      </w:r>
      <w:r w:rsidR="006B1D3B" w:rsidRPr="000A4467">
        <w:rPr>
          <w:rFonts w:cstheme="minorHAnsi"/>
          <w:sz w:val="20"/>
          <w:szCs w:val="20"/>
          <w:lang w:val="ru-RU"/>
        </w:rPr>
        <w:t>текови</w:t>
      </w:r>
      <w:r w:rsidR="007D0AF5" w:rsidRPr="000A4467">
        <w:rPr>
          <w:rFonts w:cstheme="minorHAnsi"/>
          <w:sz w:val="20"/>
          <w:szCs w:val="20"/>
          <w:lang w:val="ru-RU"/>
        </w:rPr>
        <w:t xml:space="preserve"> </w:t>
      </w:r>
      <w:r w:rsidR="006B1D3B" w:rsidRPr="000A4467">
        <w:rPr>
          <w:rFonts w:cstheme="minorHAnsi"/>
          <w:sz w:val="20"/>
          <w:szCs w:val="20"/>
          <w:lang w:val="ru-RU"/>
        </w:rPr>
        <w:t>се</w:t>
      </w:r>
      <w:r w:rsidR="007D0AF5" w:rsidRPr="000A4467">
        <w:rPr>
          <w:rFonts w:cstheme="minorHAnsi"/>
          <w:sz w:val="20"/>
          <w:szCs w:val="20"/>
          <w:lang w:val="ru-RU"/>
        </w:rPr>
        <w:t xml:space="preserve"> </w:t>
      </w:r>
      <w:r w:rsidR="006B1D3B" w:rsidRPr="000A4467">
        <w:rPr>
          <w:rFonts w:cstheme="minorHAnsi"/>
          <w:sz w:val="20"/>
          <w:szCs w:val="20"/>
          <w:lang w:val="ru-RU"/>
        </w:rPr>
        <w:t>смета</w:t>
      </w:r>
      <w:r w:rsidR="007D0AF5" w:rsidRPr="000A4467">
        <w:rPr>
          <w:rFonts w:cstheme="minorHAnsi"/>
          <w:sz w:val="20"/>
          <w:szCs w:val="20"/>
          <w:lang w:val="ru-RU"/>
        </w:rPr>
        <w:t xml:space="preserve"> </w:t>
      </w:r>
      <w:r w:rsidR="006B1D3B" w:rsidRPr="000A4467">
        <w:rPr>
          <w:rFonts w:cstheme="minorHAnsi"/>
          <w:sz w:val="20"/>
          <w:szCs w:val="20"/>
          <w:lang w:val="ru-RU"/>
        </w:rPr>
        <w:t>дека</w:t>
      </w:r>
      <w:r w:rsidR="007D0AF5" w:rsidRPr="000A4467">
        <w:rPr>
          <w:rFonts w:cstheme="minorHAnsi"/>
          <w:sz w:val="20"/>
          <w:szCs w:val="20"/>
          <w:lang w:val="ru-RU"/>
        </w:rPr>
        <w:t xml:space="preserve"> </w:t>
      </w:r>
      <w:r w:rsidR="006B1D3B" w:rsidRPr="000A4467">
        <w:rPr>
          <w:rFonts w:cstheme="minorHAnsi"/>
          <w:sz w:val="20"/>
          <w:szCs w:val="20"/>
          <w:lang w:val="ru-RU"/>
        </w:rPr>
        <w:t>станува</w:t>
      </w:r>
      <w:r w:rsidR="007D0AF5" w:rsidRPr="000A4467">
        <w:rPr>
          <w:rFonts w:cstheme="minorHAnsi"/>
          <w:sz w:val="20"/>
          <w:szCs w:val="20"/>
          <w:lang w:val="ru-RU"/>
        </w:rPr>
        <w:t xml:space="preserve"> </w:t>
      </w:r>
      <w:r w:rsidR="006B1D3B" w:rsidRPr="000A4467">
        <w:rPr>
          <w:rFonts w:cstheme="minorHAnsi"/>
          <w:sz w:val="20"/>
          <w:szCs w:val="20"/>
          <w:lang w:val="ru-RU"/>
        </w:rPr>
        <w:t>нарушувачки</w:t>
      </w:r>
      <w:r w:rsidR="007D0AF5" w:rsidRPr="000A4467">
        <w:rPr>
          <w:rFonts w:cstheme="minorHAnsi"/>
          <w:sz w:val="20"/>
          <w:szCs w:val="20"/>
          <w:lang w:val="ru-RU"/>
        </w:rPr>
        <w:t xml:space="preserve"> </w:t>
      </w:r>
      <w:r w:rsidR="006B1D3B" w:rsidRPr="000A4467">
        <w:rPr>
          <w:rFonts w:cstheme="minorHAnsi"/>
          <w:sz w:val="20"/>
          <w:szCs w:val="20"/>
          <w:lang w:val="ru-RU"/>
        </w:rPr>
        <w:t>фактор</w:t>
      </w:r>
      <w:r>
        <w:rPr>
          <w:rFonts w:cstheme="minorHAnsi"/>
          <w:sz w:val="20"/>
          <w:szCs w:val="20"/>
          <w:lang w:val="ru-RU"/>
        </w:rPr>
        <w:t>,</w:t>
      </w:r>
      <w:r w:rsidR="007D0AF5" w:rsidRPr="000A4467">
        <w:rPr>
          <w:rFonts w:cstheme="minorHAnsi"/>
          <w:sz w:val="20"/>
          <w:szCs w:val="20"/>
          <w:lang w:val="ru-RU"/>
        </w:rPr>
        <w:t xml:space="preserve"> </w:t>
      </w:r>
      <w:r w:rsidR="006B1D3B" w:rsidRPr="000A4467">
        <w:rPr>
          <w:rFonts w:cstheme="minorHAnsi"/>
          <w:sz w:val="20"/>
          <w:szCs w:val="20"/>
          <w:lang w:val="ru-RU"/>
        </w:rPr>
        <w:t>кој</w:t>
      </w:r>
      <w:r w:rsidR="007D0AF5" w:rsidRPr="000A4467">
        <w:rPr>
          <w:rFonts w:cstheme="minorHAnsi"/>
          <w:sz w:val="20"/>
          <w:szCs w:val="20"/>
          <w:lang w:val="ru-RU"/>
        </w:rPr>
        <w:t xml:space="preserve"> </w:t>
      </w:r>
      <w:r w:rsidR="006B1D3B" w:rsidRPr="000A4467">
        <w:rPr>
          <w:rFonts w:cstheme="minorHAnsi"/>
          <w:sz w:val="20"/>
          <w:szCs w:val="20"/>
          <w:lang w:val="ru-RU"/>
        </w:rPr>
        <w:t>го</w:t>
      </w:r>
      <w:r w:rsidR="007D0AF5" w:rsidRPr="000A4467">
        <w:rPr>
          <w:rFonts w:cstheme="minorHAnsi"/>
          <w:sz w:val="20"/>
          <w:szCs w:val="20"/>
          <w:lang w:val="ru-RU"/>
        </w:rPr>
        <w:t xml:space="preserve"> </w:t>
      </w:r>
      <w:r w:rsidR="006B1D3B" w:rsidRPr="000A4467">
        <w:rPr>
          <w:rFonts w:cstheme="minorHAnsi"/>
          <w:sz w:val="20"/>
          <w:szCs w:val="20"/>
          <w:lang w:val="ru-RU"/>
        </w:rPr>
        <w:t>дерогира</w:t>
      </w:r>
      <w:r w:rsidR="007D0AF5" w:rsidRPr="000A4467">
        <w:rPr>
          <w:rFonts w:cstheme="minorHAnsi"/>
          <w:sz w:val="20"/>
          <w:szCs w:val="20"/>
          <w:lang w:val="ru-RU"/>
        </w:rPr>
        <w:t xml:space="preserve"> </w:t>
      </w:r>
      <w:r w:rsidR="006B1D3B" w:rsidRPr="000A4467">
        <w:rPr>
          <w:rFonts w:cstheme="minorHAnsi"/>
          <w:sz w:val="20"/>
          <w:szCs w:val="20"/>
          <w:lang w:val="ru-RU"/>
        </w:rPr>
        <w:t>принципот</w:t>
      </w:r>
      <w:r w:rsidR="007D0AF5" w:rsidRPr="000A4467">
        <w:rPr>
          <w:rFonts w:cstheme="minorHAnsi"/>
          <w:sz w:val="20"/>
          <w:szCs w:val="20"/>
          <w:lang w:val="ru-RU"/>
        </w:rPr>
        <w:t xml:space="preserve"> </w:t>
      </w:r>
      <w:r w:rsidR="006B1D3B" w:rsidRPr="000A4467">
        <w:rPr>
          <w:rFonts w:cstheme="minorHAnsi"/>
          <w:sz w:val="20"/>
          <w:szCs w:val="20"/>
          <w:lang w:val="ru-RU"/>
        </w:rPr>
        <w:t>на</w:t>
      </w:r>
      <w:r w:rsidR="007D0AF5" w:rsidRPr="000A4467">
        <w:rPr>
          <w:rFonts w:cstheme="minorHAnsi"/>
          <w:sz w:val="20"/>
          <w:szCs w:val="20"/>
          <w:lang w:val="ru-RU"/>
        </w:rPr>
        <w:t xml:space="preserve"> </w:t>
      </w:r>
      <w:r w:rsidR="006B1D3B" w:rsidRPr="000A4467">
        <w:rPr>
          <w:rFonts w:cstheme="minorHAnsi"/>
          <w:sz w:val="20"/>
          <w:szCs w:val="20"/>
          <w:lang w:val="ru-RU"/>
        </w:rPr>
        <w:t>еднакви</w:t>
      </w:r>
      <w:r w:rsidR="007D0AF5" w:rsidRPr="000A4467">
        <w:rPr>
          <w:rFonts w:cstheme="minorHAnsi"/>
          <w:sz w:val="20"/>
          <w:szCs w:val="20"/>
          <w:lang w:val="ru-RU"/>
        </w:rPr>
        <w:t xml:space="preserve"> </w:t>
      </w:r>
      <w:r w:rsidR="006B1D3B" w:rsidRPr="000A4467">
        <w:rPr>
          <w:rFonts w:cstheme="minorHAnsi"/>
          <w:sz w:val="20"/>
          <w:szCs w:val="20"/>
          <w:lang w:val="ru-RU"/>
        </w:rPr>
        <w:t>права</w:t>
      </w:r>
      <w:r w:rsidR="007D0AF5" w:rsidRPr="000A4467">
        <w:rPr>
          <w:rFonts w:cstheme="minorHAnsi"/>
          <w:sz w:val="20"/>
          <w:szCs w:val="20"/>
          <w:lang w:val="ru-RU"/>
        </w:rPr>
        <w:t xml:space="preserve"> </w:t>
      </w:r>
      <w:r w:rsidR="006B1D3B" w:rsidRPr="000A4467">
        <w:rPr>
          <w:rFonts w:cstheme="minorHAnsi"/>
          <w:sz w:val="20"/>
          <w:szCs w:val="20"/>
          <w:lang w:val="ru-RU"/>
        </w:rPr>
        <w:t>за</w:t>
      </w:r>
      <w:r w:rsidR="007D0AF5" w:rsidRPr="000A4467">
        <w:rPr>
          <w:rFonts w:cstheme="minorHAnsi"/>
          <w:sz w:val="20"/>
          <w:szCs w:val="20"/>
          <w:lang w:val="ru-RU"/>
        </w:rPr>
        <w:t xml:space="preserve"> </w:t>
      </w:r>
      <w:r w:rsidR="006B1D3B" w:rsidRPr="000A4467">
        <w:rPr>
          <w:rFonts w:cstheme="minorHAnsi"/>
          <w:sz w:val="20"/>
          <w:szCs w:val="20"/>
          <w:lang w:val="ru-RU"/>
        </w:rPr>
        <w:t>сите</w:t>
      </w:r>
      <w:r w:rsidR="00366D9C" w:rsidRPr="000A4467">
        <w:rPr>
          <w:rFonts w:cstheme="minorHAnsi"/>
          <w:sz w:val="20"/>
          <w:szCs w:val="20"/>
          <w:lang w:val="ru-RU"/>
        </w:rPr>
        <w:t xml:space="preserve">. </w:t>
      </w:r>
      <w:r w:rsidR="006B1D3B" w:rsidRPr="000A4467">
        <w:rPr>
          <w:rFonts w:cstheme="minorHAnsi"/>
          <w:sz w:val="20"/>
          <w:szCs w:val="20"/>
          <w:lang w:val="ru-RU"/>
        </w:rPr>
        <w:t>Државата</w:t>
      </w:r>
      <w:r w:rsidR="007D0AF5" w:rsidRPr="000A4467">
        <w:rPr>
          <w:rFonts w:cstheme="minorHAnsi"/>
          <w:sz w:val="20"/>
          <w:szCs w:val="20"/>
          <w:lang w:val="ru-RU"/>
        </w:rPr>
        <w:t xml:space="preserve"> </w:t>
      </w:r>
      <w:r w:rsidR="006B1D3B" w:rsidRPr="000A4467">
        <w:rPr>
          <w:rFonts w:cstheme="minorHAnsi"/>
          <w:sz w:val="20"/>
          <w:szCs w:val="20"/>
          <w:lang w:val="ru-RU"/>
        </w:rPr>
        <w:t>треба</w:t>
      </w:r>
      <w:r w:rsidR="007D0AF5" w:rsidRPr="000A4467">
        <w:rPr>
          <w:rFonts w:cstheme="minorHAnsi"/>
          <w:sz w:val="20"/>
          <w:szCs w:val="20"/>
          <w:lang w:val="ru-RU"/>
        </w:rPr>
        <w:t xml:space="preserve"> </w:t>
      </w:r>
      <w:r w:rsidR="006B1D3B" w:rsidRPr="000A4467">
        <w:rPr>
          <w:rFonts w:cstheme="minorHAnsi"/>
          <w:sz w:val="20"/>
          <w:szCs w:val="20"/>
          <w:lang w:val="ru-RU"/>
        </w:rPr>
        <w:t>да</w:t>
      </w:r>
      <w:r w:rsidR="007D0AF5" w:rsidRPr="000A4467">
        <w:rPr>
          <w:rFonts w:cstheme="minorHAnsi"/>
          <w:sz w:val="20"/>
          <w:szCs w:val="20"/>
          <w:lang w:val="ru-RU"/>
        </w:rPr>
        <w:t xml:space="preserve"> </w:t>
      </w:r>
      <w:r w:rsidR="006B1D3B" w:rsidRPr="000A4467">
        <w:rPr>
          <w:rFonts w:cstheme="minorHAnsi"/>
          <w:sz w:val="20"/>
          <w:szCs w:val="20"/>
          <w:lang w:val="ru-RU"/>
        </w:rPr>
        <w:t>интервенира</w:t>
      </w:r>
      <w:r w:rsidR="007D0AF5" w:rsidRPr="000A4467">
        <w:rPr>
          <w:rFonts w:cstheme="minorHAnsi"/>
          <w:sz w:val="20"/>
          <w:szCs w:val="20"/>
          <w:lang w:val="ru-RU"/>
        </w:rPr>
        <w:t xml:space="preserve"> </w:t>
      </w:r>
      <w:r w:rsidR="006B1D3B" w:rsidRPr="000A4467">
        <w:rPr>
          <w:rFonts w:cstheme="minorHAnsi"/>
          <w:sz w:val="20"/>
          <w:szCs w:val="20"/>
          <w:lang w:val="ru-RU"/>
        </w:rPr>
        <w:t>минимално</w:t>
      </w:r>
      <w:r w:rsidR="00366D9C" w:rsidRPr="000A4467">
        <w:rPr>
          <w:rFonts w:cstheme="minorHAnsi"/>
          <w:sz w:val="20"/>
          <w:szCs w:val="20"/>
          <w:lang w:val="ru-RU"/>
        </w:rPr>
        <w:t xml:space="preserve">, </w:t>
      </w:r>
      <w:r w:rsidR="006B1D3B" w:rsidRPr="000A4467">
        <w:rPr>
          <w:rFonts w:cstheme="minorHAnsi"/>
          <w:sz w:val="20"/>
          <w:szCs w:val="20"/>
          <w:lang w:val="ru-RU"/>
        </w:rPr>
        <w:t>дури</w:t>
      </w:r>
      <w:r w:rsidR="007D0AF5" w:rsidRPr="000A4467">
        <w:rPr>
          <w:rFonts w:cstheme="minorHAnsi"/>
          <w:sz w:val="20"/>
          <w:szCs w:val="20"/>
          <w:lang w:val="ru-RU"/>
        </w:rPr>
        <w:t xml:space="preserve"> </w:t>
      </w:r>
      <w:r w:rsidR="006B1D3B" w:rsidRPr="000A4467">
        <w:rPr>
          <w:rFonts w:cstheme="minorHAnsi"/>
          <w:sz w:val="20"/>
          <w:szCs w:val="20"/>
          <w:lang w:val="ru-RU"/>
        </w:rPr>
        <w:t>и</w:t>
      </w:r>
      <w:r w:rsidR="007D0AF5" w:rsidRPr="000A4467">
        <w:rPr>
          <w:rFonts w:cstheme="minorHAnsi"/>
          <w:sz w:val="20"/>
          <w:szCs w:val="20"/>
          <w:lang w:val="ru-RU"/>
        </w:rPr>
        <w:t xml:space="preserve"> </w:t>
      </w:r>
      <w:r w:rsidR="006B1D3B" w:rsidRPr="000A4467">
        <w:rPr>
          <w:rFonts w:cstheme="minorHAnsi"/>
          <w:sz w:val="20"/>
          <w:szCs w:val="20"/>
          <w:lang w:val="ru-RU"/>
        </w:rPr>
        <w:t>кога</w:t>
      </w:r>
      <w:r w:rsidR="007D0AF5" w:rsidRPr="000A4467">
        <w:rPr>
          <w:rFonts w:cstheme="minorHAnsi"/>
          <w:sz w:val="20"/>
          <w:szCs w:val="20"/>
          <w:lang w:val="ru-RU"/>
        </w:rPr>
        <w:t xml:space="preserve"> </w:t>
      </w:r>
      <w:r w:rsidR="006B1D3B" w:rsidRPr="000A4467">
        <w:rPr>
          <w:rFonts w:cstheme="minorHAnsi"/>
          <w:sz w:val="20"/>
          <w:szCs w:val="20"/>
          <w:lang w:val="ru-RU"/>
        </w:rPr>
        <w:t>се</w:t>
      </w:r>
      <w:r w:rsidR="007D0AF5" w:rsidRPr="000A4467">
        <w:rPr>
          <w:rFonts w:cstheme="minorHAnsi"/>
          <w:sz w:val="20"/>
          <w:szCs w:val="20"/>
          <w:lang w:val="ru-RU"/>
        </w:rPr>
        <w:t xml:space="preserve"> </w:t>
      </w:r>
      <w:r w:rsidR="006B1D3B" w:rsidRPr="000A4467">
        <w:rPr>
          <w:rFonts w:cstheme="minorHAnsi"/>
          <w:sz w:val="20"/>
          <w:szCs w:val="20"/>
          <w:lang w:val="ru-RU"/>
        </w:rPr>
        <w:t>во</w:t>
      </w:r>
      <w:r w:rsidR="007D0AF5" w:rsidRPr="000A4467">
        <w:rPr>
          <w:rFonts w:cstheme="minorHAnsi"/>
          <w:sz w:val="20"/>
          <w:szCs w:val="20"/>
          <w:lang w:val="ru-RU"/>
        </w:rPr>
        <w:t xml:space="preserve"> </w:t>
      </w:r>
      <w:r w:rsidR="006B1D3B" w:rsidRPr="000A4467">
        <w:rPr>
          <w:rFonts w:cstheme="minorHAnsi"/>
          <w:sz w:val="20"/>
          <w:szCs w:val="20"/>
          <w:lang w:val="ru-RU"/>
        </w:rPr>
        <w:t>прашање</w:t>
      </w:r>
      <w:r w:rsidR="007D0AF5" w:rsidRPr="000A4467">
        <w:rPr>
          <w:rFonts w:cstheme="minorHAnsi"/>
          <w:sz w:val="20"/>
          <w:szCs w:val="20"/>
          <w:lang w:val="ru-RU"/>
        </w:rPr>
        <w:t xml:space="preserve"> </w:t>
      </w:r>
      <w:r w:rsidR="006B1D3B" w:rsidRPr="000A4467">
        <w:rPr>
          <w:rFonts w:cstheme="minorHAnsi"/>
          <w:sz w:val="20"/>
          <w:szCs w:val="20"/>
          <w:lang w:val="ru-RU"/>
        </w:rPr>
        <w:t>социјални</w:t>
      </w:r>
      <w:r w:rsidR="007D0AF5" w:rsidRPr="000A4467">
        <w:rPr>
          <w:rFonts w:cstheme="minorHAnsi"/>
          <w:sz w:val="20"/>
          <w:szCs w:val="20"/>
          <w:lang w:val="ru-RU"/>
        </w:rPr>
        <w:t xml:space="preserve"> </w:t>
      </w:r>
      <w:r w:rsidR="006B1D3B" w:rsidRPr="000A4467">
        <w:rPr>
          <w:rFonts w:cstheme="minorHAnsi"/>
          <w:sz w:val="20"/>
          <w:szCs w:val="20"/>
          <w:lang w:val="ru-RU"/>
        </w:rPr>
        <w:t>услуги</w:t>
      </w:r>
      <w:r w:rsidR="000A4467">
        <w:rPr>
          <w:rFonts w:cstheme="minorHAnsi"/>
          <w:sz w:val="20"/>
          <w:szCs w:val="20"/>
          <w:lang w:val="ru-RU"/>
        </w:rPr>
        <w:t xml:space="preserve">. </w:t>
      </w:r>
      <w:r w:rsidR="00366D9C" w:rsidRPr="000A4467">
        <w:rPr>
          <w:rFonts w:cstheme="minorHAnsi"/>
          <w:sz w:val="20"/>
          <w:szCs w:val="20"/>
        </w:rPr>
        <w:t xml:space="preserve"> </w:t>
      </w:r>
      <w:r w:rsidR="006B1D3B" w:rsidRPr="000A4467">
        <w:rPr>
          <w:rFonts w:cstheme="minorHAnsi"/>
          <w:sz w:val="20"/>
          <w:szCs w:val="20"/>
        </w:rPr>
        <w:t>Или</w:t>
      </w:r>
      <w:r w:rsidR="007D0AF5" w:rsidRPr="000A4467">
        <w:rPr>
          <w:rFonts w:cstheme="minorHAnsi"/>
          <w:sz w:val="20"/>
          <w:szCs w:val="20"/>
        </w:rPr>
        <w:t xml:space="preserve"> </w:t>
      </w:r>
      <w:r w:rsidR="006B1D3B" w:rsidRPr="000A4467">
        <w:rPr>
          <w:rFonts w:cstheme="minorHAnsi"/>
          <w:sz w:val="20"/>
          <w:szCs w:val="20"/>
        </w:rPr>
        <w:t>на</w:t>
      </w:r>
      <w:r w:rsidR="007D0AF5" w:rsidRPr="000A4467">
        <w:rPr>
          <w:rFonts w:cstheme="minorHAnsi"/>
          <w:sz w:val="20"/>
          <w:szCs w:val="20"/>
        </w:rPr>
        <w:t xml:space="preserve"> </w:t>
      </w:r>
      <w:r w:rsidR="006B1D3B" w:rsidRPr="000A4467">
        <w:rPr>
          <w:rFonts w:cstheme="minorHAnsi"/>
          <w:sz w:val="20"/>
          <w:szCs w:val="20"/>
        </w:rPr>
        <w:t>кратко</w:t>
      </w:r>
      <w:r>
        <w:rPr>
          <w:rFonts w:cstheme="minorHAnsi"/>
          <w:sz w:val="20"/>
          <w:szCs w:val="20"/>
        </w:rPr>
        <w:t>,</w:t>
      </w:r>
      <w:r w:rsidR="007D0AF5" w:rsidRPr="000A4467">
        <w:rPr>
          <w:rFonts w:cstheme="minorHAnsi"/>
          <w:sz w:val="20"/>
          <w:szCs w:val="20"/>
        </w:rPr>
        <w:t xml:space="preserve"> </w:t>
      </w:r>
      <w:r w:rsidR="006B1D3B" w:rsidRPr="000A4467">
        <w:rPr>
          <w:rFonts w:cstheme="minorHAnsi"/>
          <w:sz w:val="20"/>
          <w:szCs w:val="20"/>
        </w:rPr>
        <w:t>глобализација</w:t>
      </w:r>
      <w:r w:rsidR="009B193D">
        <w:rPr>
          <w:rFonts w:cstheme="minorHAnsi"/>
          <w:sz w:val="20"/>
          <w:szCs w:val="20"/>
        </w:rPr>
        <w:t>та</w:t>
      </w:r>
      <w:r w:rsidR="007D0AF5" w:rsidRPr="000A4467">
        <w:rPr>
          <w:rFonts w:cstheme="minorHAnsi"/>
          <w:sz w:val="20"/>
          <w:szCs w:val="20"/>
        </w:rPr>
        <w:t xml:space="preserve"> </w:t>
      </w:r>
      <w:r w:rsidR="006B1D3B" w:rsidRPr="000A4467">
        <w:rPr>
          <w:rFonts w:cstheme="minorHAnsi"/>
          <w:sz w:val="20"/>
          <w:szCs w:val="20"/>
        </w:rPr>
        <w:t>на</w:t>
      </w:r>
      <w:r w:rsidR="007D0AF5" w:rsidRPr="000A4467">
        <w:rPr>
          <w:rFonts w:cstheme="minorHAnsi"/>
          <w:sz w:val="20"/>
          <w:szCs w:val="20"/>
        </w:rPr>
        <w:t xml:space="preserve"> </w:t>
      </w:r>
      <w:r w:rsidR="006B1D3B" w:rsidRPr="000A4467">
        <w:rPr>
          <w:rFonts w:cstheme="minorHAnsi"/>
          <w:sz w:val="20"/>
          <w:szCs w:val="20"/>
        </w:rPr>
        <w:t>работењето</w:t>
      </w:r>
      <w:r w:rsidR="007D0AF5" w:rsidRPr="000A4467">
        <w:rPr>
          <w:rFonts w:cstheme="minorHAnsi"/>
          <w:sz w:val="20"/>
          <w:szCs w:val="20"/>
        </w:rPr>
        <w:t xml:space="preserve"> </w:t>
      </w:r>
      <w:r w:rsidR="006B1D3B" w:rsidRPr="000A4467">
        <w:rPr>
          <w:rFonts w:cstheme="minorHAnsi"/>
          <w:sz w:val="20"/>
          <w:szCs w:val="20"/>
        </w:rPr>
        <w:t>може</w:t>
      </w:r>
      <w:r w:rsidR="007D0AF5" w:rsidRPr="000A4467">
        <w:rPr>
          <w:rFonts w:cstheme="minorHAnsi"/>
          <w:sz w:val="20"/>
          <w:szCs w:val="20"/>
        </w:rPr>
        <w:t xml:space="preserve"> </w:t>
      </w:r>
      <w:r w:rsidR="006B1D3B" w:rsidRPr="000A4467">
        <w:rPr>
          <w:rFonts w:cstheme="minorHAnsi"/>
          <w:sz w:val="20"/>
          <w:szCs w:val="20"/>
        </w:rPr>
        <w:t>да</w:t>
      </w:r>
      <w:r w:rsidR="007D0AF5" w:rsidRPr="000A4467">
        <w:rPr>
          <w:rFonts w:cstheme="minorHAnsi"/>
          <w:sz w:val="20"/>
          <w:szCs w:val="20"/>
        </w:rPr>
        <w:t xml:space="preserve"> </w:t>
      </w:r>
      <w:r w:rsidR="006B1D3B" w:rsidRPr="000A4467">
        <w:rPr>
          <w:rFonts w:cstheme="minorHAnsi"/>
          <w:sz w:val="20"/>
          <w:szCs w:val="20"/>
        </w:rPr>
        <w:t>се</w:t>
      </w:r>
      <w:r w:rsidR="007D0AF5" w:rsidRPr="000A4467">
        <w:rPr>
          <w:rFonts w:cstheme="minorHAnsi"/>
          <w:sz w:val="20"/>
          <w:szCs w:val="20"/>
        </w:rPr>
        <w:t xml:space="preserve"> </w:t>
      </w:r>
      <w:r w:rsidR="006B1D3B" w:rsidRPr="000A4467">
        <w:rPr>
          <w:rFonts w:cstheme="minorHAnsi"/>
          <w:sz w:val="20"/>
          <w:szCs w:val="20"/>
        </w:rPr>
        <w:t>оквалификува</w:t>
      </w:r>
      <w:r w:rsidR="007D0AF5" w:rsidRPr="000A4467">
        <w:rPr>
          <w:rFonts w:cstheme="minorHAnsi"/>
          <w:sz w:val="20"/>
          <w:szCs w:val="20"/>
        </w:rPr>
        <w:t xml:space="preserve"> </w:t>
      </w:r>
      <w:r w:rsidR="006B1D3B" w:rsidRPr="000A4467">
        <w:rPr>
          <w:rFonts w:cstheme="minorHAnsi"/>
          <w:sz w:val="20"/>
          <w:szCs w:val="20"/>
        </w:rPr>
        <w:t>како</w:t>
      </w:r>
      <w:r w:rsidR="007D0AF5" w:rsidRPr="000A4467">
        <w:rPr>
          <w:rFonts w:cstheme="minorHAnsi"/>
          <w:sz w:val="20"/>
          <w:szCs w:val="20"/>
        </w:rPr>
        <w:t xml:space="preserve"> </w:t>
      </w:r>
      <w:r w:rsidR="006B1D3B" w:rsidRPr="000A4467">
        <w:rPr>
          <w:rFonts w:cstheme="minorHAnsi"/>
          <w:sz w:val="20"/>
          <w:szCs w:val="20"/>
        </w:rPr>
        <w:t>растечка</w:t>
      </w:r>
      <w:r w:rsidR="007D0AF5" w:rsidRPr="000A4467">
        <w:rPr>
          <w:rFonts w:cstheme="minorHAnsi"/>
          <w:sz w:val="20"/>
          <w:szCs w:val="20"/>
        </w:rPr>
        <w:t xml:space="preserve"> </w:t>
      </w:r>
      <w:r w:rsidR="006B1D3B" w:rsidRPr="000A4467">
        <w:rPr>
          <w:rFonts w:cstheme="minorHAnsi"/>
          <w:sz w:val="20"/>
          <w:szCs w:val="20"/>
        </w:rPr>
        <w:t>либерализација</w:t>
      </w:r>
      <w:r w:rsidR="007D0AF5" w:rsidRPr="000A4467">
        <w:rPr>
          <w:rFonts w:cstheme="minorHAnsi"/>
          <w:sz w:val="20"/>
          <w:szCs w:val="20"/>
        </w:rPr>
        <w:t xml:space="preserve"> </w:t>
      </w:r>
      <w:r w:rsidR="006B1D3B" w:rsidRPr="000A4467">
        <w:rPr>
          <w:rFonts w:cstheme="minorHAnsi"/>
          <w:sz w:val="20"/>
          <w:szCs w:val="20"/>
        </w:rPr>
        <w:t>на</w:t>
      </w:r>
      <w:r w:rsidR="007D0AF5" w:rsidRPr="000A4467">
        <w:rPr>
          <w:rFonts w:cstheme="minorHAnsi"/>
          <w:sz w:val="20"/>
          <w:szCs w:val="20"/>
        </w:rPr>
        <w:t xml:space="preserve"> </w:t>
      </w:r>
      <w:r w:rsidR="006B1D3B" w:rsidRPr="000A4467">
        <w:rPr>
          <w:rFonts w:cstheme="minorHAnsi"/>
          <w:sz w:val="20"/>
          <w:szCs w:val="20"/>
        </w:rPr>
        <w:t>меѓународната</w:t>
      </w:r>
      <w:r w:rsidR="007D0AF5" w:rsidRPr="000A4467">
        <w:rPr>
          <w:rFonts w:cstheme="minorHAnsi"/>
          <w:sz w:val="20"/>
          <w:szCs w:val="20"/>
        </w:rPr>
        <w:t xml:space="preserve"> </w:t>
      </w:r>
      <w:r w:rsidR="006B1D3B" w:rsidRPr="000A4467">
        <w:rPr>
          <w:rFonts w:cstheme="minorHAnsi"/>
          <w:sz w:val="20"/>
          <w:szCs w:val="20"/>
        </w:rPr>
        <w:t>трговија</w:t>
      </w:r>
      <w:r w:rsidR="007D0AF5" w:rsidRPr="000A4467">
        <w:rPr>
          <w:rFonts w:cstheme="minorHAnsi"/>
          <w:sz w:val="20"/>
          <w:szCs w:val="20"/>
        </w:rPr>
        <w:t xml:space="preserve"> </w:t>
      </w:r>
      <w:r w:rsidR="006B1D3B" w:rsidRPr="000A4467">
        <w:rPr>
          <w:rFonts w:cstheme="minorHAnsi"/>
          <w:sz w:val="20"/>
          <w:szCs w:val="20"/>
        </w:rPr>
        <w:t>и</w:t>
      </w:r>
      <w:r w:rsidR="007D0AF5" w:rsidRPr="000A4467">
        <w:rPr>
          <w:rFonts w:cstheme="minorHAnsi"/>
          <w:sz w:val="20"/>
          <w:szCs w:val="20"/>
        </w:rPr>
        <w:t xml:space="preserve"> </w:t>
      </w:r>
      <w:r w:rsidR="006B1D3B" w:rsidRPr="000A4467">
        <w:rPr>
          <w:rFonts w:cstheme="minorHAnsi"/>
          <w:sz w:val="20"/>
          <w:szCs w:val="20"/>
        </w:rPr>
        <w:t>инвестирање</w:t>
      </w:r>
      <w:r w:rsidR="00366D9C" w:rsidRPr="000A4467">
        <w:rPr>
          <w:rFonts w:cstheme="minorHAnsi"/>
          <w:sz w:val="20"/>
          <w:szCs w:val="20"/>
        </w:rPr>
        <w:t xml:space="preserve">, </w:t>
      </w:r>
      <w:r w:rsidR="006B1D3B" w:rsidRPr="000A4467">
        <w:rPr>
          <w:rFonts w:cstheme="minorHAnsi"/>
          <w:sz w:val="20"/>
          <w:szCs w:val="20"/>
        </w:rPr>
        <w:t>и</w:t>
      </w:r>
      <w:r w:rsidR="007D0AF5" w:rsidRPr="000A4467">
        <w:rPr>
          <w:rFonts w:cstheme="minorHAnsi"/>
          <w:sz w:val="20"/>
          <w:szCs w:val="20"/>
        </w:rPr>
        <w:t xml:space="preserve"> </w:t>
      </w:r>
      <w:r w:rsidR="006B1D3B" w:rsidRPr="000A4467">
        <w:rPr>
          <w:rFonts w:cstheme="minorHAnsi"/>
          <w:sz w:val="20"/>
          <w:szCs w:val="20"/>
        </w:rPr>
        <w:t>како</w:t>
      </w:r>
      <w:r w:rsidR="007D0AF5" w:rsidRPr="000A4467">
        <w:rPr>
          <w:rFonts w:cstheme="minorHAnsi"/>
          <w:sz w:val="20"/>
          <w:szCs w:val="20"/>
        </w:rPr>
        <w:t xml:space="preserve"> </w:t>
      </w:r>
      <w:r w:rsidR="006B1D3B" w:rsidRPr="000A4467">
        <w:rPr>
          <w:rFonts w:cstheme="minorHAnsi"/>
          <w:sz w:val="20"/>
          <w:szCs w:val="20"/>
        </w:rPr>
        <w:t>последица</w:t>
      </w:r>
      <w:r w:rsidR="007D0AF5" w:rsidRPr="000A4467">
        <w:rPr>
          <w:rFonts w:cstheme="minorHAnsi"/>
          <w:sz w:val="20"/>
          <w:szCs w:val="20"/>
        </w:rPr>
        <w:t xml:space="preserve"> </w:t>
      </w:r>
      <w:r w:rsidR="006B1D3B" w:rsidRPr="000A4467">
        <w:rPr>
          <w:rFonts w:cstheme="minorHAnsi"/>
          <w:sz w:val="20"/>
          <w:szCs w:val="20"/>
        </w:rPr>
        <w:t>на</w:t>
      </w:r>
      <w:r w:rsidR="007D0AF5" w:rsidRPr="000A4467">
        <w:rPr>
          <w:rFonts w:cstheme="minorHAnsi"/>
          <w:sz w:val="20"/>
          <w:szCs w:val="20"/>
        </w:rPr>
        <w:t xml:space="preserve"> </w:t>
      </w:r>
      <w:r w:rsidR="006B1D3B" w:rsidRPr="000A4467">
        <w:rPr>
          <w:rFonts w:cstheme="minorHAnsi"/>
          <w:sz w:val="20"/>
          <w:szCs w:val="20"/>
        </w:rPr>
        <w:t>тоа</w:t>
      </w:r>
      <w:r w:rsidR="007D0AF5" w:rsidRPr="000A4467">
        <w:rPr>
          <w:rFonts w:cstheme="minorHAnsi"/>
          <w:sz w:val="20"/>
          <w:szCs w:val="20"/>
        </w:rPr>
        <w:t xml:space="preserve"> </w:t>
      </w:r>
      <w:r w:rsidR="006B1D3B" w:rsidRPr="000A4467">
        <w:rPr>
          <w:rFonts w:cstheme="minorHAnsi"/>
          <w:sz w:val="20"/>
          <w:szCs w:val="20"/>
        </w:rPr>
        <w:t>поголемо</w:t>
      </w:r>
      <w:r w:rsidR="007D0AF5" w:rsidRPr="000A4467">
        <w:rPr>
          <w:rFonts w:cstheme="minorHAnsi"/>
          <w:sz w:val="20"/>
          <w:szCs w:val="20"/>
        </w:rPr>
        <w:t xml:space="preserve"> </w:t>
      </w:r>
      <w:r w:rsidR="006B1D3B" w:rsidRPr="000A4467">
        <w:rPr>
          <w:rFonts w:cstheme="minorHAnsi"/>
          <w:sz w:val="20"/>
          <w:szCs w:val="20"/>
        </w:rPr>
        <w:t>интегрирање</w:t>
      </w:r>
      <w:r w:rsidR="007D0AF5" w:rsidRPr="000A4467">
        <w:rPr>
          <w:rFonts w:cstheme="minorHAnsi"/>
          <w:sz w:val="20"/>
          <w:szCs w:val="20"/>
        </w:rPr>
        <w:t xml:space="preserve"> </w:t>
      </w:r>
      <w:r w:rsidR="006B1D3B" w:rsidRPr="000A4467">
        <w:rPr>
          <w:rFonts w:cstheme="minorHAnsi"/>
          <w:sz w:val="20"/>
          <w:szCs w:val="20"/>
        </w:rPr>
        <w:t>на</w:t>
      </w:r>
      <w:r w:rsidR="007D0AF5" w:rsidRPr="000A4467">
        <w:rPr>
          <w:rFonts w:cstheme="minorHAnsi"/>
          <w:sz w:val="20"/>
          <w:szCs w:val="20"/>
        </w:rPr>
        <w:t xml:space="preserve"> </w:t>
      </w:r>
      <w:r w:rsidR="006B1D3B" w:rsidRPr="000A4467">
        <w:rPr>
          <w:rFonts w:cstheme="minorHAnsi"/>
          <w:sz w:val="20"/>
          <w:szCs w:val="20"/>
        </w:rPr>
        <w:t>националните</w:t>
      </w:r>
      <w:r w:rsidR="007D0AF5" w:rsidRPr="000A4467">
        <w:rPr>
          <w:rFonts w:cstheme="minorHAnsi"/>
          <w:sz w:val="20"/>
          <w:szCs w:val="20"/>
        </w:rPr>
        <w:t xml:space="preserve"> економи</w:t>
      </w:r>
      <w:r w:rsidR="006B1D3B" w:rsidRPr="000A4467">
        <w:rPr>
          <w:rFonts w:cstheme="minorHAnsi"/>
          <w:sz w:val="20"/>
          <w:szCs w:val="20"/>
        </w:rPr>
        <w:t>и</w:t>
      </w:r>
      <w:r w:rsidR="00366D9C" w:rsidRPr="000A4467">
        <w:rPr>
          <w:rFonts w:cstheme="minorHAnsi"/>
          <w:sz w:val="20"/>
          <w:szCs w:val="20"/>
        </w:rPr>
        <w:t xml:space="preserve">. </w:t>
      </w:r>
      <w:r w:rsidR="006B1D3B" w:rsidRPr="000A4467">
        <w:rPr>
          <w:rFonts w:cstheme="minorHAnsi"/>
          <w:sz w:val="20"/>
          <w:szCs w:val="20"/>
        </w:rPr>
        <w:t>Според</w:t>
      </w:r>
      <w:r w:rsidR="007D0AF5" w:rsidRPr="000A4467">
        <w:rPr>
          <w:rFonts w:cstheme="minorHAnsi"/>
          <w:sz w:val="20"/>
          <w:szCs w:val="20"/>
        </w:rPr>
        <w:t xml:space="preserve"> </w:t>
      </w:r>
      <w:r w:rsidR="006B1D3B" w:rsidRPr="000A4467">
        <w:rPr>
          <w:rFonts w:cstheme="minorHAnsi"/>
          <w:sz w:val="20"/>
          <w:szCs w:val="20"/>
        </w:rPr>
        <w:t>Џозеф</w:t>
      </w:r>
      <w:r w:rsidR="007D0AF5" w:rsidRPr="000A4467">
        <w:rPr>
          <w:rFonts w:cstheme="minorHAnsi"/>
          <w:sz w:val="20"/>
          <w:szCs w:val="20"/>
        </w:rPr>
        <w:t xml:space="preserve"> </w:t>
      </w:r>
      <w:r w:rsidR="006B1D3B" w:rsidRPr="000A4467">
        <w:rPr>
          <w:rFonts w:cstheme="minorHAnsi"/>
          <w:sz w:val="20"/>
          <w:szCs w:val="20"/>
        </w:rPr>
        <w:t>Штиглиц</w:t>
      </w:r>
      <w:r w:rsidR="00366D9C" w:rsidRPr="000A4467">
        <w:rPr>
          <w:rFonts w:cstheme="minorHAnsi"/>
          <w:sz w:val="20"/>
          <w:szCs w:val="20"/>
        </w:rPr>
        <w:t xml:space="preserve">, </w:t>
      </w:r>
      <w:r w:rsidR="006B1D3B" w:rsidRPr="000A4467">
        <w:rPr>
          <w:rFonts w:cstheme="minorHAnsi"/>
          <w:sz w:val="20"/>
          <w:szCs w:val="20"/>
        </w:rPr>
        <w:t>лауреат</w:t>
      </w:r>
      <w:r w:rsidR="007D0AF5" w:rsidRPr="000A4467">
        <w:rPr>
          <w:rFonts w:cstheme="minorHAnsi"/>
          <w:sz w:val="20"/>
          <w:szCs w:val="20"/>
        </w:rPr>
        <w:t xml:space="preserve"> </w:t>
      </w:r>
      <w:r w:rsidR="006B1D3B" w:rsidRPr="000A4467">
        <w:rPr>
          <w:rFonts w:cstheme="minorHAnsi"/>
          <w:sz w:val="20"/>
          <w:szCs w:val="20"/>
        </w:rPr>
        <w:t>на</w:t>
      </w:r>
      <w:r w:rsidR="007D0AF5" w:rsidRPr="000A4467">
        <w:rPr>
          <w:rFonts w:cstheme="minorHAnsi"/>
          <w:sz w:val="20"/>
          <w:szCs w:val="20"/>
        </w:rPr>
        <w:t xml:space="preserve"> </w:t>
      </w:r>
      <w:r w:rsidR="006B1D3B" w:rsidRPr="000A4467">
        <w:rPr>
          <w:rFonts w:cstheme="minorHAnsi"/>
          <w:sz w:val="20"/>
          <w:szCs w:val="20"/>
        </w:rPr>
        <w:t>Нобелова</w:t>
      </w:r>
      <w:r w:rsidR="007D0AF5" w:rsidRPr="000A4467">
        <w:rPr>
          <w:rFonts w:cstheme="minorHAnsi"/>
          <w:sz w:val="20"/>
          <w:szCs w:val="20"/>
        </w:rPr>
        <w:t xml:space="preserve"> </w:t>
      </w:r>
      <w:r w:rsidR="006B1D3B" w:rsidRPr="000A4467">
        <w:rPr>
          <w:rFonts w:cstheme="minorHAnsi"/>
          <w:sz w:val="20"/>
          <w:szCs w:val="20"/>
        </w:rPr>
        <w:t>награда</w:t>
      </w:r>
      <w:r w:rsidR="007D0AF5" w:rsidRPr="000A4467">
        <w:rPr>
          <w:rFonts w:cstheme="minorHAnsi"/>
          <w:sz w:val="20"/>
          <w:szCs w:val="20"/>
        </w:rPr>
        <w:t xml:space="preserve"> </w:t>
      </w:r>
      <w:r w:rsidR="006B1D3B" w:rsidRPr="000A4467">
        <w:rPr>
          <w:rFonts w:cstheme="minorHAnsi"/>
          <w:sz w:val="20"/>
          <w:szCs w:val="20"/>
        </w:rPr>
        <w:t>за</w:t>
      </w:r>
      <w:r w:rsidR="007D0AF5" w:rsidRPr="000A4467">
        <w:rPr>
          <w:rFonts w:cstheme="minorHAnsi"/>
          <w:sz w:val="20"/>
          <w:szCs w:val="20"/>
        </w:rPr>
        <w:t xml:space="preserve"> </w:t>
      </w:r>
      <w:r w:rsidR="006B1D3B" w:rsidRPr="000A4467">
        <w:rPr>
          <w:rFonts w:cstheme="minorHAnsi"/>
          <w:sz w:val="20"/>
          <w:szCs w:val="20"/>
        </w:rPr>
        <w:t>економија</w:t>
      </w:r>
      <w:r w:rsidR="00366D9C" w:rsidRPr="000A4467">
        <w:rPr>
          <w:rFonts w:cstheme="minorHAnsi"/>
          <w:sz w:val="20"/>
          <w:szCs w:val="20"/>
        </w:rPr>
        <w:t xml:space="preserve">, </w:t>
      </w:r>
      <w:r w:rsidR="006B1D3B" w:rsidRPr="000A4467">
        <w:rPr>
          <w:rFonts w:cstheme="minorHAnsi"/>
          <w:sz w:val="20"/>
          <w:szCs w:val="20"/>
        </w:rPr>
        <w:t>глобализацијата</w:t>
      </w:r>
      <w:r w:rsidR="007D0AF5" w:rsidRPr="000A4467">
        <w:rPr>
          <w:rFonts w:cstheme="minorHAnsi"/>
          <w:sz w:val="20"/>
          <w:szCs w:val="20"/>
        </w:rPr>
        <w:t xml:space="preserve"> </w:t>
      </w:r>
      <w:r w:rsidR="006B1D3B" w:rsidRPr="000A4467">
        <w:rPr>
          <w:rFonts w:cstheme="minorHAnsi"/>
          <w:sz w:val="20"/>
          <w:szCs w:val="20"/>
        </w:rPr>
        <w:t>претставува</w:t>
      </w:r>
      <w:r w:rsidR="007D0AF5" w:rsidRPr="000A4467">
        <w:rPr>
          <w:rFonts w:cstheme="minorHAnsi"/>
          <w:sz w:val="20"/>
          <w:szCs w:val="20"/>
        </w:rPr>
        <w:t xml:space="preserve"> </w:t>
      </w:r>
      <w:r w:rsidR="00CB05A7" w:rsidRPr="000A4467">
        <w:rPr>
          <w:rFonts w:cstheme="minorHAnsi"/>
          <w:sz w:val="20"/>
          <w:szCs w:val="20"/>
        </w:rPr>
        <w:t>„</w:t>
      </w:r>
      <w:r w:rsidR="006B1D3B" w:rsidRPr="000A4467">
        <w:rPr>
          <w:rFonts w:cstheme="minorHAnsi"/>
          <w:sz w:val="20"/>
          <w:szCs w:val="20"/>
        </w:rPr>
        <w:t>цвр</w:t>
      </w:r>
      <w:r w:rsidR="00922C42" w:rsidRPr="000A4467">
        <w:rPr>
          <w:rFonts w:cstheme="minorHAnsi"/>
          <w:sz w:val="20"/>
          <w:szCs w:val="20"/>
        </w:rPr>
        <w:t>ст</w:t>
      </w:r>
      <w:r w:rsidR="006B1D3B" w:rsidRPr="000A4467">
        <w:rPr>
          <w:rFonts w:cstheme="minorHAnsi"/>
          <w:sz w:val="20"/>
          <w:szCs w:val="20"/>
        </w:rPr>
        <w:t>а</w:t>
      </w:r>
      <w:r w:rsidR="007D0AF5" w:rsidRPr="000A4467">
        <w:rPr>
          <w:rFonts w:cstheme="minorHAnsi"/>
          <w:sz w:val="20"/>
          <w:szCs w:val="20"/>
        </w:rPr>
        <w:t xml:space="preserve"> </w:t>
      </w:r>
      <w:r w:rsidR="006B1D3B" w:rsidRPr="000A4467">
        <w:rPr>
          <w:rFonts w:cstheme="minorHAnsi"/>
          <w:sz w:val="20"/>
          <w:szCs w:val="20"/>
        </w:rPr>
        <w:t>интеграција</w:t>
      </w:r>
      <w:r w:rsidR="007D0AF5" w:rsidRPr="000A4467">
        <w:rPr>
          <w:rFonts w:cstheme="minorHAnsi"/>
          <w:sz w:val="20"/>
          <w:szCs w:val="20"/>
        </w:rPr>
        <w:t xml:space="preserve"> </w:t>
      </w:r>
      <w:r w:rsidR="006B1D3B" w:rsidRPr="000A4467">
        <w:rPr>
          <w:rFonts w:cstheme="minorHAnsi"/>
          <w:sz w:val="20"/>
          <w:szCs w:val="20"/>
        </w:rPr>
        <w:t>на</w:t>
      </w:r>
      <w:r w:rsidR="007D0AF5" w:rsidRPr="000A4467">
        <w:rPr>
          <w:rFonts w:cstheme="minorHAnsi"/>
          <w:sz w:val="20"/>
          <w:szCs w:val="20"/>
        </w:rPr>
        <w:t xml:space="preserve"> </w:t>
      </w:r>
      <w:r w:rsidR="006B1D3B" w:rsidRPr="000A4467">
        <w:rPr>
          <w:rFonts w:cstheme="minorHAnsi"/>
          <w:sz w:val="20"/>
          <w:szCs w:val="20"/>
        </w:rPr>
        <w:t>земји</w:t>
      </w:r>
      <w:r w:rsidR="007D0AF5" w:rsidRPr="000A4467">
        <w:rPr>
          <w:rFonts w:cstheme="minorHAnsi"/>
          <w:sz w:val="20"/>
          <w:szCs w:val="20"/>
        </w:rPr>
        <w:t xml:space="preserve"> </w:t>
      </w:r>
      <w:r w:rsidR="006B1D3B" w:rsidRPr="000A4467">
        <w:rPr>
          <w:rFonts w:cstheme="minorHAnsi"/>
          <w:sz w:val="20"/>
          <w:szCs w:val="20"/>
        </w:rPr>
        <w:t>и</w:t>
      </w:r>
      <w:r w:rsidR="007D0AF5" w:rsidRPr="000A4467">
        <w:rPr>
          <w:rFonts w:cstheme="minorHAnsi"/>
          <w:sz w:val="20"/>
          <w:szCs w:val="20"/>
        </w:rPr>
        <w:t xml:space="preserve"> </w:t>
      </w:r>
      <w:r w:rsidR="006B1D3B" w:rsidRPr="000A4467">
        <w:rPr>
          <w:rFonts w:cstheme="minorHAnsi"/>
          <w:sz w:val="20"/>
          <w:szCs w:val="20"/>
        </w:rPr>
        <w:t>народи</w:t>
      </w:r>
      <w:r w:rsidR="007D0AF5" w:rsidRPr="000A4467">
        <w:rPr>
          <w:rFonts w:cstheme="minorHAnsi"/>
          <w:sz w:val="20"/>
          <w:szCs w:val="20"/>
        </w:rPr>
        <w:t xml:space="preserve"> </w:t>
      </w:r>
      <w:r w:rsidR="006B1D3B" w:rsidRPr="000A4467">
        <w:rPr>
          <w:rFonts w:cstheme="minorHAnsi"/>
          <w:sz w:val="20"/>
          <w:szCs w:val="20"/>
        </w:rPr>
        <w:t>во</w:t>
      </w:r>
      <w:r w:rsidR="007D0AF5" w:rsidRPr="000A4467">
        <w:rPr>
          <w:rFonts w:cstheme="minorHAnsi"/>
          <w:sz w:val="20"/>
          <w:szCs w:val="20"/>
        </w:rPr>
        <w:t xml:space="preserve"> </w:t>
      </w:r>
      <w:r w:rsidR="006B1D3B" w:rsidRPr="000A4467">
        <w:rPr>
          <w:rFonts w:cstheme="minorHAnsi"/>
          <w:sz w:val="20"/>
          <w:szCs w:val="20"/>
        </w:rPr>
        <w:t>светот</w:t>
      </w:r>
      <w:r>
        <w:rPr>
          <w:rFonts w:cstheme="minorHAnsi"/>
          <w:sz w:val="20"/>
          <w:szCs w:val="20"/>
        </w:rPr>
        <w:t>,</w:t>
      </w:r>
      <w:r w:rsidR="007D0AF5" w:rsidRPr="000A4467">
        <w:rPr>
          <w:rFonts w:cstheme="minorHAnsi"/>
          <w:sz w:val="20"/>
          <w:szCs w:val="20"/>
        </w:rPr>
        <w:t xml:space="preserve"> </w:t>
      </w:r>
      <w:r w:rsidR="006B1D3B" w:rsidRPr="000A4467">
        <w:rPr>
          <w:rFonts w:cstheme="minorHAnsi"/>
          <w:sz w:val="20"/>
          <w:szCs w:val="20"/>
        </w:rPr>
        <w:t>до</w:t>
      </w:r>
      <w:r w:rsidR="007D0AF5" w:rsidRPr="000A4467">
        <w:rPr>
          <w:rFonts w:cstheme="minorHAnsi"/>
          <w:sz w:val="20"/>
          <w:szCs w:val="20"/>
        </w:rPr>
        <w:t xml:space="preserve"> </w:t>
      </w:r>
      <w:r w:rsidR="006B1D3B" w:rsidRPr="000A4467">
        <w:rPr>
          <w:rFonts w:cstheme="minorHAnsi"/>
          <w:sz w:val="20"/>
          <w:szCs w:val="20"/>
        </w:rPr>
        <w:t>која</w:t>
      </w:r>
      <w:r w:rsidR="007D0AF5" w:rsidRPr="000A4467">
        <w:rPr>
          <w:rFonts w:cstheme="minorHAnsi"/>
          <w:sz w:val="20"/>
          <w:szCs w:val="20"/>
        </w:rPr>
        <w:t xml:space="preserve"> </w:t>
      </w:r>
      <w:r w:rsidR="006B1D3B" w:rsidRPr="000A4467">
        <w:rPr>
          <w:rFonts w:cstheme="minorHAnsi"/>
          <w:sz w:val="20"/>
          <w:szCs w:val="20"/>
        </w:rPr>
        <w:t>се</w:t>
      </w:r>
      <w:r w:rsidR="007D0AF5" w:rsidRPr="000A4467">
        <w:rPr>
          <w:rFonts w:cstheme="minorHAnsi"/>
          <w:sz w:val="20"/>
          <w:szCs w:val="20"/>
        </w:rPr>
        <w:t xml:space="preserve"> </w:t>
      </w:r>
      <w:r w:rsidR="006B1D3B" w:rsidRPr="000A4467">
        <w:rPr>
          <w:rFonts w:cstheme="minorHAnsi"/>
          <w:sz w:val="20"/>
          <w:szCs w:val="20"/>
        </w:rPr>
        <w:t>доаѓа</w:t>
      </w:r>
      <w:r w:rsidR="007D0AF5" w:rsidRPr="000A4467">
        <w:rPr>
          <w:rFonts w:cstheme="minorHAnsi"/>
          <w:sz w:val="20"/>
          <w:szCs w:val="20"/>
        </w:rPr>
        <w:t xml:space="preserve"> </w:t>
      </w:r>
      <w:r w:rsidR="0086578F" w:rsidRPr="000A4467">
        <w:rPr>
          <w:rFonts w:cstheme="minorHAnsi"/>
          <w:sz w:val="20"/>
          <w:szCs w:val="20"/>
        </w:rPr>
        <w:t>со</w:t>
      </w:r>
      <w:r w:rsidR="007D0AF5" w:rsidRPr="000A4467">
        <w:rPr>
          <w:rFonts w:cstheme="minorHAnsi"/>
          <w:sz w:val="20"/>
          <w:szCs w:val="20"/>
        </w:rPr>
        <w:t xml:space="preserve"> </w:t>
      </w:r>
      <w:r w:rsidR="0086578F" w:rsidRPr="000A4467">
        <w:rPr>
          <w:rFonts w:cstheme="minorHAnsi"/>
          <w:sz w:val="20"/>
          <w:szCs w:val="20"/>
        </w:rPr>
        <w:t>огромни</w:t>
      </w:r>
      <w:r w:rsidR="007D0AF5" w:rsidRPr="000A4467">
        <w:rPr>
          <w:rFonts w:cstheme="minorHAnsi"/>
          <w:sz w:val="20"/>
          <w:szCs w:val="20"/>
        </w:rPr>
        <w:t xml:space="preserve"> </w:t>
      </w:r>
      <w:r w:rsidR="0086578F" w:rsidRPr="000A4467">
        <w:rPr>
          <w:rFonts w:cstheme="minorHAnsi"/>
          <w:sz w:val="20"/>
          <w:szCs w:val="20"/>
        </w:rPr>
        <w:t>смалувања</w:t>
      </w:r>
      <w:r w:rsidR="00346323" w:rsidRPr="000A4467">
        <w:rPr>
          <w:rFonts w:cstheme="minorHAnsi"/>
          <w:sz w:val="20"/>
          <w:szCs w:val="20"/>
        </w:rPr>
        <w:t xml:space="preserve"> </w:t>
      </w:r>
      <w:r w:rsidR="0086578F" w:rsidRPr="000A4467">
        <w:rPr>
          <w:rFonts w:cstheme="minorHAnsi"/>
          <w:sz w:val="20"/>
          <w:szCs w:val="20"/>
        </w:rPr>
        <w:t>на</w:t>
      </w:r>
      <w:r w:rsidR="00346323" w:rsidRPr="000A4467">
        <w:rPr>
          <w:rFonts w:cstheme="minorHAnsi"/>
          <w:sz w:val="20"/>
          <w:szCs w:val="20"/>
        </w:rPr>
        <w:t xml:space="preserve"> </w:t>
      </w:r>
      <w:r w:rsidR="0086578F" w:rsidRPr="000A4467">
        <w:rPr>
          <w:rFonts w:cstheme="minorHAnsi"/>
          <w:sz w:val="20"/>
          <w:szCs w:val="20"/>
        </w:rPr>
        <w:t>транспортните</w:t>
      </w:r>
      <w:r w:rsidR="00346323" w:rsidRPr="000A4467">
        <w:rPr>
          <w:rFonts w:cstheme="minorHAnsi"/>
          <w:sz w:val="20"/>
          <w:szCs w:val="20"/>
        </w:rPr>
        <w:t xml:space="preserve"> </w:t>
      </w:r>
      <w:r w:rsidR="0086578F" w:rsidRPr="000A4467">
        <w:rPr>
          <w:rFonts w:cstheme="minorHAnsi"/>
          <w:sz w:val="20"/>
          <w:szCs w:val="20"/>
        </w:rPr>
        <w:t>трошоци</w:t>
      </w:r>
      <w:r w:rsidR="00346323" w:rsidRPr="000A4467">
        <w:rPr>
          <w:rFonts w:cstheme="minorHAnsi"/>
          <w:sz w:val="20"/>
          <w:szCs w:val="20"/>
        </w:rPr>
        <w:t xml:space="preserve"> </w:t>
      </w:r>
      <w:r w:rsidR="0086578F" w:rsidRPr="000A4467">
        <w:rPr>
          <w:rFonts w:cstheme="minorHAnsi"/>
          <w:sz w:val="20"/>
          <w:szCs w:val="20"/>
        </w:rPr>
        <w:t>и</w:t>
      </w:r>
      <w:r w:rsidR="00346323" w:rsidRPr="000A4467">
        <w:rPr>
          <w:rFonts w:cstheme="minorHAnsi"/>
          <w:sz w:val="20"/>
          <w:szCs w:val="20"/>
        </w:rPr>
        <w:t xml:space="preserve"> </w:t>
      </w:r>
      <w:r w:rsidR="0086578F" w:rsidRPr="000A4467">
        <w:rPr>
          <w:rFonts w:cstheme="minorHAnsi"/>
          <w:sz w:val="20"/>
          <w:szCs w:val="20"/>
        </w:rPr>
        <w:t>трошоците</w:t>
      </w:r>
      <w:r w:rsidR="00346323" w:rsidRPr="000A4467">
        <w:rPr>
          <w:rFonts w:cstheme="minorHAnsi"/>
          <w:sz w:val="20"/>
          <w:szCs w:val="20"/>
        </w:rPr>
        <w:t xml:space="preserve"> </w:t>
      </w:r>
      <w:r w:rsidR="0086578F" w:rsidRPr="000A4467">
        <w:rPr>
          <w:rFonts w:cstheme="minorHAnsi"/>
          <w:sz w:val="20"/>
          <w:szCs w:val="20"/>
        </w:rPr>
        <w:t>на</w:t>
      </w:r>
      <w:r w:rsidR="00346323" w:rsidRPr="000A4467">
        <w:rPr>
          <w:rFonts w:cstheme="minorHAnsi"/>
          <w:sz w:val="20"/>
          <w:szCs w:val="20"/>
        </w:rPr>
        <w:t xml:space="preserve"> </w:t>
      </w:r>
      <w:r w:rsidR="0086578F" w:rsidRPr="000A4467">
        <w:rPr>
          <w:rFonts w:cstheme="minorHAnsi"/>
          <w:sz w:val="20"/>
          <w:szCs w:val="20"/>
        </w:rPr>
        <w:t>комуникации</w:t>
      </w:r>
      <w:r w:rsidR="00366D9C" w:rsidRPr="000A4467">
        <w:rPr>
          <w:rFonts w:cstheme="minorHAnsi"/>
          <w:sz w:val="20"/>
          <w:szCs w:val="20"/>
        </w:rPr>
        <w:t xml:space="preserve">, </w:t>
      </w:r>
      <w:r w:rsidR="0086578F" w:rsidRPr="000A4467">
        <w:rPr>
          <w:rFonts w:cstheme="minorHAnsi"/>
          <w:sz w:val="20"/>
          <w:szCs w:val="20"/>
        </w:rPr>
        <w:t>како</w:t>
      </w:r>
      <w:r w:rsidR="00346323" w:rsidRPr="000A4467">
        <w:rPr>
          <w:rFonts w:cstheme="minorHAnsi"/>
          <w:sz w:val="20"/>
          <w:szCs w:val="20"/>
        </w:rPr>
        <w:t xml:space="preserve"> </w:t>
      </w:r>
      <w:r w:rsidR="0086578F" w:rsidRPr="000A4467">
        <w:rPr>
          <w:rFonts w:cstheme="minorHAnsi"/>
          <w:sz w:val="20"/>
          <w:szCs w:val="20"/>
        </w:rPr>
        <w:t>и</w:t>
      </w:r>
      <w:r w:rsidR="00346323" w:rsidRPr="000A4467">
        <w:rPr>
          <w:rFonts w:cstheme="minorHAnsi"/>
          <w:sz w:val="20"/>
          <w:szCs w:val="20"/>
        </w:rPr>
        <w:t xml:space="preserve"> </w:t>
      </w:r>
      <w:r w:rsidR="0086578F" w:rsidRPr="000A4467">
        <w:rPr>
          <w:rFonts w:cstheme="minorHAnsi"/>
          <w:sz w:val="20"/>
          <w:szCs w:val="20"/>
        </w:rPr>
        <w:t>по</w:t>
      </w:r>
      <w:r w:rsidR="00346323" w:rsidRPr="000A4467">
        <w:rPr>
          <w:rFonts w:cstheme="minorHAnsi"/>
          <w:sz w:val="20"/>
          <w:szCs w:val="20"/>
        </w:rPr>
        <w:t xml:space="preserve"> </w:t>
      </w:r>
      <w:r w:rsidR="0086578F" w:rsidRPr="000A4467">
        <w:rPr>
          <w:rFonts w:cstheme="minorHAnsi"/>
          <w:sz w:val="20"/>
          <w:szCs w:val="20"/>
        </w:rPr>
        <w:t>пат</w:t>
      </w:r>
      <w:r w:rsidR="00346323" w:rsidRPr="000A4467">
        <w:rPr>
          <w:rFonts w:cstheme="minorHAnsi"/>
          <w:sz w:val="20"/>
          <w:szCs w:val="20"/>
        </w:rPr>
        <w:t xml:space="preserve"> </w:t>
      </w:r>
      <w:r w:rsidR="0086578F" w:rsidRPr="000A4467">
        <w:rPr>
          <w:rFonts w:cstheme="minorHAnsi"/>
          <w:sz w:val="20"/>
          <w:szCs w:val="20"/>
        </w:rPr>
        <w:t>на</w:t>
      </w:r>
      <w:r w:rsidR="00346323" w:rsidRPr="000A4467">
        <w:rPr>
          <w:rFonts w:cstheme="minorHAnsi"/>
          <w:sz w:val="20"/>
          <w:szCs w:val="20"/>
        </w:rPr>
        <w:t xml:space="preserve"> </w:t>
      </w:r>
      <w:r w:rsidR="0086578F" w:rsidRPr="000A4467">
        <w:rPr>
          <w:rFonts w:cstheme="minorHAnsi"/>
          <w:sz w:val="20"/>
          <w:szCs w:val="20"/>
        </w:rPr>
        <w:t>рушење</w:t>
      </w:r>
      <w:r w:rsidR="00346323" w:rsidRPr="000A4467">
        <w:rPr>
          <w:rFonts w:cstheme="minorHAnsi"/>
          <w:sz w:val="20"/>
          <w:szCs w:val="20"/>
        </w:rPr>
        <w:t xml:space="preserve"> </w:t>
      </w:r>
      <w:r w:rsidR="0086578F" w:rsidRPr="000A4467">
        <w:rPr>
          <w:rFonts w:cstheme="minorHAnsi"/>
          <w:sz w:val="20"/>
          <w:szCs w:val="20"/>
        </w:rPr>
        <w:t>на</w:t>
      </w:r>
      <w:r w:rsidR="00346323" w:rsidRPr="000A4467">
        <w:rPr>
          <w:rFonts w:cstheme="minorHAnsi"/>
          <w:sz w:val="20"/>
          <w:szCs w:val="20"/>
        </w:rPr>
        <w:t xml:space="preserve"> </w:t>
      </w:r>
      <w:r w:rsidR="0086578F" w:rsidRPr="000A4467">
        <w:rPr>
          <w:rFonts w:cstheme="minorHAnsi"/>
          <w:sz w:val="20"/>
          <w:szCs w:val="20"/>
        </w:rPr>
        <w:t>вештачките</w:t>
      </w:r>
      <w:r w:rsidR="00346323" w:rsidRPr="000A4467">
        <w:rPr>
          <w:rFonts w:cstheme="minorHAnsi"/>
          <w:sz w:val="20"/>
          <w:szCs w:val="20"/>
        </w:rPr>
        <w:t xml:space="preserve"> </w:t>
      </w:r>
      <w:r w:rsidR="0086578F" w:rsidRPr="000A4467">
        <w:rPr>
          <w:rFonts w:cstheme="minorHAnsi"/>
          <w:sz w:val="20"/>
          <w:szCs w:val="20"/>
        </w:rPr>
        <w:t>бариери</w:t>
      </w:r>
      <w:r w:rsidR="00346323" w:rsidRPr="000A4467">
        <w:rPr>
          <w:rFonts w:cstheme="minorHAnsi"/>
          <w:sz w:val="20"/>
          <w:szCs w:val="20"/>
        </w:rPr>
        <w:t xml:space="preserve"> </w:t>
      </w:r>
      <w:r w:rsidR="0086578F" w:rsidRPr="000A4467">
        <w:rPr>
          <w:rFonts w:cstheme="minorHAnsi"/>
          <w:sz w:val="20"/>
          <w:szCs w:val="20"/>
        </w:rPr>
        <w:t>за</w:t>
      </w:r>
      <w:r w:rsidR="00346323" w:rsidRPr="000A4467">
        <w:rPr>
          <w:rFonts w:cstheme="minorHAnsi"/>
          <w:sz w:val="20"/>
          <w:szCs w:val="20"/>
        </w:rPr>
        <w:t xml:space="preserve"> </w:t>
      </w:r>
      <w:r w:rsidR="0086578F" w:rsidRPr="000A4467">
        <w:rPr>
          <w:rFonts w:cstheme="minorHAnsi"/>
          <w:sz w:val="20"/>
          <w:szCs w:val="20"/>
        </w:rPr>
        <w:t>движење</w:t>
      </w:r>
      <w:r w:rsidR="00346323" w:rsidRPr="000A4467">
        <w:rPr>
          <w:rFonts w:cstheme="minorHAnsi"/>
          <w:sz w:val="20"/>
          <w:szCs w:val="20"/>
        </w:rPr>
        <w:t xml:space="preserve"> </w:t>
      </w:r>
      <w:r w:rsidR="0086578F" w:rsidRPr="000A4467">
        <w:rPr>
          <w:rFonts w:cstheme="minorHAnsi"/>
          <w:sz w:val="20"/>
          <w:szCs w:val="20"/>
        </w:rPr>
        <w:t>на</w:t>
      </w:r>
      <w:r w:rsidR="00346323" w:rsidRPr="000A4467">
        <w:rPr>
          <w:rFonts w:cstheme="minorHAnsi"/>
          <w:sz w:val="20"/>
          <w:szCs w:val="20"/>
        </w:rPr>
        <w:t xml:space="preserve"> </w:t>
      </w:r>
      <w:r w:rsidR="0086578F" w:rsidRPr="000A4467">
        <w:rPr>
          <w:rFonts w:cstheme="minorHAnsi"/>
          <w:sz w:val="20"/>
          <w:szCs w:val="20"/>
        </w:rPr>
        <w:t>стоки</w:t>
      </w:r>
      <w:r w:rsidR="00366D9C" w:rsidRPr="000A4467">
        <w:rPr>
          <w:rFonts w:cstheme="minorHAnsi"/>
          <w:sz w:val="20"/>
          <w:szCs w:val="20"/>
        </w:rPr>
        <w:t xml:space="preserve">, </w:t>
      </w:r>
      <w:r w:rsidR="0086578F" w:rsidRPr="000A4467">
        <w:rPr>
          <w:rFonts w:cstheme="minorHAnsi"/>
          <w:sz w:val="20"/>
          <w:szCs w:val="20"/>
        </w:rPr>
        <w:t>услуги</w:t>
      </w:r>
      <w:r w:rsidR="00366D9C" w:rsidRPr="000A4467">
        <w:rPr>
          <w:rFonts w:cstheme="minorHAnsi"/>
          <w:sz w:val="20"/>
          <w:szCs w:val="20"/>
        </w:rPr>
        <w:t xml:space="preserve">, </w:t>
      </w:r>
      <w:r w:rsidR="0086578F" w:rsidRPr="000A4467">
        <w:rPr>
          <w:rFonts w:cstheme="minorHAnsi"/>
          <w:sz w:val="20"/>
          <w:szCs w:val="20"/>
        </w:rPr>
        <w:t>капитал</w:t>
      </w:r>
      <w:r w:rsidR="009B193D">
        <w:rPr>
          <w:rFonts w:cstheme="minorHAnsi"/>
          <w:sz w:val="20"/>
          <w:szCs w:val="20"/>
        </w:rPr>
        <w:t>,</w:t>
      </w:r>
      <w:r w:rsidR="00346323" w:rsidRPr="000A4467">
        <w:rPr>
          <w:rFonts w:cstheme="minorHAnsi"/>
          <w:sz w:val="20"/>
          <w:szCs w:val="20"/>
        </w:rPr>
        <w:t xml:space="preserve"> </w:t>
      </w:r>
      <w:r w:rsidR="0086578F" w:rsidRPr="000A4467">
        <w:rPr>
          <w:rFonts w:cstheme="minorHAnsi"/>
          <w:sz w:val="20"/>
          <w:szCs w:val="20"/>
        </w:rPr>
        <w:t>знаење</w:t>
      </w:r>
      <w:r w:rsidR="00346323" w:rsidRPr="000A4467">
        <w:rPr>
          <w:rFonts w:cstheme="minorHAnsi"/>
          <w:sz w:val="20"/>
          <w:szCs w:val="20"/>
        </w:rPr>
        <w:t xml:space="preserve"> </w:t>
      </w:r>
      <w:r w:rsidR="0086578F" w:rsidRPr="000A4467">
        <w:rPr>
          <w:rFonts w:cstheme="minorHAnsi"/>
          <w:sz w:val="20"/>
          <w:szCs w:val="20"/>
        </w:rPr>
        <w:t>и</w:t>
      </w:r>
      <w:r w:rsidR="00366D9C" w:rsidRPr="000A4467">
        <w:rPr>
          <w:rFonts w:cstheme="minorHAnsi"/>
          <w:sz w:val="20"/>
          <w:szCs w:val="20"/>
        </w:rPr>
        <w:t xml:space="preserve"> (</w:t>
      </w:r>
      <w:r w:rsidR="0086578F" w:rsidRPr="000A4467">
        <w:rPr>
          <w:rFonts w:cstheme="minorHAnsi"/>
          <w:sz w:val="20"/>
          <w:szCs w:val="20"/>
        </w:rPr>
        <w:t>во</w:t>
      </w:r>
      <w:r w:rsidR="00346323" w:rsidRPr="000A4467">
        <w:rPr>
          <w:rFonts w:cstheme="minorHAnsi"/>
          <w:sz w:val="20"/>
          <w:szCs w:val="20"/>
        </w:rPr>
        <w:t xml:space="preserve"> </w:t>
      </w:r>
      <w:r w:rsidR="0086578F" w:rsidRPr="000A4467">
        <w:rPr>
          <w:rFonts w:cstheme="minorHAnsi"/>
          <w:sz w:val="20"/>
          <w:szCs w:val="20"/>
        </w:rPr>
        <w:t>помала</w:t>
      </w:r>
      <w:r w:rsidR="00346323" w:rsidRPr="000A4467">
        <w:rPr>
          <w:rFonts w:cstheme="minorHAnsi"/>
          <w:sz w:val="20"/>
          <w:szCs w:val="20"/>
        </w:rPr>
        <w:t xml:space="preserve"> </w:t>
      </w:r>
      <w:r w:rsidR="0086578F" w:rsidRPr="000A4467">
        <w:rPr>
          <w:rFonts w:cstheme="minorHAnsi"/>
          <w:sz w:val="20"/>
          <w:szCs w:val="20"/>
        </w:rPr>
        <w:t>мерка</w:t>
      </w:r>
      <w:r w:rsidR="00366D9C" w:rsidRPr="000A4467">
        <w:rPr>
          <w:rFonts w:cstheme="minorHAnsi"/>
          <w:sz w:val="20"/>
          <w:szCs w:val="20"/>
        </w:rPr>
        <w:t xml:space="preserve">) </w:t>
      </w:r>
      <w:r w:rsidR="0086578F" w:rsidRPr="000A4467">
        <w:rPr>
          <w:rFonts w:cstheme="minorHAnsi"/>
          <w:sz w:val="20"/>
          <w:szCs w:val="20"/>
        </w:rPr>
        <w:t>луѓе</w:t>
      </w:r>
      <w:r w:rsidR="00346323" w:rsidRPr="000A4467">
        <w:rPr>
          <w:rFonts w:cstheme="minorHAnsi"/>
          <w:sz w:val="20"/>
          <w:szCs w:val="20"/>
        </w:rPr>
        <w:t xml:space="preserve"> </w:t>
      </w:r>
      <w:r w:rsidR="00366D9C" w:rsidRPr="000A4467">
        <w:rPr>
          <w:rFonts w:cstheme="minorHAnsi"/>
          <w:sz w:val="20"/>
          <w:szCs w:val="20"/>
        </w:rPr>
        <w:t>”</w:t>
      </w:r>
      <w:r w:rsidR="0086578F" w:rsidRPr="000A4467">
        <w:rPr>
          <w:rStyle w:val="FootnoteReference"/>
          <w:rFonts w:cstheme="minorHAnsi"/>
          <w:sz w:val="20"/>
          <w:szCs w:val="20"/>
        </w:rPr>
        <w:footnoteReference w:id="1"/>
      </w:r>
      <w:r w:rsidR="00366D9C" w:rsidRPr="000A4467">
        <w:rPr>
          <w:rFonts w:cstheme="minorHAnsi"/>
          <w:sz w:val="20"/>
          <w:szCs w:val="20"/>
        </w:rPr>
        <w:t xml:space="preserve">. </w:t>
      </w:r>
      <w:r w:rsidR="0086578F" w:rsidRPr="000A4467">
        <w:rPr>
          <w:rFonts w:cstheme="minorHAnsi"/>
          <w:sz w:val="20"/>
          <w:szCs w:val="20"/>
        </w:rPr>
        <w:t>Од</w:t>
      </w:r>
      <w:r w:rsidR="00346323" w:rsidRPr="000A4467">
        <w:rPr>
          <w:rFonts w:cstheme="minorHAnsi"/>
          <w:sz w:val="20"/>
          <w:szCs w:val="20"/>
        </w:rPr>
        <w:t xml:space="preserve"> </w:t>
      </w:r>
      <w:r w:rsidR="0086578F" w:rsidRPr="000A4467">
        <w:rPr>
          <w:rFonts w:cstheme="minorHAnsi"/>
          <w:sz w:val="20"/>
          <w:szCs w:val="20"/>
        </w:rPr>
        <w:t>горе</w:t>
      </w:r>
      <w:r w:rsidR="00346323" w:rsidRPr="000A4467">
        <w:rPr>
          <w:rFonts w:cstheme="minorHAnsi"/>
          <w:sz w:val="20"/>
          <w:szCs w:val="20"/>
        </w:rPr>
        <w:t xml:space="preserve"> </w:t>
      </w:r>
      <w:r w:rsidR="0086578F" w:rsidRPr="000A4467">
        <w:rPr>
          <w:rFonts w:cstheme="minorHAnsi"/>
          <w:sz w:val="20"/>
          <w:szCs w:val="20"/>
        </w:rPr>
        <w:t>наведеното</w:t>
      </w:r>
      <w:r>
        <w:rPr>
          <w:rFonts w:cstheme="minorHAnsi"/>
          <w:sz w:val="20"/>
          <w:szCs w:val="20"/>
        </w:rPr>
        <w:t>,</w:t>
      </w:r>
      <w:r w:rsidR="00346323" w:rsidRPr="000A4467">
        <w:rPr>
          <w:rFonts w:cstheme="minorHAnsi"/>
          <w:sz w:val="20"/>
          <w:szCs w:val="20"/>
        </w:rPr>
        <w:t xml:space="preserve"> </w:t>
      </w:r>
      <w:r w:rsidR="0086578F" w:rsidRPr="000A4467">
        <w:rPr>
          <w:rFonts w:cstheme="minorHAnsi"/>
          <w:sz w:val="20"/>
          <w:szCs w:val="20"/>
        </w:rPr>
        <w:t>може</w:t>
      </w:r>
      <w:r w:rsidR="00346323" w:rsidRPr="000A4467">
        <w:rPr>
          <w:rFonts w:cstheme="minorHAnsi"/>
          <w:sz w:val="20"/>
          <w:szCs w:val="20"/>
        </w:rPr>
        <w:t xml:space="preserve"> </w:t>
      </w:r>
      <w:r w:rsidR="0086578F" w:rsidRPr="000A4467">
        <w:rPr>
          <w:rFonts w:cstheme="minorHAnsi"/>
          <w:sz w:val="20"/>
          <w:szCs w:val="20"/>
        </w:rPr>
        <w:t>да</w:t>
      </w:r>
      <w:r w:rsidR="00346323" w:rsidRPr="000A4467">
        <w:rPr>
          <w:rFonts w:cstheme="minorHAnsi"/>
          <w:sz w:val="20"/>
          <w:szCs w:val="20"/>
        </w:rPr>
        <w:t xml:space="preserve"> </w:t>
      </w:r>
      <w:r w:rsidR="0086578F" w:rsidRPr="000A4467">
        <w:rPr>
          <w:rFonts w:cstheme="minorHAnsi"/>
          <w:sz w:val="20"/>
          <w:szCs w:val="20"/>
        </w:rPr>
        <w:t>се</w:t>
      </w:r>
      <w:r w:rsidR="00346323" w:rsidRPr="000A4467">
        <w:rPr>
          <w:rFonts w:cstheme="minorHAnsi"/>
          <w:sz w:val="20"/>
          <w:szCs w:val="20"/>
        </w:rPr>
        <w:t xml:space="preserve"> </w:t>
      </w:r>
      <w:r w:rsidR="0086578F" w:rsidRPr="000A4467">
        <w:rPr>
          <w:rFonts w:cstheme="minorHAnsi"/>
          <w:sz w:val="20"/>
          <w:szCs w:val="20"/>
        </w:rPr>
        <w:t>констатира</w:t>
      </w:r>
      <w:r w:rsidR="00346323" w:rsidRPr="000A4467">
        <w:rPr>
          <w:rFonts w:cstheme="minorHAnsi"/>
          <w:sz w:val="20"/>
          <w:szCs w:val="20"/>
        </w:rPr>
        <w:t xml:space="preserve"> </w:t>
      </w:r>
      <w:r w:rsidR="0086578F" w:rsidRPr="000A4467">
        <w:rPr>
          <w:rFonts w:cstheme="minorHAnsi"/>
          <w:sz w:val="20"/>
          <w:szCs w:val="20"/>
        </w:rPr>
        <w:t>дека</w:t>
      </w:r>
      <w:r w:rsidR="00346323" w:rsidRPr="000A4467">
        <w:rPr>
          <w:rFonts w:cstheme="minorHAnsi"/>
          <w:sz w:val="20"/>
          <w:szCs w:val="20"/>
        </w:rPr>
        <w:t xml:space="preserve"> </w:t>
      </w:r>
      <w:r w:rsidR="0086578F" w:rsidRPr="000A4467">
        <w:rPr>
          <w:rFonts w:cstheme="minorHAnsi"/>
          <w:sz w:val="20"/>
          <w:szCs w:val="20"/>
        </w:rPr>
        <w:t>битна</w:t>
      </w:r>
      <w:r w:rsidR="00346323" w:rsidRPr="000A4467">
        <w:rPr>
          <w:rFonts w:cstheme="minorHAnsi"/>
          <w:sz w:val="20"/>
          <w:szCs w:val="20"/>
        </w:rPr>
        <w:t xml:space="preserve"> </w:t>
      </w:r>
      <w:r w:rsidR="0086578F" w:rsidRPr="000A4467">
        <w:rPr>
          <w:rFonts w:cstheme="minorHAnsi"/>
          <w:sz w:val="20"/>
          <w:szCs w:val="20"/>
        </w:rPr>
        <w:t>каратктериситка</w:t>
      </w:r>
      <w:r w:rsidR="00346323" w:rsidRPr="000A4467">
        <w:rPr>
          <w:rFonts w:cstheme="minorHAnsi"/>
          <w:sz w:val="20"/>
          <w:szCs w:val="20"/>
        </w:rPr>
        <w:t xml:space="preserve"> </w:t>
      </w:r>
      <w:r w:rsidR="0086578F" w:rsidRPr="000A4467">
        <w:rPr>
          <w:rFonts w:cstheme="minorHAnsi"/>
          <w:sz w:val="20"/>
          <w:szCs w:val="20"/>
        </w:rPr>
        <w:t>на</w:t>
      </w:r>
      <w:r w:rsidR="00346323" w:rsidRPr="000A4467">
        <w:rPr>
          <w:rFonts w:cstheme="minorHAnsi"/>
          <w:sz w:val="20"/>
          <w:szCs w:val="20"/>
        </w:rPr>
        <w:t xml:space="preserve"> </w:t>
      </w:r>
      <w:r w:rsidR="0086578F" w:rsidRPr="000A4467">
        <w:rPr>
          <w:rFonts w:cstheme="minorHAnsi"/>
          <w:sz w:val="20"/>
          <w:szCs w:val="20"/>
        </w:rPr>
        <w:t>глобализацијата</w:t>
      </w:r>
      <w:r w:rsidR="00346323" w:rsidRPr="000A4467">
        <w:rPr>
          <w:rFonts w:cstheme="minorHAnsi"/>
          <w:sz w:val="20"/>
          <w:szCs w:val="20"/>
        </w:rPr>
        <w:t xml:space="preserve"> </w:t>
      </w:r>
      <w:r w:rsidR="0086578F" w:rsidRPr="000A4467">
        <w:rPr>
          <w:rFonts w:cstheme="minorHAnsi"/>
          <w:sz w:val="20"/>
          <w:szCs w:val="20"/>
        </w:rPr>
        <w:t>се</w:t>
      </w:r>
      <w:r w:rsidR="00346323" w:rsidRPr="000A4467">
        <w:rPr>
          <w:rFonts w:cstheme="minorHAnsi"/>
          <w:sz w:val="20"/>
          <w:szCs w:val="20"/>
        </w:rPr>
        <w:t xml:space="preserve"> </w:t>
      </w:r>
      <w:r w:rsidR="0086578F" w:rsidRPr="000A4467">
        <w:rPr>
          <w:rFonts w:cstheme="minorHAnsi"/>
          <w:sz w:val="20"/>
          <w:szCs w:val="20"/>
        </w:rPr>
        <w:t>состои</w:t>
      </w:r>
      <w:r w:rsidR="00346323" w:rsidRPr="000A4467">
        <w:rPr>
          <w:rFonts w:cstheme="minorHAnsi"/>
          <w:sz w:val="20"/>
          <w:szCs w:val="20"/>
        </w:rPr>
        <w:t xml:space="preserve"> </w:t>
      </w:r>
      <w:r w:rsidR="0086578F" w:rsidRPr="000A4467">
        <w:rPr>
          <w:rFonts w:cstheme="minorHAnsi"/>
          <w:sz w:val="20"/>
          <w:szCs w:val="20"/>
        </w:rPr>
        <w:t>в</w:t>
      </w:r>
      <w:r w:rsidR="00346323" w:rsidRPr="000A4467">
        <w:rPr>
          <w:rFonts w:cstheme="minorHAnsi"/>
          <w:sz w:val="20"/>
          <w:szCs w:val="20"/>
        </w:rPr>
        <w:t>о не</w:t>
      </w:r>
      <w:r w:rsidR="0086578F" w:rsidRPr="000A4467">
        <w:rPr>
          <w:rFonts w:cstheme="minorHAnsi"/>
          <w:sz w:val="20"/>
          <w:szCs w:val="20"/>
        </w:rPr>
        <w:t>јзината</w:t>
      </w:r>
      <w:r w:rsidR="00346323" w:rsidRPr="000A4467">
        <w:rPr>
          <w:rFonts w:cstheme="minorHAnsi"/>
          <w:sz w:val="20"/>
          <w:szCs w:val="20"/>
        </w:rPr>
        <w:t xml:space="preserve"> </w:t>
      </w:r>
      <w:r w:rsidR="0086578F" w:rsidRPr="000A4467">
        <w:rPr>
          <w:rFonts w:cstheme="minorHAnsi"/>
          <w:i/>
          <w:iCs/>
          <w:sz w:val="20"/>
          <w:szCs w:val="20"/>
        </w:rPr>
        <w:t>мултидимензионалност</w:t>
      </w:r>
      <w:r w:rsidR="00366D9C" w:rsidRPr="000A4467">
        <w:rPr>
          <w:rFonts w:cstheme="minorHAnsi"/>
          <w:sz w:val="20"/>
          <w:szCs w:val="20"/>
        </w:rPr>
        <w:t xml:space="preserve">. </w:t>
      </w:r>
      <w:r w:rsidR="0086578F" w:rsidRPr="000A4467">
        <w:rPr>
          <w:rFonts w:cstheme="minorHAnsi"/>
          <w:sz w:val="20"/>
          <w:szCs w:val="20"/>
        </w:rPr>
        <w:t>По</w:t>
      </w:r>
      <w:r w:rsidR="00346323" w:rsidRPr="000A4467">
        <w:rPr>
          <w:rFonts w:cstheme="minorHAnsi"/>
          <w:sz w:val="20"/>
          <w:szCs w:val="20"/>
        </w:rPr>
        <w:t xml:space="preserve"> </w:t>
      </w:r>
      <w:r w:rsidR="0086578F" w:rsidRPr="000A4467">
        <w:rPr>
          <w:rFonts w:cstheme="minorHAnsi"/>
          <w:sz w:val="20"/>
          <w:szCs w:val="20"/>
        </w:rPr>
        <w:t>својата</w:t>
      </w:r>
      <w:r w:rsidR="00346323" w:rsidRPr="000A4467">
        <w:rPr>
          <w:rFonts w:cstheme="minorHAnsi"/>
          <w:sz w:val="20"/>
          <w:szCs w:val="20"/>
        </w:rPr>
        <w:t xml:space="preserve"> </w:t>
      </w:r>
      <w:r w:rsidR="0086578F" w:rsidRPr="000A4467">
        <w:rPr>
          <w:rFonts w:cstheme="minorHAnsi"/>
          <w:sz w:val="20"/>
          <w:szCs w:val="20"/>
        </w:rPr>
        <w:t>суштина</w:t>
      </w:r>
      <w:r>
        <w:rPr>
          <w:rFonts w:cstheme="minorHAnsi"/>
          <w:sz w:val="20"/>
          <w:szCs w:val="20"/>
        </w:rPr>
        <w:t>,</w:t>
      </w:r>
      <w:r w:rsidR="00346323" w:rsidRPr="000A4467">
        <w:rPr>
          <w:rFonts w:cstheme="minorHAnsi"/>
          <w:sz w:val="20"/>
          <w:szCs w:val="20"/>
        </w:rPr>
        <w:t xml:space="preserve"> </w:t>
      </w:r>
      <w:r w:rsidR="0086578F" w:rsidRPr="000A4467">
        <w:rPr>
          <w:rFonts w:cstheme="minorHAnsi"/>
          <w:sz w:val="20"/>
          <w:szCs w:val="20"/>
        </w:rPr>
        <w:t>економската</w:t>
      </w:r>
      <w:r w:rsidR="00346323" w:rsidRPr="000A4467">
        <w:rPr>
          <w:rFonts w:cstheme="minorHAnsi"/>
          <w:sz w:val="20"/>
          <w:szCs w:val="20"/>
        </w:rPr>
        <w:t xml:space="preserve"> </w:t>
      </w:r>
      <w:r w:rsidR="0086578F" w:rsidRPr="000A4467">
        <w:rPr>
          <w:rFonts w:cstheme="minorHAnsi"/>
          <w:sz w:val="20"/>
          <w:szCs w:val="20"/>
        </w:rPr>
        <w:t>глобализација</w:t>
      </w:r>
      <w:r w:rsidR="00346323" w:rsidRPr="000A4467">
        <w:rPr>
          <w:rFonts w:cstheme="minorHAnsi"/>
          <w:sz w:val="20"/>
          <w:szCs w:val="20"/>
        </w:rPr>
        <w:t xml:space="preserve"> </w:t>
      </w:r>
      <w:r w:rsidR="0086578F" w:rsidRPr="000A4467">
        <w:rPr>
          <w:rFonts w:cstheme="minorHAnsi"/>
          <w:sz w:val="20"/>
          <w:szCs w:val="20"/>
        </w:rPr>
        <w:t>претставува</w:t>
      </w:r>
      <w:r w:rsidR="00346323" w:rsidRPr="000A4467">
        <w:rPr>
          <w:rFonts w:cstheme="minorHAnsi"/>
          <w:sz w:val="20"/>
          <w:szCs w:val="20"/>
        </w:rPr>
        <w:t xml:space="preserve"> </w:t>
      </w:r>
      <w:r w:rsidR="0086578F" w:rsidRPr="000A4467">
        <w:rPr>
          <w:rFonts w:cstheme="minorHAnsi"/>
          <w:sz w:val="20"/>
          <w:szCs w:val="20"/>
        </w:rPr>
        <w:t>постепена</w:t>
      </w:r>
      <w:r w:rsidR="00346323" w:rsidRPr="000A4467">
        <w:rPr>
          <w:rFonts w:cstheme="minorHAnsi"/>
          <w:sz w:val="20"/>
          <w:szCs w:val="20"/>
        </w:rPr>
        <w:t xml:space="preserve"> </w:t>
      </w:r>
      <w:r w:rsidR="0086578F" w:rsidRPr="000A4467">
        <w:rPr>
          <w:rFonts w:cstheme="minorHAnsi"/>
          <w:sz w:val="20"/>
          <w:szCs w:val="20"/>
        </w:rPr>
        <w:t>интеграција</w:t>
      </w:r>
      <w:r w:rsidR="00346323" w:rsidRPr="000A4467">
        <w:rPr>
          <w:rFonts w:cstheme="minorHAnsi"/>
          <w:sz w:val="20"/>
          <w:szCs w:val="20"/>
        </w:rPr>
        <w:t xml:space="preserve"> </w:t>
      </w:r>
      <w:r w:rsidR="0086578F" w:rsidRPr="000A4467">
        <w:rPr>
          <w:rFonts w:cstheme="minorHAnsi"/>
          <w:sz w:val="20"/>
          <w:szCs w:val="20"/>
        </w:rPr>
        <w:t>на</w:t>
      </w:r>
      <w:r w:rsidR="00346323" w:rsidRPr="000A4467">
        <w:rPr>
          <w:rFonts w:cstheme="minorHAnsi"/>
          <w:sz w:val="20"/>
          <w:szCs w:val="20"/>
        </w:rPr>
        <w:t xml:space="preserve"> </w:t>
      </w:r>
      <w:r w:rsidR="0086578F" w:rsidRPr="000A4467">
        <w:rPr>
          <w:rFonts w:cstheme="minorHAnsi"/>
          <w:sz w:val="20"/>
          <w:szCs w:val="20"/>
        </w:rPr>
        <w:t>националните</w:t>
      </w:r>
      <w:r w:rsidR="00346323" w:rsidRPr="000A4467">
        <w:rPr>
          <w:rFonts w:cstheme="minorHAnsi"/>
          <w:sz w:val="20"/>
          <w:szCs w:val="20"/>
        </w:rPr>
        <w:t xml:space="preserve"> </w:t>
      </w:r>
      <w:r w:rsidR="0086578F" w:rsidRPr="000A4467">
        <w:rPr>
          <w:rFonts w:cstheme="minorHAnsi"/>
          <w:sz w:val="20"/>
          <w:szCs w:val="20"/>
        </w:rPr>
        <w:t>економии</w:t>
      </w:r>
      <w:r w:rsidR="00346323" w:rsidRPr="000A4467">
        <w:rPr>
          <w:rFonts w:cstheme="minorHAnsi"/>
          <w:sz w:val="20"/>
          <w:szCs w:val="20"/>
        </w:rPr>
        <w:t xml:space="preserve"> </w:t>
      </w:r>
      <w:r w:rsidR="0086578F" w:rsidRPr="000A4467">
        <w:rPr>
          <w:rFonts w:cstheme="minorHAnsi"/>
          <w:sz w:val="20"/>
          <w:szCs w:val="20"/>
        </w:rPr>
        <w:t>во</w:t>
      </w:r>
      <w:r w:rsidR="00346323" w:rsidRPr="000A4467">
        <w:rPr>
          <w:rFonts w:cstheme="minorHAnsi"/>
          <w:sz w:val="20"/>
          <w:szCs w:val="20"/>
        </w:rPr>
        <w:t xml:space="preserve"> </w:t>
      </w:r>
      <w:r w:rsidR="0086578F" w:rsidRPr="000A4467">
        <w:rPr>
          <w:rFonts w:cstheme="minorHAnsi"/>
          <w:sz w:val="20"/>
          <w:szCs w:val="20"/>
        </w:rPr>
        <w:t>глобална</w:t>
      </w:r>
      <w:r w:rsidR="00346323" w:rsidRPr="000A4467">
        <w:rPr>
          <w:rFonts w:cstheme="minorHAnsi"/>
          <w:sz w:val="20"/>
          <w:szCs w:val="20"/>
        </w:rPr>
        <w:t xml:space="preserve"> </w:t>
      </w:r>
      <w:r>
        <w:rPr>
          <w:rFonts w:cstheme="minorHAnsi"/>
          <w:sz w:val="20"/>
          <w:szCs w:val="20"/>
        </w:rPr>
        <w:t xml:space="preserve">економија </w:t>
      </w:r>
      <w:r w:rsidR="0086578F" w:rsidRPr="000A4467">
        <w:rPr>
          <w:rFonts w:cstheme="minorHAnsi"/>
          <w:sz w:val="20"/>
          <w:szCs w:val="20"/>
        </w:rPr>
        <w:t>без</w:t>
      </w:r>
      <w:r w:rsidR="00346323" w:rsidRPr="000A4467">
        <w:rPr>
          <w:rFonts w:cstheme="minorHAnsi"/>
          <w:sz w:val="20"/>
          <w:szCs w:val="20"/>
        </w:rPr>
        <w:t xml:space="preserve"> </w:t>
      </w:r>
      <w:r w:rsidR="0086578F" w:rsidRPr="000A4467">
        <w:rPr>
          <w:rFonts w:cstheme="minorHAnsi"/>
          <w:sz w:val="20"/>
          <w:szCs w:val="20"/>
        </w:rPr>
        <w:t>граници</w:t>
      </w:r>
      <w:r w:rsidR="00366D9C" w:rsidRPr="000A4467">
        <w:rPr>
          <w:rFonts w:cstheme="minorHAnsi"/>
          <w:sz w:val="20"/>
          <w:szCs w:val="20"/>
        </w:rPr>
        <w:t xml:space="preserve">, </w:t>
      </w:r>
      <w:r w:rsidR="0086578F" w:rsidRPr="000A4467">
        <w:rPr>
          <w:rFonts w:cstheme="minorHAnsi"/>
          <w:sz w:val="20"/>
          <w:szCs w:val="20"/>
        </w:rPr>
        <w:t>шт</w:t>
      </w:r>
      <w:r w:rsidR="00346323" w:rsidRPr="000A4467">
        <w:rPr>
          <w:rFonts w:cstheme="minorHAnsi"/>
          <w:sz w:val="20"/>
          <w:szCs w:val="20"/>
        </w:rPr>
        <w:t>о не</w:t>
      </w:r>
      <w:r w:rsidR="0086578F" w:rsidRPr="000A4467">
        <w:rPr>
          <w:rFonts w:cstheme="minorHAnsi"/>
          <w:sz w:val="20"/>
          <w:szCs w:val="20"/>
        </w:rPr>
        <w:t>сомнено</w:t>
      </w:r>
      <w:r w:rsidR="00366D9C" w:rsidRPr="000A4467">
        <w:rPr>
          <w:rFonts w:cstheme="minorHAnsi"/>
          <w:sz w:val="20"/>
          <w:szCs w:val="20"/>
        </w:rPr>
        <w:t xml:space="preserve">, </w:t>
      </w:r>
      <w:r w:rsidR="0086578F" w:rsidRPr="000A4467">
        <w:rPr>
          <w:rFonts w:cstheme="minorHAnsi"/>
          <w:sz w:val="20"/>
          <w:szCs w:val="20"/>
        </w:rPr>
        <w:t>претставува</w:t>
      </w:r>
      <w:r w:rsidR="00346323" w:rsidRPr="000A4467">
        <w:rPr>
          <w:rFonts w:cstheme="minorHAnsi"/>
          <w:sz w:val="20"/>
          <w:szCs w:val="20"/>
        </w:rPr>
        <w:t xml:space="preserve"> </w:t>
      </w:r>
      <w:r w:rsidR="0086578F" w:rsidRPr="000A4467">
        <w:rPr>
          <w:rFonts w:cstheme="minorHAnsi"/>
          <w:sz w:val="20"/>
          <w:szCs w:val="20"/>
        </w:rPr>
        <w:t>феномен</w:t>
      </w:r>
      <w:r w:rsidR="00346323" w:rsidRPr="000A4467">
        <w:rPr>
          <w:rFonts w:cstheme="minorHAnsi"/>
          <w:sz w:val="20"/>
          <w:szCs w:val="20"/>
        </w:rPr>
        <w:t xml:space="preserve"> </w:t>
      </w:r>
      <w:r w:rsidR="0086578F" w:rsidRPr="000A4467">
        <w:rPr>
          <w:rFonts w:cstheme="minorHAnsi"/>
          <w:sz w:val="20"/>
          <w:szCs w:val="20"/>
        </w:rPr>
        <w:t>на</w:t>
      </w:r>
      <w:r w:rsidR="00346323" w:rsidRPr="000A4467">
        <w:rPr>
          <w:rFonts w:cstheme="minorHAnsi"/>
          <w:sz w:val="20"/>
          <w:szCs w:val="20"/>
        </w:rPr>
        <w:t xml:space="preserve"> </w:t>
      </w:r>
      <w:r w:rsidR="0086578F" w:rsidRPr="000A4467">
        <w:rPr>
          <w:rFonts w:cstheme="minorHAnsi"/>
          <w:sz w:val="20"/>
          <w:szCs w:val="20"/>
        </w:rPr>
        <w:t>современиот</w:t>
      </w:r>
      <w:r w:rsidR="00346323" w:rsidRPr="000A4467">
        <w:rPr>
          <w:rFonts w:cstheme="minorHAnsi"/>
          <w:sz w:val="20"/>
          <w:szCs w:val="20"/>
        </w:rPr>
        <w:t xml:space="preserve"> </w:t>
      </w:r>
      <w:r w:rsidR="0086578F" w:rsidRPr="000A4467">
        <w:rPr>
          <w:rFonts w:cstheme="minorHAnsi"/>
          <w:sz w:val="20"/>
          <w:szCs w:val="20"/>
        </w:rPr>
        <w:t>развој</w:t>
      </w:r>
      <w:r w:rsidR="00366D9C" w:rsidRPr="000A4467">
        <w:rPr>
          <w:rFonts w:cstheme="minorHAnsi"/>
          <w:sz w:val="20"/>
          <w:szCs w:val="20"/>
        </w:rPr>
        <w:t>.</w:t>
      </w:r>
    </w:p>
    <w:p w:rsidR="00A123F9" w:rsidRPr="000A4467" w:rsidRDefault="00A123F9" w:rsidP="00604FEC">
      <w:pPr>
        <w:autoSpaceDE w:val="0"/>
        <w:autoSpaceDN w:val="0"/>
        <w:adjustRightInd w:val="0"/>
        <w:spacing w:after="120" w:line="240" w:lineRule="auto"/>
        <w:ind w:firstLine="720"/>
        <w:jc w:val="both"/>
        <w:rPr>
          <w:rFonts w:cstheme="minorHAnsi"/>
          <w:sz w:val="20"/>
          <w:szCs w:val="20"/>
        </w:rPr>
      </w:pPr>
      <w:r w:rsidRPr="000A4467">
        <w:rPr>
          <w:rFonts w:cstheme="minorHAnsi"/>
          <w:sz w:val="20"/>
          <w:szCs w:val="20"/>
        </w:rPr>
        <w:lastRenderedPageBreak/>
        <w:t>Процесот</w:t>
      </w:r>
      <w:r w:rsidR="00346323" w:rsidRPr="000A4467">
        <w:rPr>
          <w:rFonts w:cstheme="minorHAnsi"/>
          <w:sz w:val="20"/>
          <w:szCs w:val="20"/>
        </w:rPr>
        <w:t xml:space="preserve"> </w:t>
      </w:r>
      <w:r w:rsidRPr="000A4467">
        <w:rPr>
          <w:rFonts w:cstheme="minorHAnsi"/>
          <w:sz w:val="20"/>
          <w:szCs w:val="20"/>
        </w:rPr>
        <w:t>на</w:t>
      </w:r>
      <w:r w:rsidR="00346323" w:rsidRPr="000A4467">
        <w:rPr>
          <w:rFonts w:cstheme="minorHAnsi"/>
          <w:sz w:val="20"/>
          <w:szCs w:val="20"/>
        </w:rPr>
        <w:t xml:space="preserve"> </w:t>
      </w:r>
      <w:r w:rsidRPr="000A4467">
        <w:rPr>
          <w:rFonts w:cstheme="minorHAnsi"/>
          <w:sz w:val="20"/>
          <w:szCs w:val="20"/>
        </w:rPr>
        <w:t>глобализацијата</w:t>
      </w:r>
      <w:r w:rsidR="00346323" w:rsidRPr="000A4467">
        <w:rPr>
          <w:rFonts w:cstheme="minorHAnsi"/>
          <w:sz w:val="20"/>
          <w:szCs w:val="20"/>
        </w:rPr>
        <w:t xml:space="preserve"> </w:t>
      </w:r>
      <w:r w:rsidRPr="000A4467">
        <w:rPr>
          <w:rFonts w:cstheme="minorHAnsi"/>
          <w:sz w:val="20"/>
          <w:szCs w:val="20"/>
        </w:rPr>
        <w:t>е</w:t>
      </w:r>
      <w:r w:rsidR="00346323" w:rsidRPr="000A4467">
        <w:rPr>
          <w:rFonts w:cstheme="minorHAnsi"/>
          <w:sz w:val="20"/>
          <w:szCs w:val="20"/>
        </w:rPr>
        <w:t xml:space="preserve"> </w:t>
      </w:r>
      <w:r w:rsidRPr="000A4467">
        <w:rPr>
          <w:rFonts w:cstheme="minorHAnsi"/>
          <w:sz w:val="20"/>
          <w:szCs w:val="20"/>
        </w:rPr>
        <w:t>во</w:t>
      </w:r>
      <w:r w:rsidR="00346323" w:rsidRPr="000A4467">
        <w:rPr>
          <w:rFonts w:cstheme="minorHAnsi"/>
          <w:sz w:val="20"/>
          <w:szCs w:val="20"/>
        </w:rPr>
        <w:t xml:space="preserve"> </w:t>
      </w:r>
      <w:r w:rsidRPr="000A4467">
        <w:rPr>
          <w:rFonts w:cstheme="minorHAnsi"/>
          <w:sz w:val="20"/>
          <w:szCs w:val="20"/>
        </w:rPr>
        <w:t>мошне</w:t>
      </w:r>
      <w:r w:rsidR="00346323" w:rsidRPr="000A4467">
        <w:rPr>
          <w:rFonts w:cstheme="minorHAnsi"/>
          <w:sz w:val="20"/>
          <w:szCs w:val="20"/>
        </w:rPr>
        <w:t xml:space="preserve"> </w:t>
      </w:r>
      <w:r w:rsidRPr="000A4467">
        <w:rPr>
          <w:rFonts w:cstheme="minorHAnsi"/>
          <w:sz w:val="20"/>
          <w:szCs w:val="20"/>
        </w:rPr>
        <w:t>тесна</w:t>
      </w:r>
      <w:r w:rsidR="00346323" w:rsidRPr="000A4467">
        <w:rPr>
          <w:rFonts w:cstheme="minorHAnsi"/>
          <w:sz w:val="20"/>
          <w:szCs w:val="20"/>
        </w:rPr>
        <w:t xml:space="preserve"> </w:t>
      </w:r>
      <w:r w:rsidRPr="000A4467">
        <w:rPr>
          <w:rFonts w:cstheme="minorHAnsi"/>
          <w:sz w:val="20"/>
          <w:szCs w:val="20"/>
        </w:rPr>
        <w:t>врска</w:t>
      </w:r>
      <w:r w:rsidR="00346323" w:rsidRPr="000A4467">
        <w:rPr>
          <w:rFonts w:cstheme="minorHAnsi"/>
          <w:sz w:val="20"/>
          <w:szCs w:val="20"/>
        </w:rPr>
        <w:t xml:space="preserve"> </w:t>
      </w:r>
      <w:r w:rsidRPr="000A4467">
        <w:rPr>
          <w:rFonts w:cstheme="minorHAnsi"/>
          <w:sz w:val="20"/>
          <w:szCs w:val="20"/>
        </w:rPr>
        <w:t>со</w:t>
      </w:r>
      <w:r w:rsidR="00346323" w:rsidRPr="000A4467">
        <w:rPr>
          <w:rFonts w:cstheme="minorHAnsi"/>
          <w:sz w:val="20"/>
          <w:szCs w:val="20"/>
        </w:rPr>
        <w:t xml:space="preserve"> </w:t>
      </w:r>
      <w:r w:rsidRPr="000A4467">
        <w:rPr>
          <w:rFonts w:cstheme="minorHAnsi"/>
          <w:sz w:val="20"/>
          <w:szCs w:val="20"/>
        </w:rPr>
        <w:t>формирањето</w:t>
      </w:r>
      <w:r w:rsidR="00346323" w:rsidRPr="000A4467">
        <w:rPr>
          <w:rFonts w:cstheme="minorHAnsi"/>
          <w:sz w:val="20"/>
          <w:szCs w:val="20"/>
        </w:rPr>
        <w:t xml:space="preserve"> </w:t>
      </w:r>
      <w:r w:rsidRPr="000A4467">
        <w:rPr>
          <w:rFonts w:cstheme="minorHAnsi"/>
          <w:sz w:val="20"/>
          <w:szCs w:val="20"/>
        </w:rPr>
        <w:t>на</w:t>
      </w:r>
      <w:r w:rsidR="00346323" w:rsidRPr="000A4467">
        <w:rPr>
          <w:rFonts w:cstheme="minorHAnsi"/>
          <w:sz w:val="20"/>
          <w:szCs w:val="20"/>
        </w:rPr>
        <w:t xml:space="preserve"> </w:t>
      </w:r>
      <w:r w:rsidRPr="000A4467">
        <w:rPr>
          <w:rFonts w:cstheme="minorHAnsi"/>
          <w:sz w:val="20"/>
          <w:szCs w:val="20"/>
        </w:rPr>
        <w:t>новите</w:t>
      </w:r>
      <w:r w:rsidR="00346323" w:rsidRPr="000A4467">
        <w:rPr>
          <w:rFonts w:cstheme="minorHAnsi"/>
          <w:sz w:val="20"/>
          <w:szCs w:val="20"/>
        </w:rPr>
        <w:t xml:space="preserve"> </w:t>
      </w:r>
      <w:r w:rsidRPr="000A4467">
        <w:rPr>
          <w:rFonts w:cstheme="minorHAnsi"/>
          <w:sz w:val="20"/>
          <w:szCs w:val="20"/>
        </w:rPr>
        <w:t>области</w:t>
      </w:r>
      <w:r w:rsidR="00346323" w:rsidRPr="000A4467">
        <w:rPr>
          <w:rFonts w:cstheme="minorHAnsi"/>
          <w:sz w:val="20"/>
          <w:szCs w:val="20"/>
        </w:rPr>
        <w:t xml:space="preserve"> </w:t>
      </w:r>
      <w:r w:rsidRPr="000A4467">
        <w:rPr>
          <w:rFonts w:cstheme="minorHAnsi"/>
          <w:sz w:val="20"/>
          <w:szCs w:val="20"/>
        </w:rPr>
        <w:t>на</w:t>
      </w:r>
      <w:r w:rsidR="00346323" w:rsidRPr="000A4467">
        <w:rPr>
          <w:rFonts w:cstheme="minorHAnsi"/>
          <w:sz w:val="20"/>
          <w:szCs w:val="20"/>
        </w:rPr>
        <w:t xml:space="preserve"> </w:t>
      </w:r>
      <w:r w:rsidRPr="000A4467">
        <w:rPr>
          <w:rFonts w:cstheme="minorHAnsi"/>
          <w:sz w:val="20"/>
          <w:szCs w:val="20"/>
        </w:rPr>
        <w:t>економијата</w:t>
      </w:r>
      <w:r w:rsidR="00366D9C" w:rsidRPr="000A4467">
        <w:rPr>
          <w:rFonts w:cstheme="minorHAnsi"/>
          <w:sz w:val="20"/>
          <w:szCs w:val="20"/>
        </w:rPr>
        <w:t xml:space="preserve">: </w:t>
      </w:r>
      <w:r w:rsidRPr="000A4467">
        <w:rPr>
          <w:rFonts w:cstheme="minorHAnsi"/>
          <w:sz w:val="20"/>
          <w:szCs w:val="20"/>
        </w:rPr>
        <w:t>»</w:t>
      </w:r>
      <w:r w:rsidR="00946063" w:rsidRPr="000A4467">
        <w:rPr>
          <w:rFonts w:cstheme="minorHAnsi"/>
          <w:sz w:val="20"/>
          <w:szCs w:val="20"/>
          <w:lang w:val="en-US"/>
        </w:rPr>
        <w:t>knowledge economy</w:t>
      </w:r>
      <w:r w:rsidRPr="000A4467">
        <w:rPr>
          <w:rFonts w:cstheme="minorHAnsi"/>
          <w:sz w:val="20"/>
          <w:szCs w:val="20"/>
        </w:rPr>
        <w:t>«</w:t>
      </w:r>
      <w:r w:rsidR="00366D9C" w:rsidRPr="000A4467">
        <w:rPr>
          <w:rFonts w:cstheme="minorHAnsi"/>
          <w:sz w:val="20"/>
          <w:szCs w:val="20"/>
        </w:rPr>
        <w:t xml:space="preserve"> (</w:t>
      </w:r>
      <w:r w:rsidRPr="000A4467">
        <w:rPr>
          <w:rFonts w:cstheme="minorHAnsi"/>
          <w:sz w:val="20"/>
          <w:szCs w:val="20"/>
        </w:rPr>
        <w:t>економија</w:t>
      </w:r>
      <w:r w:rsidR="00346323" w:rsidRPr="000A4467">
        <w:rPr>
          <w:rFonts w:cstheme="minorHAnsi"/>
          <w:sz w:val="20"/>
          <w:szCs w:val="20"/>
        </w:rPr>
        <w:t xml:space="preserve"> </w:t>
      </w:r>
      <w:r w:rsidRPr="000A4467">
        <w:rPr>
          <w:rFonts w:cstheme="minorHAnsi"/>
          <w:sz w:val="20"/>
          <w:szCs w:val="20"/>
        </w:rPr>
        <w:t>базирана</w:t>
      </w:r>
      <w:r w:rsidR="00346323" w:rsidRPr="000A4467">
        <w:rPr>
          <w:rFonts w:cstheme="minorHAnsi"/>
          <w:sz w:val="20"/>
          <w:szCs w:val="20"/>
        </w:rPr>
        <w:t xml:space="preserve"> </w:t>
      </w:r>
      <w:r w:rsidRPr="000A4467">
        <w:rPr>
          <w:rFonts w:cstheme="minorHAnsi"/>
          <w:sz w:val="20"/>
          <w:szCs w:val="20"/>
        </w:rPr>
        <w:t>на</w:t>
      </w:r>
      <w:r w:rsidR="00346323" w:rsidRPr="000A4467">
        <w:rPr>
          <w:rFonts w:cstheme="minorHAnsi"/>
          <w:sz w:val="20"/>
          <w:szCs w:val="20"/>
        </w:rPr>
        <w:t xml:space="preserve"> </w:t>
      </w:r>
      <w:r w:rsidRPr="000A4467">
        <w:rPr>
          <w:rFonts w:cstheme="minorHAnsi"/>
          <w:sz w:val="20"/>
          <w:szCs w:val="20"/>
        </w:rPr>
        <w:t>знаење</w:t>
      </w:r>
      <w:r w:rsidR="00346323" w:rsidRPr="000A4467">
        <w:rPr>
          <w:rFonts w:cstheme="minorHAnsi"/>
          <w:sz w:val="20"/>
          <w:szCs w:val="20"/>
        </w:rPr>
        <w:t xml:space="preserve"> </w:t>
      </w:r>
      <w:r w:rsidRPr="000A4467">
        <w:rPr>
          <w:rFonts w:cstheme="minorHAnsi"/>
          <w:sz w:val="20"/>
          <w:szCs w:val="20"/>
        </w:rPr>
        <w:t>или</w:t>
      </w:r>
      <w:r w:rsidR="00346323" w:rsidRPr="000A4467">
        <w:rPr>
          <w:rFonts w:cstheme="minorHAnsi"/>
          <w:sz w:val="20"/>
          <w:szCs w:val="20"/>
        </w:rPr>
        <w:t xml:space="preserve"> </w:t>
      </w:r>
      <w:r w:rsidRPr="000A4467">
        <w:rPr>
          <w:rFonts w:cstheme="minorHAnsi"/>
          <w:sz w:val="20"/>
          <w:szCs w:val="20"/>
        </w:rPr>
        <w:t>економија</w:t>
      </w:r>
      <w:r w:rsidR="00346323" w:rsidRPr="000A4467">
        <w:rPr>
          <w:rFonts w:cstheme="minorHAnsi"/>
          <w:sz w:val="20"/>
          <w:szCs w:val="20"/>
        </w:rPr>
        <w:t xml:space="preserve"> </w:t>
      </w:r>
      <w:r w:rsidRPr="000A4467">
        <w:rPr>
          <w:rFonts w:cstheme="minorHAnsi"/>
          <w:sz w:val="20"/>
          <w:szCs w:val="20"/>
        </w:rPr>
        <w:t>на</w:t>
      </w:r>
      <w:r w:rsidR="00346323" w:rsidRPr="000A4467">
        <w:rPr>
          <w:rFonts w:cstheme="minorHAnsi"/>
          <w:sz w:val="20"/>
          <w:szCs w:val="20"/>
        </w:rPr>
        <w:t xml:space="preserve"> </w:t>
      </w:r>
      <w:r w:rsidRPr="000A4467">
        <w:rPr>
          <w:rFonts w:cstheme="minorHAnsi"/>
          <w:sz w:val="20"/>
          <w:szCs w:val="20"/>
        </w:rPr>
        <w:t>знаење</w:t>
      </w:r>
      <w:r w:rsidR="00366D9C" w:rsidRPr="000A4467">
        <w:rPr>
          <w:rFonts w:cstheme="minorHAnsi"/>
          <w:sz w:val="20"/>
          <w:szCs w:val="20"/>
        </w:rPr>
        <w:t xml:space="preserve">) </w:t>
      </w:r>
      <w:r w:rsidRPr="000A4467">
        <w:rPr>
          <w:rFonts w:cstheme="minorHAnsi"/>
          <w:sz w:val="20"/>
          <w:szCs w:val="20"/>
        </w:rPr>
        <w:t>и</w:t>
      </w:r>
      <w:r w:rsidR="00346323" w:rsidRPr="000A4467">
        <w:rPr>
          <w:rFonts w:cstheme="minorHAnsi"/>
          <w:sz w:val="20"/>
          <w:szCs w:val="20"/>
        </w:rPr>
        <w:t xml:space="preserve"> </w:t>
      </w:r>
      <w:r w:rsidRPr="000A4467">
        <w:rPr>
          <w:rFonts w:cstheme="minorHAnsi"/>
          <w:sz w:val="20"/>
          <w:szCs w:val="20"/>
        </w:rPr>
        <w:t>»</w:t>
      </w:r>
      <w:r w:rsidR="00946063" w:rsidRPr="000A4467">
        <w:rPr>
          <w:rFonts w:cstheme="minorHAnsi"/>
          <w:sz w:val="20"/>
          <w:szCs w:val="20"/>
          <w:lang w:val="en-US"/>
        </w:rPr>
        <w:t>information economy</w:t>
      </w:r>
      <w:r w:rsidRPr="000A4467">
        <w:rPr>
          <w:rFonts w:cstheme="minorHAnsi"/>
          <w:sz w:val="20"/>
          <w:szCs w:val="20"/>
        </w:rPr>
        <w:t>«</w:t>
      </w:r>
      <w:r w:rsidR="00366D9C" w:rsidRPr="000A4467">
        <w:rPr>
          <w:rFonts w:cstheme="minorHAnsi"/>
          <w:sz w:val="20"/>
          <w:szCs w:val="20"/>
        </w:rPr>
        <w:t xml:space="preserve"> (</w:t>
      </w:r>
      <w:r w:rsidRPr="000A4467">
        <w:rPr>
          <w:rFonts w:cstheme="minorHAnsi"/>
          <w:sz w:val="20"/>
          <w:szCs w:val="20"/>
        </w:rPr>
        <w:t>економија</w:t>
      </w:r>
      <w:r w:rsidR="00346323" w:rsidRPr="000A4467">
        <w:rPr>
          <w:rFonts w:cstheme="minorHAnsi"/>
          <w:sz w:val="20"/>
          <w:szCs w:val="20"/>
        </w:rPr>
        <w:t xml:space="preserve"> </w:t>
      </w:r>
      <w:r w:rsidRPr="000A4467">
        <w:rPr>
          <w:rFonts w:cstheme="minorHAnsi"/>
          <w:sz w:val="20"/>
          <w:szCs w:val="20"/>
        </w:rPr>
        <w:t>базирана</w:t>
      </w:r>
      <w:r w:rsidR="00346323" w:rsidRPr="000A4467">
        <w:rPr>
          <w:rFonts w:cstheme="minorHAnsi"/>
          <w:sz w:val="20"/>
          <w:szCs w:val="20"/>
        </w:rPr>
        <w:t xml:space="preserve"> </w:t>
      </w:r>
      <w:r w:rsidRPr="000A4467">
        <w:rPr>
          <w:rFonts w:cstheme="minorHAnsi"/>
          <w:sz w:val="20"/>
          <w:szCs w:val="20"/>
        </w:rPr>
        <w:t>на</w:t>
      </w:r>
      <w:r w:rsidR="00346323" w:rsidRPr="000A4467">
        <w:rPr>
          <w:rFonts w:cstheme="minorHAnsi"/>
          <w:sz w:val="20"/>
          <w:szCs w:val="20"/>
        </w:rPr>
        <w:t xml:space="preserve"> </w:t>
      </w:r>
      <w:r w:rsidRPr="000A4467">
        <w:rPr>
          <w:rFonts w:cstheme="minorHAnsi"/>
          <w:sz w:val="20"/>
          <w:szCs w:val="20"/>
        </w:rPr>
        <w:t>информации</w:t>
      </w:r>
      <w:r w:rsidR="00346323" w:rsidRPr="000A4467">
        <w:rPr>
          <w:rFonts w:cstheme="minorHAnsi"/>
          <w:sz w:val="20"/>
          <w:szCs w:val="20"/>
        </w:rPr>
        <w:t xml:space="preserve"> </w:t>
      </w:r>
      <w:r w:rsidRPr="000A4467">
        <w:rPr>
          <w:rFonts w:cstheme="minorHAnsi"/>
          <w:sz w:val="20"/>
          <w:szCs w:val="20"/>
        </w:rPr>
        <w:t>или</w:t>
      </w:r>
      <w:r w:rsidR="00346323" w:rsidRPr="000A4467">
        <w:rPr>
          <w:rFonts w:cstheme="minorHAnsi"/>
          <w:sz w:val="20"/>
          <w:szCs w:val="20"/>
        </w:rPr>
        <w:t xml:space="preserve"> </w:t>
      </w:r>
      <w:r w:rsidRPr="000A4467">
        <w:rPr>
          <w:rFonts w:cstheme="minorHAnsi"/>
          <w:sz w:val="20"/>
          <w:szCs w:val="20"/>
        </w:rPr>
        <w:t>економии</w:t>
      </w:r>
      <w:r w:rsidR="00346323" w:rsidRPr="000A4467">
        <w:rPr>
          <w:rFonts w:cstheme="minorHAnsi"/>
          <w:sz w:val="20"/>
          <w:szCs w:val="20"/>
        </w:rPr>
        <w:t xml:space="preserve"> </w:t>
      </w:r>
      <w:r w:rsidRPr="000A4467">
        <w:rPr>
          <w:rFonts w:cstheme="minorHAnsi"/>
          <w:sz w:val="20"/>
          <w:szCs w:val="20"/>
        </w:rPr>
        <w:t>на</w:t>
      </w:r>
      <w:r w:rsidR="00346323" w:rsidRPr="000A4467">
        <w:rPr>
          <w:rFonts w:cstheme="minorHAnsi"/>
          <w:sz w:val="20"/>
          <w:szCs w:val="20"/>
        </w:rPr>
        <w:t xml:space="preserve"> </w:t>
      </w:r>
      <w:r w:rsidRPr="000A4467">
        <w:rPr>
          <w:rFonts w:cstheme="minorHAnsi"/>
          <w:sz w:val="20"/>
          <w:szCs w:val="20"/>
        </w:rPr>
        <w:t>информации</w:t>
      </w:r>
      <w:r w:rsidR="00366D9C" w:rsidRPr="000A4467">
        <w:rPr>
          <w:rFonts w:cstheme="minorHAnsi"/>
          <w:sz w:val="20"/>
          <w:szCs w:val="20"/>
        </w:rPr>
        <w:t xml:space="preserve">). </w:t>
      </w:r>
    </w:p>
    <w:p w:rsidR="00A123F9" w:rsidRPr="000A4467" w:rsidRDefault="00A123F9" w:rsidP="00604FEC">
      <w:pPr>
        <w:autoSpaceDE w:val="0"/>
        <w:autoSpaceDN w:val="0"/>
        <w:adjustRightInd w:val="0"/>
        <w:spacing w:after="120" w:line="240" w:lineRule="auto"/>
        <w:ind w:firstLine="720"/>
        <w:jc w:val="both"/>
        <w:rPr>
          <w:rFonts w:cstheme="minorHAnsi"/>
          <w:sz w:val="20"/>
          <w:szCs w:val="20"/>
        </w:rPr>
      </w:pPr>
      <w:r w:rsidRPr="000A4467">
        <w:rPr>
          <w:rFonts w:cstheme="minorHAnsi"/>
          <w:sz w:val="20"/>
          <w:szCs w:val="20"/>
        </w:rPr>
        <w:t>Технолошката</w:t>
      </w:r>
      <w:r w:rsidR="00BE74AA" w:rsidRPr="000A4467">
        <w:rPr>
          <w:rFonts w:cstheme="minorHAnsi"/>
          <w:sz w:val="20"/>
          <w:szCs w:val="20"/>
        </w:rPr>
        <w:t xml:space="preserve"> </w:t>
      </w:r>
      <w:r w:rsidRPr="000A4467">
        <w:rPr>
          <w:rFonts w:cstheme="minorHAnsi"/>
          <w:sz w:val="20"/>
          <w:szCs w:val="20"/>
        </w:rPr>
        <w:t>димензија</w:t>
      </w:r>
      <w:r w:rsidR="00BE74AA" w:rsidRPr="000A4467">
        <w:rPr>
          <w:rFonts w:cstheme="minorHAnsi"/>
          <w:sz w:val="20"/>
          <w:szCs w:val="20"/>
        </w:rPr>
        <w:t xml:space="preserve"> </w:t>
      </w:r>
      <w:r w:rsidRPr="000A4467">
        <w:rPr>
          <w:rFonts w:cstheme="minorHAnsi"/>
          <w:sz w:val="20"/>
          <w:szCs w:val="20"/>
        </w:rPr>
        <w:t>на</w:t>
      </w:r>
      <w:r w:rsidR="00BE74AA" w:rsidRPr="000A4467">
        <w:rPr>
          <w:rFonts w:cstheme="minorHAnsi"/>
          <w:sz w:val="20"/>
          <w:szCs w:val="20"/>
        </w:rPr>
        <w:t xml:space="preserve"> </w:t>
      </w:r>
      <w:r w:rsidRPr="000A4467">
        <w:rPr>
          <w:rFonts w:cstheme="minorHAnsi"/>
          <w:sz w:val="20"/>
          <w:szCs w:val="20"/>
        </w:rPr>
        <w:t>глобализацијата</w:t>
      </w:r>
      <w:r w:rsidR="00366D9C" w:rsidRPr="000A4467">
        <w:rPr>
          <w:rFonts w:cstheme="minorHAnsi"/>
          <w:sz w:val="20"/>
          <w:szCs w:val="20"/>
        </w:rPr>
        <w:t xml:space="preserve">, </w:t>
      </w:r>
      <w:r w:rsidRPr="000A4467">
        <w:rPr>
          <w:rFonts w:cstheme="minorHAnsi"/>
          <w:sz w:val="20"/>
          <w:szCs w:val="20"/>
        </w:rPr>
        <w:t>благодарение</w:t>
      </w:r>
      <w:r w:rsidR="00BE74AA" w:rsidRPr="000A4467">
        <w:rPr>
          <w:rFonts w:cstheme="minorHAnsi"/>
          <w:sz w:val="20"/>
          <w:szCs w:val="20"/>
        </w:rPr>
        <w:t xml:space="preserve"> </w:t>
      </w:r>
      <w:r w:rsidRPr="000A4467">
        <w:rPr>
          <w:rFonts w:cstheme="minorHAnsi"/>
          <w:sz w:val="20"/>
          <w:szCs w:val="20"/>
        </w:rPr>
        <w:t>на</w:t>
      </w:r>
      <w:r w:rsidR="00BE74AA" w:rsidRPr="000A4467">
        <w:rPr>
          <w:rFonts w:cstheme="minorHAnsi"/>
          <w:sz w:val="20"/>
          <w:szCs w:val="20"/>
        </w:rPr>
        <w:t xml:space="preserve"> </w:t>
      </w:r>
      <w:r w:rsidRPr="000A4467">
        <w:rPr>
          <w:rFonts w:cstheme="minorHAnsi"/>
          <w:sz w:val="20"/>
          <w:szCs w:val="20"/>
        </w:rPr>
        <w:t>развојот</w:t>
      </w:r>
      <w:r w:rsidR="00BE74AA" w:rsidRPr="000A4467">
        <w:rPr>
          <w:rFonts w:cstheme="minorHAnsi"/>
          <w:sz w:val="20"/>
          <w:szCs w:val="20"/>
        </w:rPr>
        <w:t xml:space="preserve"> </w:t>
      </w:r>
      <w:r w:rsidRPr="000A4467">
        <w:rPr>
          <w:rFonts w:cstheme="minorHAnsi"/>
          <w:sz w:val="20"/>
          <w:szCs w:val="20"/>
        </w:rPr>
        <w:t>на</w:t>
      </w:r>
      <w:r w:rsidR="00BE74AA" w:rsidRPr="000A4467">
        <w:rPr>
          <w:rFonts w:cstheme="minorHAnsi"/>
          <w:sz w:val="20"/>
          <w:szCs w:val="20"/>
        </w:rPr>
        <w:t xml:space="preserve"> </w:t>
      </w:r>
      <w:r w:rsidRPr="000A4467">
        <w:rPr>
          <w:rFonts w:cstheme="minorHAnsi"/>
          <w:sz w:val="20"/>
          <w:szCs w:val="20"/>
        </w:rPr>
        <w:t>новите</w:t>
      </w:r>
      <w:r w:rsidR="00366D9C" w:rsidRPr="000A4467">
        <w:rPr>
          <w:rFonts w:cstheme="minorHAnsi"/>
          <w:sz w:val="20"/>
          <w:szCs w:val="20"/>
        </w:rPr>
        <w:t xml:space="preserve">, а </w:t>
      </w:r>
      <w:r w:rsidRPr="000A4467">
        <w:rPr>
          <w:rFonts w:cstheme="minorHAnsi"/>
          <w:sz w:val="20"/>
          <w:szCs w:val="20"/>
        </w:rPr>
        <w:t>особено</w:t>
      </w:r>
      <w:r w:rsidR="00BE74AA" w:rsidRPr="000A4467">
        <w:rPr>
          <w:rFonts w:cstheme="minorHAnsi"/>
          <w:sz w:val="20"/>
          <w:szCs w:val="20"/>
        </w:rPr>
        <w:t xml:space="preserve"> </w:t>
      </w:r>
      <w:r w:rsidRPr="000A4467">
        <w:rPr>
          <w:rFonts w:cstheme="minorHAnsi"/>
          <w:sz w:val="20"/>
          <w:szCs w:val="20"/>
        </w:rPr>
        <w:t>информационите</w:t>
      </w:r>
      <w:r w:rsidR="00BE74AA" w:rsidRPr="000A4467">
        <w:rPr>
          <w:rFonts w:cstheme="minorHAnsi"/>
          <w:sz w:val="20"/>
          <w:szCs w:val="20"/>
        </w:rPr>
        <w:t xml:space="preserve"> </w:t>
      </w:r>
      <w:r w:rsidRPr="000A4467">
        <w:rPr>
          <w:rFonts w:cstheme="minorHAnsi"/>
          <w:sz w:val="20"/>
          <w:szCs w:val="20"/>
        </w:rPr>
        <w:t>и</w:t>
      </w:r>
      <w:r w:rsidR="00BE74AA" w:rsidRPr="000A4467">
        <w:rPr>
          <w:rFonts w:cstheme="minorHAnsi"/>
          <w:sz w:val="20"/>
          <w:szCs w:val="20"/>
        </w:rPr>
        <w:t xml:space="preserve"> </w:t>
      </w:r>
      <w:r w:rsidRPr="000A4467">
        <w:rPr>
          <w:rFonts w:cstheme="minorHAnsi"/>
          <w:sz w:val="20"/>
          <w:szCs w:val="20"/>
        </w:rPr>
        <w:t>интернет</w:t>
      </w:r>
      <w:r w:rsidR="00BE74AA" w:rsidRPr="000A4467">
        <w:rPr>
          <w:rFonts w:cstheme="minorHAnsi"/>
          <w:sz w:val="20"/>
          <w:szCs w:val="20"/>
        </w:rPr>
        <w:t xml:space="preserve"> </w:t>
      </w:r>
      <w:r w:rsidRPr="000A4467">
        <w:rPr>
          <w:rFonts w:cstheme="minorHAnsi"/>
          <w:sz w:val="20"/>
          <w:szCs w:val="20"/>
        </w:rPr>
        <w:t>технлогиите</w:t>
      </w:r>
      <w:r w:rsidR="00E16674">
        <w:rPr>
          <w:rFonts w:cstheme="minorHAnsi"/>
          <w:sz w:val="20"/>
          <w:szCs w:val="20"/>
        </w:rPr>
        <w:t>,</w:t>
      </w:r>
      <w:r w:rsidR="00BE74AA" w:rsidRPr="000A4467">
        <w:rPr>
          <w:rFonts w:cstheme="minorHAnsi"/>
          <w:sz w:val="20"/>
          <w:szCs w:val="20"/>
        </w:rPr>
        <w:t xml:space="preserve"> </w:t>
      </w:r>
      <w:r w:rsidRPr="000A4467">
        <w:rPr>
          <w:rFonts w:cstheme="minorHAnsi"/>
          <w:sz w:val="20"/>
          <w:szCs w:val="20"/>
        </w:rPr>
        <w:t>прид</w:t>
      </w:r>
      <w:r w:rsidR="000A4467">
        <w:rPr>
          <w:rFonts w:cstheme="minorHAnsi"/>
          <w:sz w:val="20"/>
          <w:szCs w:val="20"/>
        </w:rPr>
        <w:t>оне</w:t>
      </w:r>
      <w:r w:rsidRPr="000A4467">
        <w:rPr>
          <w:rFonts w:cstheme="minorHAnsi"/>
          <w:sz w:val="20"/>
          <w:szCs w:val="20"/>
        </w:rPr>
        <w:t>соа</w:t>
      </w:r>
      <w:r w:rsidR="000A4467">
        <w:rPr>
          <w:rFonts w:cstheme="minorHAnsi"/>
          <w:sz w:val="20"/>
          <w:szCs w:val="20"/>
        </w:rPr>
        <w:t xml:space="preserve"> </w:t>
      </w:r>
      <w:r w:rsidRPr="000A4467">
        <w:rPr>
          <w:rFonts w:cstheme="minorHAnsi"/>
          <w:sz w:val="20"/>
          <w:szCs w:val="20"/>
        </w:rPr>
        <w:t>д</w:t>
      </w:r>
      <w:r w:rsidR="000A4467">
        <w:rPr>
          <w:rFonts w:cstheme="minorHAnsi"/>
          <w:sz w:val="20"/>
          <w:szCs w:val="20"/>
        </w:rPr>
        <w:t>о не</w:t>
      </w:r>
      <w:r w:rsidRPr="000A4467">
        <w:rPr>
          <w:rFonts w:cstheme="minorHAnsi"/>
          <w:sz w:val="20"/>
          <w:szCs w:val="20"/>
        </w:rPr>
        <w:t>запам</w:t>
      </w:r>
      <w:r w:rsidR="00E16674">
        <w:rPr>
          <w:rFonts w:cstheme="minorHAnsi"/>
          <w:sz w:val="20"/>
          <w:szCs w:val="20"/>
        </w:rPr>
        <w:t>е</w:t>
      </w:r>
      <w:r w:rsidRPr="000A4467">
        <w:rPr>
          <w:rFonts w:cstheme="minorHAnsi"/>
          <w:sz w:val="20"/>
          <w:szCs w:val="20"/>
        </w:rPr>
        <w:t>тен</w:t>
      </w:r>
      <w:r w:rsidR="00BE74AA" w:rsidRPr="000A4467">
        <w:rPr>
          <w:rFonts w:cstheme="minorHAnsi"/>
          <w:sz w:val="20"/>
          <w:szCs w:val="20"/>
        </w:rPr>
        <w:t xml:space="preserve"> </w:t>
      </w:r>
      <w:r w:rsidRPr="000A4467">
        <w:rPr>
          <w:rFonts w:cstheme="minorHAnsi"/>
          <w:sz w:val="20"/>
          <w:szCs w:val="20"/>
        </w:rPr>
        <w:t>просперитет</w:t>
      </w:r>
      <w:r w:rsidR="00BE74AA" w:rsidRPr="000A4467">
        <w:rPr>
          <w:rFonts w:cstheme="minorHAnsi"/>
          <w:sz w:val="20"/>
          <w:szCs w:val="20"/>
        </w:rPr>
        <w:t xml:space="preserve"> </w:t>
      </w:r>
      <w:r w:rsidRPr="000A4467">
        <w:rPr>
          <w:rFonts w:cstheme="minorHAnsi"/>
          <w:sz w:val="20"/>
          <w:szCs w:val="20"/>
        </w:rPr>
        <w:t>на</w:t>
      </w:r>
      <w:r w:rsidR="00BE74AA" w:rsidRPr="000A4467">
        <w:rPr>
          <w:rFonts w:cstheme="minorHAnsi"/>
          <w:sz w:val="20"/>
          <w:szCs w:val="20"/>
        </w:rPr>
        <w:t xml:space="preserve"> </w:t>
      </w:r>
      <w:r w:rsidRPr="000A4467">
        <w:rPr>
          <w:rFonts w:cstheme="minorHAnsi"/>
          <w:sz w:val="20"/>
          <w:szCs w:val="20"/>
        </w:rPr>
        <w:t>т</w:t>
      </w:r>
      <w:r w:rsidR="00366D9C" w:rsidRPr="000A4467">
        <w:rPr>
          <w:rFonts w:cstheme="minorHAnsi"/>
          <w:sz w:val="20"/>
          <w:szCs w:val="20"/>
        </w:rPr>
        <w:t>.</w:t>
      </w:r>
      <w:r w:rsidRPr="000A4467">
        <w:rPr>
          <w:rFonts w:cstheme="minorHAnsi"/>
          <w:sz w:val="20"/>
          <w:szCs w:val="20"/>
        </w:rPr>
        <w:t>н</w:t>
      </w:r>
      <w:r w:rsidR="00366D9C" w:rsidRPr="000A4467">
        <w:rPr>
          <w:rFonts w:cstheme="minorHAnsi"/>
          <w:sz w:val="20"/>
          <w:szCs w:val="20"/>
        </w:rPr>
        <w:t xml:space="preserve">. </w:t>
      </w:r>
      <w:r w:rsidRPr="000A4467">
        <w:rPr>
          <w:rFonts w:cstheme="minorHAnsi"/>
          <w:sz w:val="20"/>
          <w:szCs w:val="20"/>
        </w:rPr>
        <w:t>вмрежена</w:t>
      </w:r>
      <w:r w:rsidR="00BE74AA" w:rsidRPr="000A4467">
        <w:rPr>
          <w:rFonts w:cstheme="minorHAnsi"/>
          <w:sz w:val="20"/>
          <w:szCs w:val="20"/>
        </w:rPr>
        <w:t xml:space="preserve"> </w:t>
      </w:r>
      <w:r w:rsidRPr="000A4467">
        <w:rPr>
          <w:rFonts w:cstheme="minorHAnsi"/>
          <w:sz w:val="20"/>
          <w:szCs w:val="20"/>
        </w:rPr>
        <w:t>економија</w:t>
      </w:r>
      <w:r w:rsidR="00366D9C" w:rsidRPr="000A4467">
        <w:rPr>
          <w:rFonts w:cstheme="minorHAnsi"/>
          <w:sz w:val="20"/>
          <w:szCs w:val="20"/>
        </w:rPr>
        <w:t xml:space="preserve">, </w:t>
      </w:r>
      <w:r w:rsidRPr="000A4467">
        <w:rPr>
          <w:rFonts w:cstheme="minorHAnsi"/>
          <w:sz w:val="20"/>
          <w:szCs w:val="20"/>
        </w:rPr>
        <w:t>чии</w:t>
      </w:r>
      <w:r w:rsidR="00BE74AA" w:rsidRPr="000A4467">
        <w:rPr>
          <w:rFonts w:cstheme="minorHAnsi"/>
          <w:sz w:val="20"/>
          <w:szCs w:val="20"/>
        </w:rPr>
        <w:t xml:space="preserve"> </w:t>
      </w:r>
      <w:r w:rsidRPr="000A4467">
        <w:rPr>
          <w:rFonts w:cstheme="minorHAnsi"/>
          <w:sz w:val="20"/>
          <w:szCs w:val="20"/>
        </w:rPr>
        <w:t>последици</w:t>
      </w:r>
      <w:r w:rsidR="00BE74AA" w:rsidRPr="000A4467">
        <w:rPr>
          <w:rFonts w:cstheme="minorHAnsi"/>
          <w:sz w:val="20"/>
          <w:szCs w:val="20"/>
        </w:rPr>
        <w:t xml:space="preserve"> </w:t>
      </w:r>
      <w:r w:rsidRPr="000A4467">
        <w:rPr>
          <w:rFonts w:cstheme="minorHAnsi"/>
          <w:sz w:val="20"/>
          <w:szCs w:val="20"/>
        </w:rPr>
        <w:t>меѓу</w:t>
      </w:r>
      <w:r w:rsidR="00BE74AA" w:rsidRPr="000A4467">
        <w:rPr>
          <w:rFonts w:cstheme="minorHAnsi"/>
          <w:sz w:val="20"/>
          <w:szCs w:val="20"/>
        </w:rPr>
        <w:t xml:space="preserve"> </w:t>
      </w:r>
      <w:r w:rsidRPr="000A4467">
        <w:rPr>
          <w:rFonts w:cstheme="minorHAnsi"/>
          <w:sz w:val="20"/>
          <w:szCs w:val="20"/>
        </w:rPr>
        <w:t>другото</w:t>
      </w:r>
      <w:r w:rsidR="00BE74AA" w:rsidRPr="000A4467">
        <w:rPr>
          <w:rFonts w:cstheme="minorHAnsi"/>
          <w:sz w:val="20"/>
          <w:szCs w:val="20"/>
        </w:rPr>
        <w:t xml:space="preserve"> </w:t>
      </w:r>
      <w:r w:rsidRPr="000A4467">
        <w:rPr>
          <w:rFonts w:cstheme="minorHAnsi"/>
          <w:sz w:val="20"/>
          <w:szCs w:val="20"/>
        </w:rPr>
        <w:t>се</w:t>
      </w:r>
      <w:r w:rsidR="00BE74AA" w:rsidRPr="000A4467">
        <w:rPr>
          <w:rFonts w:cstheme="minorHAnsi"/>
          <w:sz w:val="20"/>
          <w:szCs w:val="20"/>
        </w:rPr>
        <w:t xml:space="preserve"> </w:t>
      </w:r>
      <w:r w:rsidRPr="000A4467">
        <w:rPr>
          <w:rFonts w:cstheme="minorHAnsi"/>
          <w:sz w:val="20"/>
          <w:szCs w:val="20"/>
        </w:rPr>
        <w:t>огледа</w:t>
      </w:r>
      <w:r w:rsidR="00E16674">
        <w:rPr>
          <w:rFonts w:cstheme="minorHAnsi"/>
          <w:sz w:val="20"/>
          <w:szCs w:val="20"/>
        </w:rPr>
        <w:t>а</w:t>
      </w:r>
      <w:r w:rsidR="00BE74AA" w:rsidRPr="000A4467">
        <w:rPr>
          <w:rFonts w:cstheme="minorHAnsi"/>
          <w:sz w:val="20"/>
          <w:szCs w:val="20"/>
        </w:rPr>
        <w:t xml:space="preserve"> </w:t>
      </w:r>
      <w:r w:rsidRPr="000A4467">
        <w:rPr>
          <w:rFonts w:cstheme="minorHAnsi"/>
          <w:sz w:val="20"/>
          <w:szCs w:val="20"/>
        </w:rPr>
        <w:t>во</w:t>
      </w:r>
      <w:r w:rsidR="00BE74AA" w:rsidRPr="000A4467">
        <w:rPr>
          <w:rFonts w:cstheme="minorHAnsi"/>
          <w:sz w:val="20"/>
          <w:szCs w:val="20"/>
        </w:rPr>
        <w:t xml:space="preserve"> </w:t>
      </w:r>
      <w:r w:rsidRPr="000A4467">
        <w:rPr>
          <w:rFonts w:cstheme="minorHAnsi"/>
          <w:sz w:val="20"/>
          <w:szCs w:val="20"/>
        </w:rPr>
        <w:t>маргинализација</w:t>
      </w:r>
      <w:r w:rsidR="00BE74AA" w:rsidRPr="000A4467">
        <w:rPr>
          <w:rFonts w:cstheme="minorHAnsi"/>
          <w:sz w:val="20"/>
          <w:szCs w:val="20"/>
        </w:rPr>
        <w:t xml:space="preserve"> </w:t>
      </w:r>
      <w:r w:rsidRPr="000A4467">
        <w:rPr>
          <w:rFonts w:cstheme="minorHAnsi"/>
          <w:sz w:val="20"/>
          <w:szCs w:val="20"/>
        </w:rPr>
        <w:t>на</w:t>
      </w:r>
      <w:r w:rsidR="00BE74AA" w:rsidRPr="000A4467">
        <w:rPr>
          <w:rFonts w:cstheme="minorHAnsi"/>
          <w:sz w:val="20"/>
          <w:szCs w:val="20"/>
        </w:rPr>
        <w:t xml:space="preserve"> </w:t>
      </w:r>
      <w:r w:rsidRPr="000A4467">
        <w:rPr>
          <w:rFonts w:cstheme="minorHAnsi"/>
          <w:sz w:val="20"/>
          <w:szCs w:val="20"/>
        </w:rPr>
        <w:t>националните</w:t>
      </w:r>
      <w:r w:rsidR="00BE74AA" w:rsidRPr="000A4467">
        <w:rPr>
          <w:rFonts w:cstheme="minorHAnsi"/>
          <w:sz w:val="20"/>
          <w:szCs w:val="20"/>
        </w:rPr>
        <w:t xml:space="preserve"> </w:t>
      </w:r>
      <w:r w:rsidRPr="000A4467">
        <w:rPr>
          <w:rFonts w:cstheme="minorHAnsi"/>
          <w:sz w:val="20"/>
          <w:szCs w:val="20"/>
        </w:rPr>
        <w:t>стопанства</w:t>
      </w:r>
      <w:r w:rsidR="00366D9C" w:rsidRPr="000A4467">
        <w:rPr>
          <w:rFonts w:cstheme="minorHAnsi"/>
          <w:sz w:val="20"/>
          <w:szCs w:val="20"/>
        </w:rPr>
        <w:t xml:space="preserve">. </w:t>
      </w:r>
      <w:r w:rsidRPr="000A4467">
        <w:rPr>
          <w:rFonts w:cstheme="minorHAnsi"/>
          <w:sz w:val="20"/>
          <w:szCs w:val="20"/>
        </w:rPr>
        <w:t>Ваквите</w:t>
      </w:r>
      <w:r w:rsidR="00BE74AA" w:rsidRPr="000A4467">
        <w:rPr>
          <w:rFonts w:cstheme="minorHAnsi"/>
          <w:sz w:val="20"/>
          <w:szCs w:val="20"/>
        </w:rPr>
        <w:t xml:space="preserve"> </w:t>
      </w:r>
      <w:r w:rsidRPr="000A4467">
        <w:rPr>
          <w:rFonts w:cstheme="minorHAnsi"/>
          <w:sz w:val="20"/>
          <w:szCs w:val="20"/>
        </w:rPr>
        <w:t>постигнувања</w:t>
      </w:r>
      <w:r w:rsidR="00BE74AA" w:rsidRPr="000A4467">
        <w:rPr>
          <w:rFonts w:cstheme="minorHAnsi"/>
          <w:sz w:val="20"/>
          <w:szCs w:val="20"/>
        </w:rPr>
        <w:t xml:space="preserve"> </w:t>
      </w:r>
      <w:r w:rsidRPr="000A4467">
        <w:rPr>
          <w:rFonts w:cstheme="minorHAnsi"/>
          <w:sz w:val="20"/>
          <w:szCs w:val="20"/>
        </w:rPr>
        <w:t>и</w:t>
      </w:r>
      <w:r w:rsidR="00BE74AA" w:rsidRPr="000A4467">
        <w:rPr>
          <w:rFonts w:cstheme="minorHAnsi"/>
          <w:sz w:val="20"/>
          <w:szCs w:val="20"/>
        </w:rPr>
        <w:t xml:space="preserve"> </w:t>
      </w:r>
      <w:r w:rsidRPr="000A4467">
        <w:rPr>
          <w:rFonts w:cstheme="minorHAnsi"/>
          <w:sz w:val="20"/>
          <w:szCs w:val="20"/>
        </w:rPr>
        <w:t>напредувања</w:t>
      </w:r>
      <w:r w:rsidR="00BE74AA" w:rsidRPr="000A4467">
        <w:rPr>
          <w:rFonts w:cstheme="minorHAnsi"/>
          <w:sz w:val="20"/>
          <w:szCs w:val="20"/>
        </w:rPr>
        <w:t xml:space="preserve"> </w:t>
      </w:r>
      <w:r w:rsidRPr="000A4467">
        <w:rPr>
          <w:rFonts w:cstheme="minorHAnsi"/>
          <w:sz w:val="20"/>
          <w:szCs w:val="20"/>
        </w:rPr>
        <w:t>имаат</w:t>
      </w:r>
      <w:r w:rsidR="00BE74AA" w:rsidRPr="000A4467">
        <w:rPr>
          <w:rFonts w:cstheme="minorHAnsi"/>
          <w:sz w:val="20"/>
          <w:szCs w:val="20"/>
        </w:rPr>
        <w:t xml:space="preserve"> </w:t>
      </w:r>
      <w:r w:rsidRPr="000A4467">
        <w:rPr>
          <w:rFonts w:cstheme="minorHAnsi"/>
          <w:sz w:val="20"/>
          <w:szCs w:val="20"/>
        </w:rPr>
        <w:t>огромно</w:t>
      </w:r>
      <w:r w:rsidR="00BE74AA" w:rsidRPr="000A4467">
        <w:rPr>
          <w:rFonts w:cstheme="minorHAnsi"/>
          <w:sz w:val="20"/>
          <w:szCs w:val="20"/>
        </w:rPr>
        <w:t xml:space="preserve"> </w:t>
      </w:r>
      <w:r w:rsidRPr="000A4467">
        <w:rPr>
          <w:rFonts w:cstheme="minorHAnsi"/>
          <w:sz w:val="20"/>
          <w:szCs w:val="20"/>
        </w:rPr>
        <w:t>значење</w:t>
      </w:r>
      <w:r w:rsidR="00BE74AA" w:rsidRPr="000A4467">
        <w:rPr>
          <w:rFonts w:cstheme="minorHAnsi"/>
          <w:sz w:val="20"/>
          <w:szCs w:val="20"/>
        </w:rPr>
        <w:t xml:space="preserve"> </w:t>
      </w:r>
      <w:r w:rsidRPr="000A4467">
        <w:rPr>
          <w:rFonts w:cstheme="minorHAnsi"/>
          <w:sz w:val="20"/>
          <w:szCs w:val="20"/>
        </w:rPr>
        <w:t>за</w:t>
      </w:r>
      <w:r w:rsidR="00BE74AA" w:rsidRPr="000A4467">
        <w:rPr>
          <w:rFonts w:cstheme="minorHAnsi"/>
          <w:sz w:val="20"/>
          <w:szCs w:val="20"/>
        </w:rPr>
        <w:t xml:space="preserve"> </w:t>
      </w:r>
      <w:r w:rsidR="00F307E0" w:rsidRPr="000A4467">
        <w:rPr>
          <w:rFonts w:cstheme="minorHAnsi"/>
          <w:sz w:val="20"/>
          <w:szCs w:val="20"/>
        </w:rPr>
        <w:t>МНК</w:t>
      </w:r>
      <w:r w:rsidR="00366D9C" w:rsidRPr="000A4467">
        <w:rPr>
          <w:rFonts w:cstheme="minorHAnsi"/>
          <w:sz w:val="20"/>
          <w:szCs w:val="20"/>
        </w:rPr>
        <w:t xml:space="preserve">, </w:t>
      </w:r>
      <w:r w:rsidR="00F307E0" w:rsidRPr="000A4467">
        <w:rPr>
          <w:rFonts w:cstheme="minorHAnsi"/>
          <w:sz w:val="20"/>
          <w:szCs w:val="20"/>
        </w:rPr>
        <w:t>од</w:t>
      </w:r>
      <w:r w:rsidR="00BE74AA" w:rsidRPr="000A4467">
        <w:rPr>
          <w:rFonts w:cstheme="minorHAnsi"/>
          <w:sz w:val="20"/>
          <w:szCs w:val="20"/>
        </w:rPr>
        <w:t xml:space="preserve"> </w:t>
      </w:r>
      <w:r w:rsidR="00F307E0" w:rsidRPr="000A4467">
        <w:rPr>
          <w:rFonts w:cstheme="minorHAnsi"/>
          <w:sz w:val="20"/>
          <w:szCs w:val="20"/>
        </w:rPr>
        <w:t>причини</w:t>
      </w:r>
      <w:r w:rsidR="00BE74AA" w:rsidRPr="000A4467">
        <w:rPr>
          <w:rFonts w:cstheme="minorHAnsi"/>
          <w:sz w:val="20"/>
          <w:szCs w:val="20"/>
        </w:rPr>
        <w:t xml:space="preserve"> </w:t>
      </w:r>
      <w:r w:rsidR="00F307E0" w:rsidRPr="000A4467">
        <w:rPr>
          <w:rFonts w:cstheme="minorHAnsi"/>
          <w:sz w:val="20"/>
          <w:szCs w:val="20"/>
        </w:rPr>
        <w:t>што</w:t>
      </w:r>
      <w:r w:rsidR="00BE74AA" w:rsidRPr="000A4467">
        <w:rPr>
          <w:rFonts w:cstheme="minorHAnsi"/>
          <w:sz w:val="20"/>
          <w:szCs w:val="20"/>
        </w:rPr>
        <w:t xml:space="preserve"> </w:t>
      </w:r>
      <w:r w:rsidR="00F307E0" w:rsidRPr="000A4467">
        <w:rPr>
          <w:rFonts w:cstheme="minorHAnsi"/>
          <w:sz w:val="20"/>
          <w:szCs w:val="20"/>
        </w:rPr>
        <w:t>тие</w:t>
      </w:r>
      <w:r w:rsidR="00BE74AA" w:rsidRPr="000A4467">
        <w:rPr>
          <w:rFonts w:cstheme="minorHAnsi"/>
          <w:sz w:val="20"/>
          <w:szCs w:val="20"/>
        </w:rPr>
        <w:t xml:space="preserve"> </w:t>
      </w:r>
      <w:r w:rsidR="00F307E0" w:rsidRPr="000A4467">
        <w:rPr>
          <w:rFonts w:cstheme="minorHAnsi"/>
          <w:sz w:val="20"/>
          <w:szCs w:val="20"/>
        </w:rPr>
        <w:t>им</w:t>
      </w:r>
      <w:r w:rsidR="00BE74AA" w:rsidRPr="000A4467">
        <w:rPr>
          <w:rFonts w:cstheme="minorHAnsi"/>
          <w:sz w:val="20"/>
          <w:szCs w:val="20"/>
        </w:rPr>
        <w:t xml:space="preserve"> </w:t>
      </w:r>
      <w:r w:rsidR="00F307E0" w:rsidRPr="000A4467">
        <w:rPr>
          <w:rFonts w:cstheme="minorHAnsi"/>
          <w:sz w:val="20"/>
          <w:szCs w:val="20"/>
        </w:rPr>
        <w:t>овозможија</w:t>
      </w:r>
      <w:r w:rsidR="00BE74AA" w:rsidRPr="000A4467">
        <w:rPr>
          <w:rFonts w:cstheme="minorHAnsi"/>
          <w:sz w:val="20"/>
          <w:szCs w:val="20"/>
        </w:rPr>
        <w:t xml:space="preserve"> </w:t>
      </w:r>
      <w:r w:rsidR="00F307E0" w:rsidRPr="000A4467">
        <w:rPr>
          <w:rFonts w:cstheme="minorHAnsi"/>
          <w:sz w:val="20"/>
          <w:szCs w:val="20"/>
        </w:rPr>
        <w:t>создавање</w:t>
      </w:r>
      <w:r w:rsidR="00BE74AA" w:rsidRPr="000A4467">
        <w:rPr>
          <w:rFonts w:cstheme="minorHAnsi"/>
          <w:sz w:val="20"/>
          <w:szCs w:val="20"/>
        </w:rPr>
        <w:t xml:space="preserve"> </w:t>
      </w:r>
      <w:r w:rsidR="00E16674">
        <w:rPr>
          <w:rFonts w:cstheme="minorHAnsi"/>
          <w:sz w:val="20"/>
          <w:szCs w:val="20"/>
        </w:rPr>
        <w:t xml:space="preserve">на </w:t>
      </w:r>
      <w:r w:rsidR="00F307E0" w:rsidRPr="000A4467">
        <w:rPr>
          <w:rFonts w:cstheme="minorHAnsi"/>
          <w:sz w:val="20"/>
          <w:szCs w:val="20"/>
        </w:rPr>
        <w:t>глобални</w:t>
      </w:r>
      <w:r w:rsidR="00BE74AA" w:rsidRPr="000A4467">
        <w:rPr>
          <w:rFonts w:cstheme="minorHAnsi"/>
          <w:sz w:val="20"/>
          <w:szCs w:val="20"/>
        </w:rPr>
        <w:t xml:space="preserve"> </w:t>
      </w:r>
      <w:r w:rsidR="00F307E0" w:rsidRPr="000A4467">
        <w:rPr>
          <w:rFonts w:cstheme="minorHAnsi"/>
          <w:sz w:val="20"/>
          <w:szCs w:val="20"/>
        </w:rPr>
        <w:t>економски</w:t>
      </w:r>
      <w:r w:rsidR="00BE74AA" w:rsidRPr="000A4467">
        <w:rPr>
          <w:rFonts w:cstheme="minorHAnsi"/>
          <w:sz w:val="20"/>
          <w:szCs w:val="20"/>
        </w:rPr>
        <w:t xml:space="preserve"> </w:t>
      </w:r>
      <w:r w:rsidR="00F307E0" w:rsidRPr="000A4467">
        <w:rPr>
          <w:rFonts w:cstheme="minorHAnsi"/>
          <w:sz w:val="20"/>
          <w:szCs w:val="20"/>
        </w:rPr>
        <w:t>стратегии</w:t>
      </w:r>
      <w:r w:rsidR="00BE74AA" w:rsidRPr="000A4467">
        <w:rPr>
          <w:rFonts w:cstheme="minorHAnsi"/>
          <w:sz w:val="20"/>
          <w:szCs w:val="20"/>
        </w:rPr>
        <w:t xml:space="preserve"> </w:t>
      </w:r>
      <w:r w:rsidR="00F307E0" w:rsidRPr="000A4467">
        <w:rPr>
          <w:rFonts w:cstheme="minorHAnsi"/>
          <w:sz w:val="20"/>
          <w:szCs w:val="20"/>
        </w:rPr>
        <w:t>и</w:t>
      </w:r>
      <w:r w:rsidR="00BE74AA" w:rsidRPr="000A4467">
        <w:rPr>
          <w:rFonts w:cstheme="minorHAnsi"/>
          <w:sz w:val="20"/>
          <w:szCs w:val="20"/>
        </w:rPr>
        <w:t xml:space="preserve"> </w:t>
      </w:r>
      <w:r w:rsidR="00F307E0" w:rsidRPr="000A4467">
        <w:rPr>
          <w:rFonts w:cstheme="minorHAnsi"/>
          <w:sz w:val="20"/>
          <w:szCs w:val="20"/>
        </w:rPr>
        <w:t>операции</w:t>
      </w:r>
      <w:r w:rsidR="00366D9C" w:rsidRPr="000A4467">
        <w:rPr>
          <w:rFonts w:cstheme="minorHAnsi"/>
          <w:sz w:val="20"/>
          <w:szCs w:val="20"/>
        </w:rPr>
        <w:t xml:space="preserve">. </w:t>
      </w:r>
      <w:r w:rsidR="00F307E0" w:rsidRPr="000A4467">
        <w:rPr>
          <w:rFonts w:cstheme="minorHAnsi"/>
          <w:sz w:val="20"/>
          <w:szCs w:val="20"/>
        </w:rPr>
        <w:t>Покрај</w:t>
      </w:r>
      <w:r w:rsidR="00BE74AA" w:rsidRPr="000A4467">
        <w:rPr>
          <w:rFonts w:cstheme="minorHAnsi"/>
          <w:sz w:val="20"/>
          <w:szCs w:val="20"/>
        </w:rPr>
        <w:t xml:space="preserve"> </w:t>
      </w:r>
      <w:r w:rsidR="00F307E0" w:rsidRPr="000A4467">
        <w:rPr>
          <w:rFonts w:cstheme="minorHAnsi"/>
          <w:sz w:val="20"/>
          <w:szCs w:val="20"/>
        </w:rPr>
        <w:t>тоа</w:t>
      </w:r>
      <w:r w:rsidR="00366D9C" w:rsidRPr="000A4467">
        <w:rPr>
          <w:rFonts w:cstheme="minorHAnsi"/>
          <w:sz w:val="20"/>
          <w:szCs w:val="20"/>
        </w:rPr>
        <w:t xml:space="preserve">, </w:t>
      </w:r>
      <w:r w:rsidR="00F307E0" w:rsidRPr="000A4467">
        <w:rPr>
          <w:rFonts w:cstheme="minorHAnsi"/>
          <w:sz w:val="20"/>
          <w:szCs w:val="20"/>
        </w:rPr>
        <w:t>заштедата</w:t>
      </w:r>
      <w:r w:rsidR="00BE74AA" w:rsidRPr="000A4467">
        <w:rPr>
          <w:rFonts w:cstheme="minorHAnsi"/>
          <w:sz w:val="20"/>
          <w:szCs w:val="20"/>
        </w:rPr>
        <w:t xml:space="preserve"> </w:t>
      </w:r>
      <w:r w:rsidR="00F307E0" w:rsidRPr="000A4467">
        <w:rPr>
          <w:rFonts w:cstheme="minorHAnsi"/>
          <w:sz w:val="20"/>
          <w:szCs w:val="20"/>
        </w:rPr>
        <w:t>во</w:t>
      </w:r>
      <w:r w:rsidR="00BE74AA" w:rsidRPr="000A4467">
        <w:rPr>
          <w:rFonts w:cstheme="minorHAnsi"/>
          <w:sz w:val="20"/>
          <w:szCs w:val="20"/>
        </w:rPr>
        <w:t xml:space="preserve"> </w:t>
      </w:r>
      <w:r w:rsidR="00F307E0" w:rsidRPr="000A4467">
        <w:rPr>
          <w:rFonts w:cstheme="minorHAnsi"/>
          <w:sz w:val="20"/>
          <w:szCs w:val="20"/>
        </w:rPr>
        <w:t>време</w:t>
      </w:r>
      <w:r w:rsidR="00BE74AA" w:rsidRPr="000A4467">
        <w:rPr>
          <w:rFonts w:cstheme="minorHAnsi"/>
          <w:sz w:val="20"/>
          <w:szCs w:val="20"/>
        </w:rPr>
        <w:t xml:space="preserve"> </w:t>
      </w:r>
      <w:r w:rsidR="00F307E0" w:rsidRPr="000A4467">
        <w:rPr>
          <w:rFonts w:cstheme="minorHAnsi"/>
          <w:sz w:val="20"/>
          <w:szCs w:val="20"/>
        </w:rPr>
        <w:t>и</w:t>
      </w:r>
      <w:r w:rsidR="00BE74AA" w:rsidRPr="000A4467">
        <w:rPr>
          <w:rFonts w:cstheme="minorHAnsi"/>
          <w:sz w:val="20"/>
          <w:szCs w:val="20"/>
        </w:rPr>
        <w:t xml:space="preserve"> </w:t>
      </w:r>
      <w:r w:rsidR="00F307E0" w:rsidRPr="000A4467">
        <w:rPr>
          <w:rFonts w:cstheme="minorHAnsi"/>
          <w:sz w:val="20"/>
          <w:szCs w:val="20"/>
        </w:rPr>
        <w:t>простор</w:t>
      </w:r>
      <w:r w:rsidR="00366D9C" w:rsidRPr="000A4467">
        <w:rPr>
          <w:rFonts w:cstheme="minorHAnsi"/>
          <w:sz w:val="20"/>
          <w:szCs w:val="20"/>
        </w:rPr>
        <w:t xml:space="preserve">, </w:t>
      </w:r>
      <w:r w:rsidR="00F307E0" w:rsidRPr="000A4467">
        <w:rPr>
          <w:rFonts w:cstheme="minorHAnsi"/>
          <w:sz w:val="20"/>
          <w:szCs w:val="20"/>
        </w:rPr>
        <w:t>што</w:t>
      </w:r>
      <w:r w:rsidR="00BE74AA" w:rsidRPr="000A4467">
        <w:rPr>
          <w:rFonts w:cstheme="minorHAnsi"/>
          <w:sz w:val="20"/>
          <w:szCs w:val="20"/>
        </w:rPr>
        <w:t xml:space="preserve"> </w:t>
      </w:r>
      <w:r w:rsidR="00F307E0" w:rsidRPr="000A4467">
        <w:rPr>
          <w:rFonts w:cstheme="minorHAnsi"/>
          <w:sz w:val="20"/>
          <w:szCs w:val="20"/>
        </w:rPr>
        <w:t>настана</w:t>
      </w:r>
      <w:r w:rsidR="00BE74AA" w:rsidRPr="000A4467">
        <w:rPr>
          <w:rFonts w:cstheme="minorHAnsi"/>
          <w:sz w:val="20"/>
          <w:szCs w:val="20"/>
        </w:rPr>
        <w:t xml:space="preserve"> </w:t>
      </w:r>
      <w:r w:rsidR="00F307E0" w:rsidRPr="000A4467">
        <w:rPr>
          <w:rFonts w:cstheme="minorHAnsi"/>
          <w:sz w:val="20"/>
          <w:szCs w:val="20"/>
        </w:rPr>
        <w:t>како</w:t>
      </w:r>
      <w:r w:rsidR="00BE74AA" w:rsidRPr="000A4467">
        <w:rPr>
          <w:rFonts w:cstheme="minorHAnsi"/>
          <w:sz w:val="20"/>
          <w:szCs w:val="20"/>
        </w:rPr>
        <w:t xml:space="preserve"> </w:t>
      </w:r>
      <w:r w:rsidR="00F307E0" w:rsidRPr="000A4467">
        <w:rPr>
          <w:rFonts w:cstheme="minorHAnsi"/>
          <w:sz w:val="20"/>
          <w:szCs w:val="20"/>
        </w:rPr>
        <w:t>резултат</w:t>
      </w:r>
      <w:r w:rsidR="00BE74AA" w:rsidRPr="000A4467">
        <w:rPr>
          <w:rFonts w:cstheme="minorHAnsi"/>
          <w:sz w:val="20"/>
          <w:szCs w:val="20"/>
        </w:rPr>
        <w:t xml:space="preserve"> </w:t>
      </w:r>
      <w:r w:rsidR="00F307E0" w:rsidRPr="000A4467">
        <w:rPr>
          <w:rFonts w:cstheme="minorHAnsi"/>
          <w:sz w:val="20"/>
          <w:szCs w:val="20"/>
        </w:rPr>
        <w:t>на</w:t>
      </w:r>
      <w:r w:rsidR="00BE74AA" w:rsidRPr="000A4467">
        <w:rPr>
          <w:rFonts w:cstheme="minorHAnsi"/>
          <w:sz w:val="20"/>
          <w:szCs w:val="20"/>
        </w:rPr>
        <w:t xml:space="preserve"> </w:t>
      </w:r>
      <w:r w:rsidR="00F307E0" w:rsidRPr="000A4467">
        <w:rPr>
          <w:rFonts w:cstheme="minorHAnsi"/>
          <w:sz w:val="20"/>
          <w:szCs w:val="20"/>
        </w:rPr>
        <w:t>ваквите</w:t>
      </w:r>
      <w:r w:rsidR="00BE74AA" w:rsidRPr="000A4467">
        <w:rPr>
          <w:rFonts w:cstheme="minorHAnsi"/>
          <w:sz w:val="20"/>
          <w:szCs w:val="20"/>
        </w:rPr>
        <w:t xml:space="preserve"> </w:t>
      </w:r>
      <w:r w:rsidR="00F307E0" w:rsidRPr="000A4467">
        <w:rPr>
          <w:rFonts w:cstheme="minorHAnsi"/>
          <w:sz w:val="20"/>
          <w:szCs w:val="20"/>
        </w:rPr>
        <w:t>технолошки</w:t>
      </w:r>
      <w:r w:rsidR="00BE74AA" w:rsidRPr="000A4467">
        <w:rPr>
          <w:rFonts w:cstheme="minorHAnsi"/>
          <w:sz w:val="20"/>
          <w:szCs w:val="20"/>
        </w:rPr>
        <w:t xml:space="preserve"> </w:t>
      </w:r>
      <w:r w:rsidR="00F307E0" w:rsidRPr="000A4467">
        <w:rPr>
          <w:rFonts w:cstheme="minorHAnsi"/>
          <w:sz w:val="20"/>
          <w:szCs w:val="20"/>
        </w:rPr>
        <w:t>промени</w:t>
      </w:r>
      <w:r w:rsidR="00366D9C" w:rsidRPr="000A4467">
        <w:rPr>
          <w:rFonts w:cstheme="minorHAnsi"/>
          <w:sz w:val="20"/>
          <w:szCs w:val="20"/>
        </w:rPr>
        <w:t xml:space="preserve">, </w:t>
      </w:r>
      <w:r w:rsidR="00F307E0" w:rsidRPr="000A4467">
        <w:rPr>
          <w:rFonts w:cstheme="minorHAnsi"/>
          <w:sz w:val="20"/>
          <w:szCs w:val="20"/>
        </w:rPr>
        <w:t>во</w:t>
      </w:r>
      <w:r w:rsidR="00BE74AA" w:rsidRPr="000A4467">
        <w:rPr>
          <w:rFonts w:cstheme="minorHAnsi"/>
          <w:sz w:val="20"/>
          <w:szCs w:val="20"/>
        </w:rPr>
        <w:t xml:space="preserve"> </w:t>
      </w:r>
      <w:r w:rsidR="00F307E0" w:rsidRPr="000A4467">
        <w:rPr>
          <w:rFonts w:cstheme="minorHAnsi"/>
          <w:sz w:val="20"/>
          <w:szCs w:val="20"/>
        </w:rPr>
        <w:t>значителна</w:t>
      </w:r>
      <w:r w:rsidR="00BE74AA" w:rsidRPr="000A4467">
        <w:rPr>
          <w:rFonts w:cstheme="minorHAnsi"/>
          <w:sz w:val="20"/>
          <w:szCs w:val="20"/>
        </w:rPr>
        <w:t xml:space="preserve"> </w:t>
      </w:r>
      <w:r w:rsidR="00F307E0" w:rsidRPr="000A4467">
        <w:rPr>
          <w:rFonts w:cstheme="minorHAnsi"/>
          <w:sz w:val="20"/>
          <w:szCs w:val="20"/>
        </w:rPr>
        <w:t>мерка</w:t>
      </w:r>
      <w:r w:rsidR="00BE74AA" w:rsidRPr="000A4467">
        <w:rPr>
          <w:rFonts w:cstheme="minorHAnsi"/>
          <w:sz w:val="20"/>
          <w:szCs w:val="20"/>
        </w:rPr>
        <w:t xml:space="preserve"> </w:t>
      </w:r>
      <w:r w:rsidR="00F307E0" w:rsidRPr="000A4467">
        <w:rPr>
          <w:rFonts w:cstheme="minorHAnsi"/>
          <w:sz w:val="20"/>
          <w:szCs w:val="20"/>
        </w:rPr>
        <w:t>влијаеше</w:t>
      </w:r>
      <w:r w:rsidR="00BE74AA" w:rsidRPr="000A4467">
        <w:rPr>
          <w:rFonts w:cstheme="minorHAnsi"/>
          <w:sz w:val="20"/>
          <w:szCs w:val="20"/>
        </w:rPr>
        <w:t xml:space="preserve"> </w:t>
      </w:r>
      <w:r w:rsidR="00F307E0" w:rsidRPr="000A4467">
        <w:rPr>
          <w:rFonts w:cstheme="minorHAnsi"/>
          <w:sz w:val="20"/>
          <w:szCs w:val="20"/>
        </w:rPr>
        <w:t>и</w:t>
      </w:r>
      <w:r w:rsidR="00BE74AA" w:rsidRPr="000A4467">
        <w:rPr>
          <w:rFonts w:cstheme="minorHAnsi"/>
          <w:sz w:val="20"/>
          <w:szCs w:val="20"/>
        </w:rPr>
        <w:t xml:space="preserve"> </w:t>
      </w:r>
      <w:r w:rsidR="00F307E0" w:rsidRPr="000A4467">
        <w:rPr>
          <w:rFonts w:cstheme="minorHAnsi"/>
          <w:sz w:val="20"/>
          <w:szCs w:val="20"/>
        </w:rPr>
        <w:t>влијае</w:t>
      </w:r>
      <w:r w:rsidR="00BE74AA" w:rsidRPr="000A4467">
        <w:rPr>
          <w:rFonts w:cstheme="minorHAnsi"/>
          <w:sz w:val="20"/>
          <w:szCs w:val="20"/>
        </w:rPr>
        <w:t xml:space="preserve"> </w:t>
      </w:r>
      <w:r w:rsidR="00F307E0" w:rsidRPr="000A4467">
        <w:rPr>
          <w:rFonts w:cstheme="minorHAnsi"/>
          <w:sz w:val="20"/>
          <w:szCs w:val="20"/>
        </w:rPr>
        <w:t>на</w:t>
      </w:r>
      <w:r w:rsidR="00BE74AA" w:rsidRPr="000A4467">
        <w:rPr>
          <w:rFonts w:cstheme="minorHAnsi"/>
          <w:sz w:val="20"/>
          <w:szCs w:val="20"/>
        </w:rPr>
        <w:t xml:space="preserve"> </w:t>
      </w:r>
      <w:r w:rsidR="00F307E0" w:rsidRPr="000A4467">
        <w:rPr>
          <w:rFonts w:cstheme="minorHAnsi"/>
          <w:sz w:val="20"/>
          <w:szCs w:val="20"/>
        </w:rPr>
        <w:t>смалување</w:t>
      </w:r>
      <w:r w:rsidR="00BE74AA" w:rsidRPr="000A4467">
        <w:rPr>
          <w:rFonts w:cstheme="minorHAnsi"/>
          <w:sz w:val="20"/>
          <w:szCs w:val="20"/>
        </w:rPr>
        <w:t xml:space="preserve"> </w:t>
      </w:r>
      <w:r w:rsidR="00F307E0" w:rsidRPr="000A4467">
        <w:rPr>
          <w:rFonts w:cstheme="minorHAnsi"/>
          <w:sz w:val="20"/>
          <w:szCs w:val="20"/>
        </w:rPr>
        <w:t>на</w:t>
      </w:r>
      <w:r w:rsidR="00BE74AA" w:rsidRPr="000A4467">
        <w:rPr>
          <w:rFonts w:cstheme="minorHAnsi"/>
          <w:sz w:val="20"/>
          <w:szCs w:val="20"/>
        </w:rPr>
        <w:t xml:space="preserve"> </w:t>
      </w:r>
      <w:r w:rsidR="00F307E0" w:rsidRPr="000A4467">
        <w:rPr>
          <w:rFonts w:cstheme="minorHAnsi"/>
          <w:sz w:val="20"/>
          <w:szCs w:val="20"/>
        </w:rPr>
        <w:t>цените</w:t>
      </w:r>
      <w:r w:rsidR="00BE74AA" w:rsidRPr="000A4467">
        <w:rPr>
          <w:rFonts w:cstheme="minorHAnsi"/>
          <w:sz w:val="20"/>
          <w:szCs w:val="20"/>
        </w:rPr>
        <w:t xml:space="preserve"> </w:t>
      </w:r>
      <w:r w:rsidR="00F307E0" w:rsidRPr="000A4467">
        <w:rPr>
          <w:rFonts w:cstheme="minorHAnsi"/>
          <w:sz w:val="20"/>
          <w:szCs w:val="20"/>
        </w:rPr>
        <w:t>во</w:t>
      </w:r>
      <w:r w:rsidR="00BE74AA" w:rsidRPr="000A4467">
        <w:rPr>
          <w:rFonts w:cstheme="minorHAnsi"/>
          <w:sz w:val="20"/>
          <w:szCs w:val="20"/>
        </w:rPr>
        <w:t xml:space="preserve"> </w:t>
      </w:r>
      <w:r w:rsidR="00F307E0" w:rsidRPr="000A4467">
        <w:rPr>
          <w:rFonts w:cstheme="minorHAnsi"/>
          <w:sz w:val="20"/>
          <w:szCs w:val="20"/>
        </w:rPr>
        <w:t>меѓународната</w:t>
      </w:r>
      <w:r w:rsidR="00BE74AA" w:rsidRPr="000A4467">
        <w:rPr>
          <w:rFonts w:cstheme="minorHAnsi"/>
          <w:sz w:val="20"/>
          <w:szCs w:val="20"/>
        </w:rPr>
        <w:t xml:space="preserve"> </w:t>
      </w:r>
      <w:r w:rsidR="00F307E0" w:rsidRPr="000A4467">
        <w:rPr>
          <w:rFonts w:cstheme="minorHAnsi"/>
          <w:sz w:val="20"/>
          <w:szCs w:val="20"/>
        </w:rPr>
        <w:t>трговија</w:t>
      </w:r>
      <w:r w:rsidR="00366D9C" w:rsidRPr="000A4467">
        <w:rPr>
          <w:rFonts w:cstheme="minorHAnsi"/>
          <w:sz w:val="20"/>
          <w:szCs w:val="20"/>
        </w:rPr>
        <w:t>.</w:t>
      </w:r>
    </w:p>
    <w:p w:rsidR="00A123F9" w:rsidRPr="000A4467" w:rsidRDefault="00A123F9" w:rsidP="00604FEC">
      <w:pPr>
        <w:shd w:val="clear" w:color="auto" w:fill="FFFFFF"/>
        <w:spacing w:after="120" w:line="240" w:lineRule="auto"/>
        <w:ind w:firstLine="720"/>
        <w:jc w:val="both"/>
        <w:rPr>
          <w:rFonts w:eastAsia="Times New Roman" w:cstheme="minorHAnsi"/>
          <w:sz w:val="20"/>
          <w:szCs w:val="20"/>
        </w:rPr>
      </w:pPr>
      <w:r w:rsidRPr="000A4467">
        <w:rPr>
          <w:rFonts w:eastAsia="Times New Roman" w:cstheme="minorHAnsi"/>
          <w:sz w:val="20"/>
          <w:szCs w:val="20"/>
        </w:rPr>
        <w:t>Почеткот</w:t>
      </w:r>
      <w:r w:rsidR="00BE74AA" w:rsidRPr="000A4467">
        <w:rPr>
          <w:rFonts w:eastAsia="Times New Roman" w:cstheme="minorHAnsi"/>
          <w:sz w:val="20"/>
          <w:szCs w:val="20"/>
        </w:rPr>
        <w:t xml:space="preserve"> </w:t>
      </w:r>
      <w:r w:rsidRPr="000A4467">
        <w:rPr>
          <w:rFonts w:eastAsia="Times New Roman" w:cstheme="minorHAnsi"/>
          <w:sz w:val="20"/>
          <w:szCs w:val="20"/>
        </w:rPr>
        <w:t>на</w:t>
      </w:r>
      <w:r w:rsidR="00366D9C" w:rsidRPr="000A4467">
        <w:rPr>
          <w:rFonts w:eastAsia="Times New Roman" w:cstheme="minorHAnsi"/>
          <w:sz w:val="20"/>
          <w:szCs w:val="20"/>
        </w:rPr>
        <w:t xml:space="preserve"> 21 </w:t>
      </w:r>
      <w:r w:rsidRPr="000A4467">
        <w:rPr>
          <w:rFonts w:eastAsia="Times New Roman" w:cstheme="minorHAnsi"/>
          <w:sz w:val="20"/>
          <w:szCs w:val="20"/>
        </w:rPr>
        <w:t>век</w:t>
      </w:r>
      <w:r w:rsidR="00BE74AA" w:rsidRPr="000A4467">
        <w:rPr>
          <w:rFonts w:eastAsia="Times New Roman" w:cstheme="minorHAnsi"/>
          <w:sz w:val="20"/>
          <w:szCs w:val="20"/>
        </w:rPr>
        <w:t xml:space="preserve"> </w:t>
      </w:r>
      <w:r w:rsidRPr="000A4467">
        <w:rPr>
          <w:rFonts w:eastAsia="Times New Roman" w:cstheme="minorHAnsi"/>
          <w:sz w:val="20"/>
          <w:szCs w:val="20"/>
        </w:rPr>
        <w:t>во</w:t>
      </w:r>
      <w:r w:rsidR="00BE74AA" w:rsidRPr="000A4467">
        <w:rPr>
          <w:rFonts w:eastAsia="Times New Roman" w:cstheme="minorHAnsi"/>
          <w:sz w:val="20"/>
          <w:szCs w:val="20"/>
        </w:rPr>
        <w:t xml:space="preserve"> </w:t>
      </w:r>
      <w:r w:rsidRPr="000A4467">
        <w:rPr>
          <w:rFonts w:eastAsia="Times New Roman" w:cstheme="minorHAnsi"/>
          <w:sz w:val="20"/>
          <w:szCs w:val="20"/>
        </w:rPr>
        <w:t>меѓународната</w:t>
      </w:r>
      <w:r w:rsidR="00BE74AA" w:rsidRPr="000A4467">
        <w:rPr>
          <w:rFonts w:eastAsia="Times New Roman" w:cstheme="minorHAnsi"/>
          <w:sz w:val="20"/>
          <w:szCs w:val="20"/>
        </w:rPr>
        <w:t xml:space="preserve"> </w:t>
      </w:r>
      <w:r w:rsidRPr="000A4467">
        <w:rPr>
          <w:rFonts w:eastAsia="Times New Roman" w:cstheme="minorHAnsi"/>
          <w:sz w:val="20"/>
          <w:szCs w:val="20"/>
        </w:rPr>
        <w:t>економија</w:t>
      </w:r>
      <w:r w:rsidR="00366D9C" w:rsidRPr="000A4467">
        <w:rPr>
          <w:rFonts w:eastAsia="Times New Roman" w:cstheme="minorHAnsi"/>
          <w:sz w:val="20"/>
          <w:szCs w:val="20"/>
        </w:rPr>
        <w:t xml:space="preserve">, </w:t>
      </w:r>
      <w:r w:rsidRPr="000A4467">
        <w:rPr>
          <w:rFonts w:eastAsia="Times New Roman" w:cstheme="minorHAnsi"/>
          <w:sz w:val="20"/>
          <w:szCs w:val="20"/>
        </w:rPr>
        <w:t>меѓу</w:t>
      </w:r>
      <w:r w:rsidR="00BE74AA" w:rsidRPr="000A4467">
        <w:rPr>
          <w:rFonts w:eastAsia="Times New Roman" w:cstheme="minorHAnsi"/>
          <w:sz w:val="20"/>
          <w:szCs w:val="20"/>
        </w:rPr>
        <w:t xml:space="preserve"> </w:t>
      </w:r>
      <w:r w:rsidRPr="000A4467">
        <w:rPr>
          <w:rFonts w:eastAsia="Times New Roman" w:cstheme="minorHAnsi"/>
          <w:sz w:val="20"/>
          <w:szCs w:val="20"/>
        </w:rPr>
        <w:t>другото</w:t>
      </w:r>
      <w:r w:rsidR="00BE74AA" w:rsidRPr="000A4467">
        <w:rPr>
          <w:rFonts w:eastAsia="Times New Roman" w:cstheme="minorHAnsi"/>
          <w:sz w:val="20"/>
          <w:szCs w:val="20"/>
        </w:rPr>
        <w:t xml:space="preserve"> </w:t>
      </w:r>
      <w:r w:rsidRPr="000A4467">
        <w:rPr>
          <w:rFonts w:eastAsia="Times New Roman" w:cstheme="minorHAnsi"/>
          <w:sz w:val="20"/>
          <w:szCs w:val="20"/>
        </w:rPr>
        <w:t>го</w:t>
      </w:r>
      <w:r w:rsidR="00BE74AA" w:rsidRPr="000A4467">
        <w:rPr>
          <w:rFonts w:eastAsia="Times New Roman" w:cstheme="minorHAnsi"/>
          <w:sz w:val="20"/>
          <w:szCs w:val="20"/>
        </w:rPr>
        <w:t xml:space="preserve"> </w:t>
      </w:r>
      <w:r w:rsidRPr="000A4467">
        <w:rPr>
          <w:rFonts w:eastAsia="Times New Roman" w:cstheme="minorHAnsi"/>
          <w:sz w:val="20"/>
          <w:szCs w:val="20"/>
        </w:rPr>
        <w:t>карактеризираат</w:t>
      </w:r>
      <w:r w:rsidR="00BE74AA" w:rsidRPr="000A4467">
        <w:rPr>
          <w:rFonts w:eastAsia="Times New Roman" w:cstheme="minorHAnsi"/>
          <w:sz w:val="20"/>
          <w:szCs w:val="20"/>
        </w:rPr>
        <w:t xml:space="preserve"> </w:t>
      </w:r>
      <w:r w:rsidRPr="000A4467">
        <w:rPr>
          <w:rFonts w:eastAsia="Times New Roman" w:cstheme="minorHAnsi"/>
          <w:sz w:val="20"/>
          <w:szCs w:val="20"/>
        </w:rPr>
        <w:t>силни</w:t>
      </w:r>
      <w:r w:rsidR="00BE74AA" w:rsidRPr="000A4467">
        <w:rPr>
          <w:rFonts w:eastAsia="Times New Roman" w:cstheme="minorHAnsi"/>
          <w:sz w:val="20"/>
          <w:szCs w:val="20"/>
        </w:rPr>
        <w:t xml:space="preserve"> </w:t>
      </w:r>
      <w:r w:rsidRPr="000A4467">
        <w:rPr>
          <w:rFonts w:eastAsia="Times New Roman" w:cstheme="minorHAnsi"/>
          <w:sz w:val="20"/>
          <w:szCs w:val="20"/>
        </w:rPr>
        <w:t>процеси</w:t>
      </w:r>
      <w:r w:rsidR="00BE74AA" w:rsidRPr="000A4467">
        <w:rPr>
          <w:rFonts w:eastAsia="Times New Roman" w:cstheme="minorHAnsi"/>
          <w:sz w:val="20"/>
          <w:szCs w:val="20"/>
        </w:rPr>
        <w:t xml:space="preserve"> </w:t>
      </w:r>
      <w:r w:rsidRPr="000A4467">
        <w:rPr>
          <w:rFonts w:eastAsia="Times New Roman" w:cstheme="minorHAnsi"/>
          <w:sz w:val="20"/>
          <w:szCs w:val="20"/>
        </w:rPr>
        <w:t>на</w:t>
      </w:r>
      <w:r w:rsidR="00BE74AA" w:rsidRPr="000A4467">
        <w:rPr>
          <w:rFonts w:eastAsia="Times New Roman" w:cstheme="minorHAnsi"/>
          <w:sz w:val="20"/>
          <w:szCs w:val="20"/>
        </w:rPr>
        <w:t xml:space="preserve"> </w:t>
      </w:r>
      <w:r w:rsidRPr="000A4467">
        <w:rPr>
          <w:rFonts w:eastAsia="Times New Roman" w:cstheme="minorHAnsi"/>
          <w:sz w:val="20"/>
          <w:szCs w:val="20"/>
        </w:rPr>
        <w:t>глобализација</w:t>
      </w:r>
      <w:r w:rsidR="00366D9C" w:rsidRPr="000A4467">
        <w:rPr>
          <w:rFonts w:eastAsia="Times New Roman" w:cstheme="minorHAnsi"/>
          <w:sz w:val="20"/>
          <w:szCs w:val="20"/>
        </w:rPr>
        <w:t xml:space="preserve">. </w:t>
      </w:r>
      <w:r w:rsidRPr="000A4467">
        <w:rPr>
          <w:rFonts w:eastAsia="Times New Roman" w:cstheme="minorHAnsi"/>
          <w:sz w:val="20"/>
          <w:szCs w:val="20"/>
        </w:rPr>
        <w:t>Кога</w:t>
      </w:r>
      <w:r w:rsidR="00BE74AA" w:rsidRPr="000A4467">
        <w:rPr>
          <w:rFonts w:eastAsia="Times New Roman" w:cstheme="minorHAnsi"/>
          <w:sz w:val="20"/>
          <w:szCs w:val="20"/>
        </w:rPr>
        <w:t xml:space="preserve"> </w:t>
      </w:r>
      <w:r w:rsidRPr="000A4467">
        <w:rPr>
          <w:rFonts w:eastAsia="Times New Roman" w:cstheme="minorHAnsi"/>
          <w:sz w:val="20"/>
          <w:szCs w:val="20"/>
        </w:rPr>
        <w:t>се</w:t>
      </w:r>
      <w:r w:rsidR="00BE74AA" w:rsidRPr="000A4467">
        <w:rPr>
          <w:rFonts w:eastAsia="Times New Roman" w:cstheme="minorHAnsi"/>
          <w:sz w:val="20"/>
          <w:szCs w:val="20"/>
        </w:rPr>
        <w:t xml:space="preserve"> </w:t>
      </w:r>
      <w:r w:rsidRPr="000A4467">
        <w:rPr>
          <w:rFonts w:eastAsia="Times New Roman" w:cstheme="minorHAnsi"/>
          <w:sz w:val="20"/>
          <w:szCs w:val="20"/>
        </w:rPr>
        <w:t>зборува</w:t>
      </w:r>
      <w:r w:rsidR="00BE74AA" w:rsidRPr="000A4467">
        <w:rPr>
          <w:rFonts w:eastAsia="Times New Roman" w:cstheme="minorHAnsi"/>
          <w:sz w:val="20"/>
          <w:szCs w:val="20"/>
        </w:rPr>
        <w:t xml:space="preserve"> </w:t>
      </w:r>
      <w:r w:rsidRPr="000A4467">
        <w:rPr>
          <w:rFonts w:eastAsia="Times New Roman" w:cstheme="minorHAnsi"/>
          <w:sz w:val="20"/>
          <w:szCs w:val="20"/>
        </w:rPr>
        <w:t>за</w:t>
      </w:r>
      <w:r w:rsidR="00BE74AA" w:rsidRPr="000A4467">
        <w:rPr>
          <w:rFonts w:eastAsia="Times New Roman" w:cstheme="minorHAnsi"/>
          <w:sz w:val="20"/>
          <w:szCs w:val="20"/>
        </w:rPr>
        <w:t xml:space="preserve"> </w:t>
      </w:r>
      <w:r w:rsidRPr="000A4467">
        <w:rPr>
          <w:rFonts w:eastAsia="Times New Roman" w:cstheme="minorHAnsi"/>
          <w:sz w:val="20"/>
          <w:szCs w:val="20"/>
        </w:rPr>
        <w:t>глобализацијата</w:t>
      </w:r>
      <w:r w:rsidR="00366D9C" w:rsidRPr="000A4467">
        <w:rPr>
          <w:rFonts w:eastAsia="Times New Roman" w:cstheme="minorHAnsi"/>
          <w:sz w:val="20"/>
          <w:szCs w:val="20"/>
        </w:rPr>
        <w:t xml:space="preserve">, </w:t>
      </w:r>
      <w:r w:rsidRPr="000A4467">
        <w:rPr>
          <w:rFonts w:eastAsia="Times New Roman" w:cstheme="minorHAnsi"/>
          <w:sz w:val="20"/>
          <w:szCs w:val="20"/>
        </w:rPr>
        <w:t>во</w:t>
      </w:r>
      <w:r w:rsidR="00BE74AA" w:rsidRPr="000A4467">
        <w:rPr>
          <w:rFonts w:eastAsia="Times New Roman" w:cstheme="minorHAnsi"/>
          <w:sz w:val="20"/>
          <w:szCs w:val="20"/>
        </w:rPr>
        <w:t xml:space="preserve"> </w:t>
      </w:r>
      <w:r w:rsidRPr="000A4467">
        <w:rPr>
          <w:rFonts w:eastAsia="Times New Roman" w:cstheme="minorHAnsi"/>
          <w:sz w:val="20"/>
          <w:szCs w:val="20"/>
        </w:rPr>
        <w:t>литературата</w:t>
      </w:r>
      <w:r w:rsidR="00BE74AA" w:rsidRPr="000A4467">
        <w:rPr>
          <w:rFonts w:eastAsia="Times New Roman" w:cstheme="minorHAnsi"/>
          <w:sz w:val="20"/>
          <w:szCs w:val="20"/>
        </w:rPr>
        <w:t xml:space="preserve"> </w:t>
      </w:r>
      <w:r w:rsidRPr="000A4467">
        <w:rPr>
          <w:rFonts w:eastAsia="Times New Roman" w:cstheme="minorHAnsi"/>
          <w:sz w:val="20"/>
          <w:szCs w:val="20"/>
        </w:rPr>
        <w:t>како</w:t>
      </w:r>
      <w:r w:rsidR="00BE74AA" w:rsidRPr="000A4467">
        <w:rPr>
          <w:rFonts w:eastAsia="Times New Roman" w:cstheme="minorHAnsi"/>
          <w:sz w:val="20"/>
          <w:szCs w:val="20"/>
        </w:rPr>
        <w:t xml:space="preserve"> </w:t>
      </w:r>
      <w:r w:rsidRPr="000A4467">
        <w:rPr>
          <w:rFonts w:eastAsia="Times New Roman" w:cstheme="minorHAnsi"/>
          <w:sz w:val="20"/>
          <w:szCs w:val="20"/>
        </w:rPr>
        <w:t>почеток</w:t>
      </w:r>
      <w:r w:rsidR="00BE74AA" w:rsidRPr="000A4467">
        <w:rPr>
          <w:rFonts w:eastAsia="Times New Roman" w:cstheme="minorHAnsi"/>
          <w:sz w:val="20"/>
          <w:szCs w:val="20"/>
        </w:rPr>
        <w:t xml:space="preserve"> </w:t>
      </w:r>
      <w:r w:rsidRPr="000A4467">
        <w:rPr>
          <w:rFonts w:eastAsia="Times New Roman" w:cstheme="minorHAnsi"/>
          <w:sz w:val="20"/>
          <w:szCs w:val="20"/>
        </w:rPr>
        <w:t>се</w:t>
      </w:r>
      <w:r w:rsidR="00BE74AA" w:rsidRPr="000A4467">
        <w:rPr>
          <w:rFonts w:eastAsia="Times New Roman" w:cstheme="minorHAnsi"/>
          <w:sz w:val="20"/>
          <w:szCs w:val="20"/>
        </w:rPr>
        <w:t xml:space="preserve"> </w:t>
      </w:r>
      <w:r w:rsidRPr="000A4467">
        <w:rPr>
          <w:rFonts w:eastAsia="Times New Roman" w:cstheme="minorHAnsi"/>
          <w:sz w:val="20"/>
          <w:szCs w:val="20"/>
        </w:rPr>
        <w:t>наведува</w:t>
      </w:r>
      <w:r w:rsidR="00E16674">
        <w:rPr>
          <w:rFonts w:eastAsia="Times New Roman" w:cstheme="minorHAnsi"/>
          <w:sz w:val="20"/>
          <w:szCs w:val="20"/>
        </w:rPr>
        <w:t>ат</w:t>
      </w:r>
      <w:r w:rsidR="00366D9C" w:rsidRPr="000A4467">
        <w:rPr>
          <w:rFonts w:eastAsia="Times New Roman" w:cstheme="minorHAnsi"/>
          <w:sz w:val="20"/>
          <w:szCs w:val="20"/>
        </w:rPr>
        <w:t xml:space="preserve"> 1980-</w:t>
      </w:r>
      <w:r w:rsidRPr="000A4467">
        <w:rPr>
          <w:rFonts w:eastAsia="Times New Roman" w:cstheme="minorHAnsi"/>
          <w:sz w:val="20"/>
          <w:szCs w:val="20"/>
        </w:rPr>
        <w:t>тие</w:t>
      </w:r>
      <w:r w:rsidR="00BE74AA" w:rsidRPr="000A4467">
        <w:rPr>
          <w:rFonts w:eastAsia="Times New Roman" w:cstheme="minorHAnsi"/>
          <w:sz w:val="20"/>
          <w:szCs w:val="20"/>
        </w:rPr>
        <w:t xml:space="preserve"> </w:t>
      </w:r>
      <w:r w:rsidRPr="000A4467">
        <w:rPr>
          <w:rFonts w:eastAsia="Times New Roman" w:cstheme="minorHAnsi"/>
          <w:sz w:val="20"/>
          <w:szCs w:val="20"/>
        </w:rPr>
        <w:t>години</w:t>
      </w:r>
      <w:r w:rsidR="00BE74AA" w:rsidRPr="000A4467">
        <w:rPr>
          <w:rFonts w:eastAsia="Times New Roman" w:cstheme="minorHAnsi"/>
          <w:sz w:val="20"/>
          <w:szCs w:val="20"/>
        </w:rPr>
        <w:t xml:space="preserve"> </w:t>
      </w:r>
      <w:r w:rsidRPr="000A4467">
        <w:rPr>
          <w:rFonts w:eastAsia="Times New Roman" w:cstheme="minorHAnsi"/>
          <w:sz w:val="20"/>
          <w:szCs w:val="20"/>
        </w:rPr>
        <w:t>од</w:t>
      </w:r>
      <w:r w:rsidR="00BE74AA" w:rsidRPr="000A4467">
        <w:rPr>
          <w:rFonts w:eastAsia="Times New Roman" w:cstheme="minorHAnsi"/>
          <w:sz w:val="20"/>
          <w:szCs w:val="20"/>
        </w:rPr>
        <w:t xml:space="preserve"> </w:t>
      </w:r>
      <w:r w:rsidRPr="000A4467">
        <w:rPr>
          <w:rFonts w:eastAsia="Times New Roman" w:cstheme="minorHAnsi"/>
          <w:sz w:val="20"/>
          <w:szCs w:val="20"/>
        </w:rPr>
        <w:t>минатиот</w:t>
      </w:r>
      <w:r w:rsidR="00366D9C" w:rsidRPr="000A4467">
        <w:rPr>
          <w:rFonts w:eastAsia="Times New Roman" w:cstheme="minorHAnsi"/>
          <w:sz w:val="20"/>
          <w:szCs w:val="20"/>
        </w:rPr>
        <w:t xml:space="preserve"> 20 </w:t>
      </w:r>
      <w:r w:rsidRPr="000A4467">
        <w:rPr>
          <w:rFonts w:eastAsia="Times New Roman" w:cstheme="minorHAnsi"/>
          <w:sz w:val="20"/>
          <w:szCs w:val="20"/>
        </w:rPr>
        <w:t>век</w:t>
      </w:r>
      <w:r w:rsidR="00366D9C" w:rsidRPr="000A4467">
        <w:rPr>
          <w:rFonts w:eastAsia="Times New Roman" w:cstheme="minorHAnsi"/>
          <w:sz w:val="20"/>
          <w:szCs w:val="20"/>
        </w:rPr>
        <w:t xml:space="preserve">. </w:t>
      </w:r>
      <w:r w:rsidRPr="000A4467">
        <w:rPr>
          <w:rFonts w:eastAsia="Times New Roman" w:cstheme="minorHAnsi"/>
          <w:sz w:val="20"/>
          <w:szCs w:val="20"/>
        </w:rPr>
        <w:t>Определувањето</w:t>
      </w:r>
      <w:r w:rsidR="00BE74AA" w:rsidRPr="000A4467">
        <w:rPr>
          <w:rFonts w:eastAsia="Times New Roman" w:cstheme="minorHAnsi"/>
          <w:sz w:val="20"/>
          <w:szCs w:val="20"/>
        </w:rPr>
        <w:t xml:space="preserve"> </w:t>
      </w:r>
      <w:r w:rsidRPr="000A4467">
        <w:rPr>
          <w:rFonts w:eastAsia="Times New Roman" w:cstheme="minorHAnsi"/>
          <w:sz w:val="20"/>
          <w:szCs w:val="20"/>
        </w:rPr>
        <w:t>на</w:t>
      </w:r>
      <w:r w:rsidR="00366D9C" w:rsidRPr="000A4467">
        <w:rPr>
          <w:rFonts w:eastAsia="Times New Roman" w:cstheme="minorHAnsi"/>
          <w:sz w:val="20"/>
          <w:szCs w:val="20"/>
        </w:rPr>
        <w:t xml:space="preserve"> 1980 </w:t>
      </w:r>
      <w:r w:rsidRPr="000A4467">
        <w:rPr>
          <w:rFonts w:eastAsia="Times New Roman" w:cstheme="minorHAnsi"/>
          <w:sz w:val="20"/>
          <w:szCs w:val="20"/>
        </w:rPr>
        <w:t>година</w:t>
      </w:r>
      <w:r w:rsidR="00E16674">
        <w:rPr>
          <w:rFonts w:eastAsia="Times New Roman" w:cstheme="minorHAnsi"/>
          <w:sz w:val="20"/>
          <w:szCs w:val="20"/>
        </w:rPr>
        <w:t>,</w:t>
      </w:r>
      <w:r w:rsidR="00BE74AA" w:rsidRPr="000A4467">
        <w:rPr>
          <w:rFonts w:eastAsia="Times New Roman" w:cstheme="minorHAnsi"/>
          <w:sz w:val="20"/>
          <w:szCs w:val="20"/>
        </w:rPr>
        <w:t xml:space="preserve"> </w:t>
      </w:r>
      <w:r w:rsidRPr="000A4467">
        <w:rPr>
          <w:rFonts w:eastAsia="Times New Roman" w:cstheme="minorHAnsi"/>
          <w:sz w:val="20"/>
          <w:szCs w:val="20"/>
        </w:rPr>
        <w:t>како</w:t>
      </w:r>
      <w:r w:rsidR="00BE74AA" w:rsidRPr="000A4467">
        <w:rPr>
          <w:rFonts w:eastAsia="Times New Roman" w:cstheme="minorHAnsi"/>
          <w:sz w:val="20"/>
          <w:szCs w:val="20"/>
        </w:rPr>
        <w:t xml:space="preserve"> </w:t>
      </w:r>
      <w:r w:rsidRPr="000A4467">
        <w:rPr>
          <w:rFonts w:eastAsia="Times New Roman" w:cstheme="minorHAnsi"/>
          <w:sz w:val="20"/>
          <w:szCs w:val="20"/>
        </w:rPr>
        <w:t>година</w:t>
      </w:r>
      <w:r w:rsidR="00BE74AA" w:rsidRPr="000A4467">
        <w:rPr>
          <w:rFonts w:eastAsia="Times New Roman" w:cstheme="minorHAnsi"/>
          <w:sz w:val="20"/>
          <w:szCs w:val="20"/>
        </w:rPr>
        <w:t xml:space="preserve"> </w:t>
      </w:r>
      <w:r w:rsidRPr="000A4467">
        <w:rPr>
          <w:rFonts w:eastAsia="Times New Roman" w:cstheme="minorHAnsi"/>
          <w:sz w:val="20"/>
          <w:szCs w:val="20"/>
        </w:rPr>
        <w:t>кога</w:t>
      </w:r>
      <w:r w:rsidR="00BE74AA" w:rsidRPr="000A4467">
        <w:rPr>
          <w:rFonts w:eastAsia="Times New Roman" w:cstheme="minorHAnsi"/>
          <w:sz w:val="20"/>
          <w:szCs w:val="20"/>
        </w:rPr>
        <w:t xml:space="preserve"> </w:t>
      </w:r>
      <w:r w:rsidRPr="000A4467">
        <w:rPr>
          <w:rFonts w:eastAsia="Times New Roman" w:cstheme="minorHAnsi"/>
          <w:sz w:val="20"/>
          <w:szCs w:val="20"/>
        </w:rPr>
        <w:t>се</w:t>
      </w:r>
      <w:r w:rsidR="00BE74AA" w:rsidRPr="000A4467">
        <w:rPr>
          <w:rFonts w:eastAsia="Times New Roman" w:cstheme="minorHAnsi"/>
          <w:sz w:val="20"/>
          <w:szCs w:val="20"/>
        </w:rPr>
        <w:t xml:space="preserve"> </w:t>
      </w:r>
      <w:r w:rsidRPr="000A4467">
        <w:rPr>
          <w:rFonts w:eastAsia="Times New Roman" w:cstheme="minorHAnsi"/>
          <w:sz w:val="20"/>
          <w:szCs w:val="20"/>
        </w:rPr>
        <w:t>засилува</w:t>
      </w:r>
      <w:r w:rsidR="00BE74AA" w:rsidRPr="000A4467">
        <w:rPr>
          <w:rFonts w:eastAsia="Times New Roman" w:cstheme="minorHAnsi"/>
          <w:sz w:val="20"/>
          <w:szCs w:val="20"/>
        </w:rPr>
        <w:t xml:space="preserve"> </w:t>
      </w:r>
      <w:r w:rsidRPr="000A4467">
        <w:rPr>
          <w:rFonts w:eastAsia="Times New Roman" w:cstheme="minorHAnsi"/>
          <w:sz w:val="20"/>
          <w:szCs w:val="20"/>
        </w:rPr>
        <w:t>процесот</w:t>
      </w:r>
      <w:r w:rsidR="00BE74AA" w:rsidRPr="000A4467">
        <w:rPr>
          <w:rFonts w:eastAsia="Times New Roman" w:cstheme="minorHAnsi"/>
          <w:sz w:val="20"/>
          <w:szCs w:val="20"/>
        </w:rPr>
        <w:t xml:space="preserve"> </w:t>
      </w:r>
      <w:r w:rsidRPr="000A4467">
        <w:rPr>
          <w:rFonts w:eastAsia="Times New Roman" w:cstheme="minorHAnsi"/>
          <w:sz w:val="20"/>
          <w:szCs w:val="20"/>
        </w:rPr>
        <w:t>на</w:t>
      </w:r>
      <w:r w:rsidR="00BE74AA" w:rsidRPr="000A4467">
        <w:rPr>
          <w:rFonts w:eastAsia="Times New Roman" w:cstheme="minorHAnsi"/>
          <w:sz w:val="20"/>
          <w:szCs w:val="20"/>
        </w:rPr>
        <w:t xml:space="preserve"> </w:t>
      </w:r>
      <w:r w:rsidRPr="000A4467">
        <w:rPr>
          <w:rFonts w:eastAsia="Times New Roman" w:cstheme="minorHAnsi"/>
          <w:sz w:val="20"/>
          <w:szCs w:val="20"/>
        </w:rPr>
        <w:t>глобализацијата</w:t>
      </w:r>
      <w:r w:rsidR="00E16674">
        <w:rPr>
          <w:rFonts w:eastAsia="Times New Roman" w:cstheme="minorHAnsi"/>
          <w:sz w:val="20"/>
          <w:szCs w:val="20"/>
        </w:rPr>
        <w:t>,</w:t>
      </w:r>
      <w:r w:rsidR="00BE74AA" w:rsidRPr="000A4467">
        <w:rPr>
          <w:rFonts w:eastAsia="Times New Roman" w:cstheme="minorHAnsi"/>
          <w:sz w:val="20"/>
          <w:szCs w:val="20"/>
        </w:rPr>
        <w:t xml:space="preserve"> </w:t>
      </w:r>
      <w:r w:rsidRPr="000A4467">
        <w:rPr>
          <w:rFonts w:eastAsia="Times New Roman" w:cstheme="minorHAnsi"/>
          <w:sz w:val="20"/>
          <w:szCs w:val="20"/>
        </w:rPr>
        <w:t>се</w:t>
      </w:r>
      <w:r w:rsidR="00BE74AA" w:rsidRPr="000A4467">
        <w:rPr>
          <w:rFonts w:eastAsia="Times New Roman" w:cstheme="minorHAnsi"/>
          <w:sz w:val="20"/>
          <w:szCs w:val="20"/>
        </w:rPr>
        <w:t xml:space="preserve"> </w:t>
      </w:r>
      <w:r w:rsidRPr="000A4467">
        <w:rPr>
          <w:rFonts w:eastAsia="Times New Roman" w:cstheme="minorHAnsi"/>
          <w:sz w:val="20"/>
          <w:szCs w:val="20"/>
        </w:rPr>
        <w:t>објаснува</w:t>
      </w:r>
      <w:r w:rsidR="00BE74AA" w:rsidRPr="000A4467">
        <w:rPr>
          <w:rFonts w:eastAsia="Times New Roman" w:cstheme="minorHAnsi"/>
          <w:sz w:val="20"/>
          <w:szCs w:val="20"/>
        </w:rPr>
        <w:t xml:space="preserve"> </w:t>
      </w:r>
      <w:r w:rsidRPr="000A4467">
        <w:rPr>
          <w:rFonts w:eastAsia="Times New Roman" w:cstheme="minorHAnsi"/>
          <w:sz w:val="20"/>
          <w:szCs w:val="20"/>
        </w:rPr>
        <w:t>врз</w:t>
      </w:r>
      <w:r w:rsidR="00BE74AA" w:rsidRPr="000A4467">
        <w:rPr>
          <w:rFonts w:eastAsia="Times New Roman" w:cstheme="minorHAnsi"/>
          <w:sz w:val="20"/>
          <w:szCs w:val="20"/>
        </w:rPr>
        <w:t xml:space="preserve"> </w:t>
      </w:r>
      <w:r w:rsidRPr="000A4467">
        <w:rPr>
          <w:rFonts w:eastAsia="Times New Roman" w:cstheme="minorHAnsi"/>
          <w:sz w:val="20"/>
          <w:szCs w:val="20"/>
        </w:rPr>
        <w:t>основа</w:t>
      </w:r>
      <w:r w:rsidR="00BE74AA" w:rsidRPr="000A4467">
        <w:rPr>
          <w:rFonts w:eastAsia="Times New Roman" w:cstheme="minorHAnsi"/>
          <w:sz w:val="20"/>
          <w:szCs w:val="20"/>
        </w:rPr>
        <w:t xml:space="preserve"> </w:t>
      </w:r>
      <w:r w:rsidRPr="000A4467">
        <w:rPr>
          <w:rFonts w:eastAsia="Times New Roman" w:cstheme="minorHAnsi"/>
          <w:sz w:val="20"/>
          <w:szCs w:val="20"/>
        </w:rPr>
        <w:t>на</w:t>
      </w:r>
      <w:r w:rsidR="00BE74AA" w:rsidRPr="000A4467">
        <w:rPr>
          <w:rFonts w:eastAsia="Times New Roman" w:cstheme="minorHAnsi"/>
          <w:sz w:val="20"/>
          <w:szCs w:val="20"/>
        </w:rPr>
        <w:t xml:space="preserve"> </w:t>
      </w:r>
      <w:r w:rsidRPr="000A4467">
        <w:rPr>
          <w:rFonts w:eastAsia="Times New Roman" w:cstheme="minorHAnsi"/>
          <w:sz w:val="20"/>
          <w:szCs w:val="20"/>
        </w:rPr>
        <w:t>следните</w:t>
      </w:r>
      <w:r w:rsidR="00BE74AA" w:rsidRPr="000A4467">
        <w:rPr>
          <w:rFonts w:eastAsia="Times New Roman" w:cstheme="minorHAnsi"/>
          <w:sz w:val="20"/>
          <w:szCs w:val="20"/>
        </w:rPr>
        <w:t xml:space="preserve"> </w:t>
      </w:r>
      <w:r w:rsidRPr="000A4467">
        <w:rPr>
          <w:rFonts w:eastAsia="Times New Roman" w:cstheme="minorHAnsi"/>
          <w:sz w:val="20"/>
          <w:szCs w:val="20"/>
        </w:rPr>
        <w:t>два</w:t>
      </w:r>
      <w:r w:rsidR="00BE74AA" w:rsidRPr="000A4467">
        <w:rPr>
          <w:rFonts w:eastAsia="Times New Roman" w:cstheme="minorHAnsi"/>
          <w:sz w:val="20"/>
          <w:szCs w:val="20"/>
        </w:rPr>
        <w:t xml:space="preserve"> </w:t>
      </w:r>
      <w:r w:rsidRPr="000A4467">
        <w:rPr>
          <w:rFonts w:eastAsia="Times New Roman" w:cstheme="minorHAnsi"/>
          <w:sz w:val="20"/>
          <w:szCs w:val="20"/>
        </w:rPr>
        <w:t>критериуми</w:t>
      </w:r>
      <w:r w:rsidR="00366D9C" w:rsidRPr="000A4467">
        <w:rPr>
          <w:rFonts w:eastAsia="Times New Roman" w:cstheme="minorHAnsi"/>
          <w:sz w:val="20"/>
          <w:szCs w:val="20"/>
        </w:rPr>
        <w:t>:</w:t>
      </w:r>
    </w:p>
    <w:p w:rsidR="00A123F9" w:rsidRPr="000A4467" w:rsidRDefault="00A123F9" w:rsidP="00604FEC">
      <w:pPr>
        <w:pStyle w:val="ListParagraph"/>
        <w:numPr>
          <w:ilvl w:val="0"/>
          <w:numId w:val="2"/>
        </w:numPr>
        <w:shd w:val="clear" w:color="auto" w:fill="FFFFFF"/>
        <w:spacing w:after="120" w:line="240" w:lineRule="auto"/>
        <w:jc w:val="both"/>
        <w:rPr>
          <w:rFonts w:cstheme="minorHAnsi"/>
          <w:sz w:val="20"/>
          <w:szCs w:val="20"/>
        </w:rPr>
      </w:pPr>
      <w:r w:rsidRPr="000A4467">
        <w:rPr>
          <w:rFonts w:cstheme="minorHAnsi"/>
          <w:sz w:val="20"/>
          <w:szCs w:val="20"/>
        </w:rPr>
        <w:t>Дражвната</w:t>
      </w:r>
      <w:r w:rsidR="00BE74AA" w:rsidRPr="000A4467">
        <w:rPr>
          <w:rFonts w:cstheme="minorHAnsi"/>
          <w:sz w:val="20"/>
          <w:szCs w:val="20"/>
        </w:rPr>
        <w:t xml:space="preserve"> </w:t>
      </w:r>
      <w:r w:rsidRPr="000A4467">
        <w:rPr>
          <w:rFonts w:cstheme="minorHAnsi"/>
          <w:sz w:val="20"/>
          <w:szCs w:val="20"/>
        </w:rPr>
        <w:t>интервенција</w:t>
      </w:r>
      <w:r w:rsidR="00BE74AA" w:rsidRPr="000A4467">
        <w:rPr>
          <w:rFonts w:cstheme="minorHAnsi"/>
          <w:sz w:val="20"/>
          <w:szCs w:val="20"/>
        </w:rPr>
        <w:t xml:space="preserve"> </w:t>
      </w:r>
      <w:r w:rsidRPr="000A4467">
        <w:rPr>
          <w:rFonts w:cstheme="minorHAnsi"/>
          <w:sz w:val="20"/>
          <w:szCs w:val="20"/>
        </w:rPr>
        <w:t>во</w:t>
      </w:r>
      <w:r w:rsidR="00BE74AA" w:rsidRPr="000A4467">
        <w:rPr>
          <w:rFonts w:cstheme="minorHAnsi"/>
          <w:sz w:val="20"/>
          <w:szCs w:val="20"/>
        </w:rPr>
        <w:t xml:space="preserve"> </w:t>
      </w:r>
      <w:r w:rsidRPr="000A4467">
        <w:rPr>
          <w:rFonts w:cstheme="minorHAnsi"/>
          <w:sz w:val="20"/>
          <w:szCs w:val="20"/>
        </w:rPr>
        <w:t>стопанството</w:t>
      </w:r>
      <w:r w:rsidR="00BE74AA" w:rsidRPr="000A4467">
        <w:rPr>
          <w:rFonts w:cstheme="minorHAnsi"/>
          <w:sz w:val="20"/>
          <w:szCs w:val="20"/>
        </w:rPr>
        <w:t xml:space="preserve"> </w:t>
      </w:r>
      <w:r w:rsidRPr="000A4467">
        <w:rPr>
          <w:rFonts w:cstheme="minorHAnsi"/>
          <w:sz w:val="20"/>
          <w:szCs w:val="20"/>
        </w:rPr>
        <w:t>и</w:t>
      </w:r>
      <w:r w:rsidR="00BE74AA" w:rsidRPr="000A4467">
        <w:rPr>
          <w:rFonts w:cstheme="minorHAnsi"/>
          <w:sz w:val="20"/>
          <w:szCs w:val="20"/>
        </w:rPr>
        <w:t xml:space="preserve"> </w:t>
      </w:r>
      <w:r w:rsidRPr="000A4467">
        <w:rPr>
          <w:rFonts w:cstheme="minorHAnsi"/>
          <w:sz w:val="20"/>
          <w:szCs w:val="20"/>
        </w:rPr>
        <w:t>концептот</w:t>
      </w:r>
      <w:r w:rsidR="00BE74AA" w:rsidRPr="000A4467">
        <w:rPr>
          <w:rFonts w:cstheme="minorHAnsi"/>
          <w:sz w:val="20"/>
          <w:szCs w:val="20"/>
        </w:rPr>
        <w:t xml:space="preserve"> </w:t>
      </w:r>
      <w:r w:rsidRPr="000A4467">
        <w:rPr>
          <w:rFonts w:cstheme="minorHAnsi"/>
          <w:sz w:val="20"/>
          <w:szCs w:val="20"/>
        </w:rPr>
        <w:t>на</w:t>
      </w:r>
      <w:r w:rsidR="00366D9C" w:rsidRPr="000A4467">
        <w:rPr>
          <w:rFonts w:cstheme="minorHAnsi"/>
          <w:sz w:val="20"/>
          <w:szCs w:val="20"/>
        </w:rPr>
        <w:t xml:space="preserve"> “</w:t>
      </w:r>
      <w:r w:rsidRPr="000A4467">
        <w:rPr>
          <w:rFonts w:cstheme="minorHAnsi"/>
          <w:sz w:val="20"/>
          <w:szCs w:val="20"/>
        </w:rPr>
        <w:t>државана</w:t>
      </w:r>
      <w:r w:rsidR="00BE74AA" w:rsidRPr="000A4467">
        <w:rPr>
          <w:rFonts w:cstheme="minorHAnsi"/>
          <w:sz w:val="20"/>
          <w:szCs w:val="20"/>
        </w:rPr>
        <w:t xml:space="preserve"> </w:t>
      </w:r>
      <w:r w:rsidRPr="000A4467">
        <w:rPr>
          <w:rFonts w:cstheme="minorHAnsi"/>
          <w:sz w:val="20"/>
          <w:szCs w:val="20"/>
        </w:rPr>
        <w:t>благосостојба</w:t>
      </w:r>
      <w:r w:rsidR="00366D9C" w:rsidRPr="000A4467">
        <w:rPr>
          <w:rFonts w:cstheme="minorHAnsi"/>
          <w:sz w:val="20"/>
          <w:szCs w:val="20"/>
        </w:rPr>
        <w:t xml:space="preserve">” </w:t>
      </w:r>
      <w:r w:rsidRPr="000A4467">
        <w:rPr>
          <w:rFonts w:cstheme="minorHAnsi"/>
          <w:sz w:val="20"/>
          <w:szCs w:val="20"/>
        </w:rPr>
        <w:t>се</w:t>
      </w:r>
      <w:r w:rsidR="00BE74AA" w:rsidRPr="000A4467">
        <w:rPr>
          <w:rFonts w:cstheme="minorHAnsi"/>
          <w:sz w:val="20"/>
          <w:szCs w:val="20"/>
        </w:rPr>
        <w:t xml:space="preserve"> </w:t>
      </w:r>
      <w:r w:rsidRPr="000A4467">
        <w:rPr>
          <w:rFonts w:cstheme="minorHAnsi"/>
          <w:sz w:val="20"/>
          <w:szCs w:val="20"/>
        </w:rPr>
        <w:t>заменува</w:t>
      </w:r>
      <w:r w:rsidR="00BE74AA" w:rsidRPr="000A4467">
        <w:rPr>
          <w:rFonts w:cstheme="minorHAnsi"/>
          <w:sz w:val="20"/>
          <w:szCs w:val="20"/>
        </w:rPr>
        <w:t xml:space="preserve"> </w:t>
      </w:r>
      <w:r w:rsidRPr="000A4467">
        <w:rPr>
          <w:rFonts w:cstheme="minorHAnsi"/>
          <w:sz w:val="20"/>
          <w:szCs w:val="20"/>
        </w:rPr>
        <w:t>со</w:t>
      </w:r>
      <w:r w:rsidR="00BE74AA" w:rsidRPr="000A4467">
        <w:rPr>
          <w:rFonts w:cstheme="minorHAnsi"/>
          <w:sz w:val="20"/>
          <w:szCs w:val="20"/>
        </w:rPr>
        <w:t xml:space="preserve"> </w:t>
      </w:r>
      <w:r w:rsidRPr="000A4467">
        <w:rPr>
          <w:rFonts w:cstheme="minorHAnsi"/>
          <w:sz w:val="20"/>
          <w:szCs w:val="20"/>
        </w:rPr>
        <w:t>јакнење</w:t>
      </w:r>
      <w:r w:rsidR="00BE74AA" w:rsidRPr="000A4467">
        <w:rPr>
          <w:rFonts w:cstheme="minorHAnsi"/>
          <w:sz w:val="20"/>
          <w:szCs w:val="20"/>
        </w:rPr>
        <w:t xml:space="preserve"> </w:t>
      </w:r>
      <w:r w:rsidRPr="000A4467">
        <w:rPr>
          <w:rFonts w:cstheme="minorHAnsi"/>
          <w:sz w:val="20"/>
          <w:szCs w:val="20"/>
        </w:rPr>
        <w:t>на</w:t>
      </w:r>
      <w:r w:rsidR="00BE74AA" w:rsidRPr="000A4467">
        <w:rPr>
          <w:rFonts w:cstheme="minorHAnsi"/>
          <w:sz w:val="20"/>
          <w:szCs w:val="20"/>
        </w:rPr>
        <w:t xml:space="preserve"> </w:t>
      </w:r>
      <w:r w:rsidRPr="000A4467">
        <w:rPr>
          <w:rFonts w:cstheme="minorHAnsi"/>
          <w:sz w:val="20"/>
          <w:szCs w:val="20"/>
        </w:rPr>
        <w:t>улогата</w:t>
      </w:r>
      <w:r w:rsidR="00BE74AA" w:rsidRPr="000A4467">
        <w:rPr>
          <w:rFonts w:cstheme="minorHAnsi"/>
          <w:sz w:val="20"/>
          <w:szCs w:val="20"/>
        </w:rPr>
        <w:t xml:space="preserve"> </w:t>
      </w:r>
      <w:r w:rsidRPr="000A4467">
        <w:rPr>
          <w:rFonts w:cstheme="minorHAnsi"/>
          <w:sz w:val="20"/>
          <w:szCs w:val="20"/>
        </w:rPr>
        <w:t>на</w:t>
      </w:r>
      <w:r w:rsidR="00BE74AA" w:rsidRPr="000A4467">
        <w:rPr>
          <w:rFonts w:cstheme="minorHAnsi"/>
          <w:sz w:val="20"/>
          <w:szCs w:val="20"/>
        </w:rPr>
        <w:t xml:space="preserve"> </w:t>
      </w:r>
      <w:r w:rsidRPr="000A4467">
        <w:rPr>
          <w:rFonts w:cstheme="minorHAnsi"/>
          <w:sz w:val="20"/>
          <w:szCs w:val="20"/>
        </w:rPr>
        <w:t>примарната</w:t>
      </w:r>
      <w:r w:rsidR="00BE74AA" w:rsidRPr="000A4467">
        <w:rPr>
          <w:rFonts w:cstheme="minorHAnsi"/>
          <w:sz w:val="20"/>
          <w:szCs w:val="20"/>
        </w:rPr>
        <w:t xml:space="preserve"> </w:t>
      </w:r>
      <w:r w:rsidRPr="000A4467">
        <w:rPr>
          <w:rFonts w:cstheme="minorHAnsi"/>
          <w:sz w:val="20"/>
          <w:szCs w:val="20"/>
        </w:rPr>
        <w:t>распределба</w:t>
      </w:r>
      <w:r w:rsidR="00BE74AA" w:rsidRPr="000A4467">
        <w:rPr>
          <w:rFonts w:cstheme="minorHAnsi"/>
          <w:sz w:val="20"/>
          <w:szCs w:val="20"/>
        </w:rPr>
        <w:t xml:space="preserve"> </w:t>
      </w:r>
      <w:r w:rsidRPr="000A4467">
        <w:rPr>
          <w:rFonts w:cstheme="minorHAnsi"/>
          <w:sz w:val="20"/>
          <w:szCs w:val="20"/>
        </w:rPr>
        <w:t>на</w:t>
      </w:r>
      <w:r w:rsidR="00BE74AA" w:rsidRPr="000A4467">
        <w:rPr>
          <w:rFonts w:cstheme="minorHAnsi"/>
          <w:sz w:val="20"/>
          <w:szCs w:val="20"/>
        </w:rPr>
        <w:t xml:space="preserve"> </w:t>
      </w:r>
      <w:r w:rsidR="00E16674">
        <w:rPr>
          <w:rFonts w:cstheme="minorHAnsi"/>
          <w:sz w:val="20"/>
          <w:szCs w:val="20"/>
        </w:rPr>
        <w:t>доходот</w:t>
      </w:r>
      <w:r w:rsidR="00366D9C" w:rsidRPr="000A4467">
        <w:rPr>
          <w:rFonts w:cstheme="minorHAnsi"/>
          <w:sz w:val="20"/>
          <w:szCs w:val="20"/>
        </w:rPr>
        <w:t xml:space="preserve">, </w:t>
      </w:r>
      <w:r w:rsidRPr="000A4467">
        <w:rPr>
          <w:rFonts w:cstheme="minorHAnsi"/>
          <w:sz w:val="20"/>
          <w:szCs w:val="20"/>
        </w:rPr>
        <w:t>смалување</w:t>
      </w:r>
      <w:r w:rsidR="00BE74AA" w:rsidRPr="000A4467">
        <w:rPr>
          <w:rFonts w:cstheme="minorHAnsi"/>
          <w:sz w:val="20"/>
          <w:szCs w:val="20"/>
        </w:rPr>
        <w:t xml:space="preserve"> </w:t>
      </w:r>
      <w:r w:rsidRPr="000A4467">
        <w:rPr>
          <w:rFonts w:cstheme="minorHAnsi"/>
          <w:sz w:val="20"/>
          <w:szCs w:val="20"/>
        </w:rPr>
        <w:t>на</w:t>
      </w:r>
      <w:r w:rsidR="00BE74AA" w:rsidRPr="000A4467">
        <w:rPr>
          <w:rFonts w:cstheme="minorHAnsi"/>
          <w:sz w:val="20"/>
          <w:szCs w:val="20"/>
        </w:rPr>
        <w:t xml:space="preserve"> </w:t>
      </w:r>
      <w:r w:rsidRPr="000A4467">
        <w:rPr>
          <w:rFonts w:cstheme="minorHAnsi"/>
          <w:sz w:val="20"/>
          <w:szCs w:val="20"/>
        </w:rPr>
        <w:t>државната</w:t>
      </w:r>
      <w:r w:rsidR="00BE74AA" w:rsidRPr="000A4467">
        <w:rPr>
          <w:rFonts w:cstheme="minorHAnsi"/>
          <w:sz w:val="20"/>
          <w:szCs w:val="20"/>
        </w:rPr>
        <w:t xml:space="preserve"> </w:t>
      </w:r>
      <w:r w:rsidRPr="000A4467">
        <w:rPr>
          <w:rFonts w:cstheme="minorHAnsi"/>
          <w:sz w:val="20"/>
          <w:szCs w:val="20"/>
        </w:rPr>
        <w:t>регулатива</w:t>
      </w:r>
      <w:r w:rsidR="00BE74AA" w:rsidRPr="000A4467">
        <w:rPr>
          <w:rFonts w:cstheme="minorHAnsi"/>
          <w:sz w:val="20"/>
          <w:szCs w:val="20"/>
        </w:rPr>
        <w:t xml:space="preserve"> </w:t>
      </w:r>
      <w:r w:rsidRPr="000A4467">
        <w:rPr>
          <w:rFonts w:cstheme="minorHAnsi"/>
          <w:sz w:val="20"/>
          <w:szCs w:val="20"/>
        </w:rPr>
        <w:t>и</w:t>
      </w:r>
      <w:r w:rsidR="00BE74AA" w:rsidRPr="000A4467">
        <w:rPr>
          <w:rFonts w:cstheme="minorHAnsi"/>
          <w:sz w:val="20"/>
          <w:szCs w:val="20"/>
        </w:rPr>
        <w:t xml:space="preserve"> </w:t>
      </w:r>
      <w:r w:rsidRPr="000A4467">
        <w:rPr>
          <w:rFonts w:cstheme="minorHAnsi"/>
          <w:sz w:val="20"/>
          <w:szCs w:val="20"/>
        </w:rPr>
        <w:t>процесот</w:t>
      </w:r>
      <w:r w:rsidR="00E16674">
        <w:rPr>
          <w:rFonts w:cstheme="minorHAnsi"/>
          <w:sz w:val="20"/>
          <w:szCs w:val="20"/>
        </w:rPr>
        <w:t xml:space="preserve"> </w:t>
      </w:r>
      <w:r w:rsidRPr="000A4467">
        <w:rPr>
          <w:rFonts w:cstheme="minorHAnsi"/>
          <w:sz w:val="20"/>
          <w:szCs w:val="20"/>
        </w:rPr>
        <w:t>на</w:t>
      </w:r>
      <w:r w:rsidR="00BE74AA" w:rsidRPr="000A4467">
        <w:rPr>
          <w:rFonts w:cstheme="minorHAnsi"/>
          <w:sz w:val="20"/>
          <w:szCs w:val="20"/>
        </w:rPr>
        <w:t xml:space="preserve"> </w:t>
      </w:r>
      <w:r w:rsidRPr="000A4467">
        <w:rPr>
          <w:rFonts w:cstheme="minorHAnsi"/>
          <w:sz w:val="20"/>
          <w:szCs w:val="20"/>
        </w:rPr>
        <w:t>дерегулација</w:t>
      </w:r>
      <w:r w:rsidR="00366D9C" w:rsidRPr="000A4467">
        <w:rPr>
          <w:rFonts w:cstheme="minorHAnsi"/>
          <w:sz w:val="20"/>
          <w:szCs w:val="20"/>
        </w:rPr>
        <w:t xml:space="preserve"> (</w:t>
      </w:r>
      <w:r w:rsidRPr="000A4467">
        <w:rPr>
          <w:rFonts w:cstheme="minorHAnsi"/>
          <w:sz w:val="20"/>
          <w:szCs w:val="20"/>
        </w:rPr>
        <w:t>тоа</w:t>
      </w:r>
      <w:r w:rsidR="00BE74AA" w:rsidRPr="000A4467">
        <w:rPr>
          <w:rFonts w:cstheme="minorHAnsi"/>
          <w:sz w:val="20"/>
          <w:szCs w:val="20"/>
        </w:rPr>
        <w:t xml:space="preserve"> </w:t>
      </w:r>
      <w:r w:rsidRPr="000A4467">
        <w:rPr>
          <w:rFonts w:cstheme="minorHAnsi"/>
          <w:sz w:val="20"/>
          <w:szCs w:val="20"/>
        </w:rPr>
        <w:t>се</w:t>
      </w:r>
      <w:r w:rsidR="00BE74AA" w:rsidRPr="000A4467">
        <w:rPr>
          <w:rFonts w:cstheme="minorHAnsi"/>
          <w:sz w:val="20"/>
          <w:szCs w:val="20"/>
        </w:rPr>
        <w:t xml:space="preserve"> </w:t>
      </w:r>
      <w:r w:rsidRPr="000A4467">
        <w:rPr>
          <w:rFonts w:cstheme="minorHAnsi"/>
          <w:sz w:val="20"/>
          <w:szCs w:val="20"/>
        </w:rPr>
        <w:t>совпаѓа</w:t>
      </w:r>
      <w:r w:rsidR="00BE74AA" w:rsidRPr="000A4467">
        <w:rPr>
          <w:rFonts w:cstheme="minorHAnsi"/>
          <w:sz w:val="20"/>
          <w:szCs w:val="20"/>
        </w:rPr>
        <w:t xml:space="preserve"> </w:t>
      </w:r>
      <w:r w:rsidRPr="000A4467">
        <w:rPr>
          <w:rFonts w:cstheme="minorHAnsi"/>
          <w:sz w:val="20"/>
          <w:szCs w:val="20"/>
        </w:rPr>
        <w:t>со</w:t>
      </w:r>
      <w:r w:rsidR="00BE74AA" w:rsidRPr="000A4467">
        <w:rPr>
          <w:rFonts w:cstheme="minorHAnsi"/>
          <w:sz w:val="20"/>
          <w:szCs w:val="20"/>
        </w:rPr>
        <w:t xml:space="preserve"> </w:t>
      </w:r>
      <w:r w:rsidRPr="000A4467">
        <w:rPr>
          <w:rFonts w:cstheme="minorHAnsi"/>
          <w:sz w:val="20"/>
          <w:szCs w:val="20"/>
        </w:rPr>
        <w:t>владеењето</w:t>
      </w:r>
      <w:r w:rsidR="00BE74AA" w:rsidRPr="000A4467">
        <w:rPr>
          <w:rFonts w:cstheme="minorHAnsi"/>
          <w:sz w:val="20"/>
          <w:szCs w:val="20"/>
        </w:rPr>
        <w:t xml:space="preserve"> </w:t>
      </w:r>
      <w:r w:rsidR="00E16674">
        <w:rPr>
          <w:rFonts w:cstheme="minorHAnsi"/>
          <w:sz w:val="20"/>
          <w:szCs w:val="20"/>
        </w:rPr>
        <w:t>на,</w:t>
      </w:r>
      <w:r w:rsidR="00BE74AA" w:rsidRPr="000A4467">
        <w:rPr>
          <w:rFonts w:cstheme="minorHAnsi"/>
          <w:sz w:val="20"/>
          <w:szCs w:val="20"/>
        </w:rPr>
        <w:t xml:space="preserve"> </w:t>
      </w:r>
      <w:r w:rsidRPr="000A4467">
        <w:rPr>
          <w:rFonts w:cstheme="minorHAnsi"/>
          <w:sz w:val="20"/>
          <w:szCs w:val="20"/>
        </w:rPr>
        <w:t>во</w:t>
      </w:r>
      <w:r w:rsidR="00BE74AA" w:rsidRPr="000A4467">
        <w:rPr>
          <w:rFonts w:cstheme="minorHAnsi"/>
          <w:sz w:val="20"/>
          <w:szCs w:val="20"/>
        </w:rPr>
        <w:t xml:space="preserve"> </w:t>
      </w:r>
      <w:r w:rsidRPr="000A4467">
        <w:rPr>
          <w:rFonts w:cstheme="minorHAnsi"/>
          <w:sz w:val="20"/>
          <w:szCs w:val="20"/>
        </w:rPr>
        <w:t>популарниот</w:t>
      </w:r>
      <w:r w:rsidR="00BE74AA" w:rsidRPr="000A4467">
        <w:rPr>
          <w:rFonts w:cstheme="minorHAnsi"/>
          <w:sz w:val="20"/>
          <w:szCs w:val="20"/>
        </w:rPr>
        <w:t xml:space="preserve"> </w:t>
      </w:r>
      <w:r w:rsidRPr="000A4467">
        <w:rPr>
          <w:rFonts w:cstheme="minorHAnsi"/>
          <w:sz w:val="20"/>
          <w:szCs w:val="20"/>
        </w:rPr>
        <w:t>жаргон</w:t>
      </w:r>
      <w:r w:rsidR="00BE74AA" w:rsidRPr="000A4467">
        <w:rPr>
          <w:rFonts w:cstheme="minorHAnsi"/>
          <w:sz w:val="20"/>
          <w:szCs w:val="20"/>
        </w:rPr>
        <w:t xml:space="preserve"> </w:t>
      </w:r>
      <w:r w:rsidRPr="000A4467">
        <w:rPr>
          <w:rFonts w:cstheme="minorHAnsi"/>
          <w:sz w:val="20"/>
          <w:szCs w:val="20"/>
        </w:rPr>
        <w:t>дефинирани</w:t>
      </w:r>
      <w:r w:rsidR="00E16674">
        <w:rPr>
          <w:rFonts w:cstheme="minorHAnsi"/>
          <w:sz w:val="20"/>
          <w:szCs w:val="20"/>
        </w:rPr>
        <w:t xml:space="preserve">, </w:t>
      </w:r>
      <w:r w:rsidR="00BE74AA" w:rsidRPr="000A4467">
        <w:rPr>
          <w:rFonts w:cstheme="minorHAnsi"/>
          <w:sz w:val="20"/>
          <w:szCs w:val="20"/>
        </w:rPr>
        <w:t xml:space="preserve">  </w:t>
      </w:r>
      <w:r w:rsidRPr="000A4467">
        <w:rPr>
          <w:rFonts w:cstheme="minorHAnsi"/>
          <w:sz w:val="20"/>
          <w:szCs w:val="20"/>
        </w:rPr>
        <w:t>реганоманика</w:t>
      </w:r>
      <w:r w:rsidR="00BE74AA" w:rsidRPr="000A4467">
        <w:rPr>
          <w:rFonts w:cstheme="minorHAnsi"/>
          <w:sz w:val="20"/>
          <w:szCs w:val="20"/>
        </w:rPr>
        <w:t xml:space="preserve"> </w:t>
      </w:r>
      <w:r w:rsidRPr="000A4467">
        <w:rPr>
          <w:rFonts w:cstheme="minorHAnsi"/>
          <w:sz w:val="20"/>
          <w:szCs w:val="20"/>
        </w:rPr>
        <w:t>и</w:t>
      </w:r>
      <w:r w:rsidR="00BE74AA" w:rsidRPr="000A4467">
        <w:rPr>
          <w:rFonts w:cstheme="minorHAnsi"/>
          <w:sz w:val="20"/>
          <w:szCs w:val="20"/>
        </w:rPr>
        <w:t xml:space="preserve"> </w:t>
      </w:r>
      <w:r w:rsidRPr="000A4467">
        <w:rPr>
          <w:rFonts w:cstheme="minorHAnsi"/>
          <w:sz w:val="20"/>
          <w:szCs w:val="20"/>
        </w:rPr>
        <w:t>тачеризам</w:t>
      </w:r>
      <w:r w:rsidR="00E16674">
        <w:rPr>
          <w:rFonts w:cstheme="minorHAnsi"/>
          <w:sz w:val="20"/>
          <w:szCs w:val="20"/>
        </w:rPr>
        <w:t>)</w:t>
      </w:r>
      <w:r w:rsidR="00366D9C" w:rsidRPr="000A4467">
        <w:rPr>
          <w:rFonts w:cstheme="minorHAnsi"/>
          <w:sz w:val="20"/>
          <w:szCs w:val="20"/>
        </w:rPr>
        <w:t>;</w:t>
      </w:r>
    </w:p>
    <w:p w:rsidR="00A123F9" w:rsidRPr="000A4467" w:rsidRDefault="00A123F9" w:rsidP="00604FEC">
      <w:pPr>
        <w:pStyle w:val="ListParagraph"/>
        <w:numPr>
          <w:ilvl w:val="0"/>
          <w:numId w:val="2"/>
        </w:numPr>
        <w:shd w:val="clear" w:color="auto" w:fill="FFFFFF"/>
        <w:spacing w:after="120" w:line="240" w:lineRule="auto"/>
        <w:jc w:val="both"/>
        <w:rPr>
          <w:rFonts w:cstheme="minorHAnsi"/>
          <w:sz w:val="20"/>
          <w:szCs w:val="20"/>
        </w:rPr>
      </w:pPr>
      <w:r w:rsidRPr="000A4467">
        <w:rPr>
          <w:rFonts w:cstheme="minorHAnsi"/>
          <w:sz w:val="20"/>
          <w:szCs w:val="20"/>
        </w:rPr>
        <w:t>Од</w:t>
      </w:r>
      <w:r w:rsidR="00366D9C" w:rsidRPr="000A4467">
        <w:rPr>
          <w:rFonts w:cstheme="minorHAnsi"/>
          <w:sz w:val="20"/>
          <w:szCs w:val="20"/>
        </w:rPr>
        <w:t xml:space="preserve"> 1980 </w:t>
      </w:r>
      <w:r w:rsidRPr="000A4467">
        <w:rPr>
          <w:rFonts w:cstheme="minorHAnsi"/>
          <w:sz w:val="20"/>
          <w:szCs w:val="20"/>
        </w:rPr>
        <w:t>година</w:t>
      </w:r>
      <w:r w:rsidR="00BE74AA" w:rsidRPr="000A4467">
        <w:rPr>
          <w:rFonts w:cstheme="minorHAnsi"/>
          <w:sz w:val="20"/>
          <w:szCs w:val="20"/>
        </w:rPr>
        <w:t xml:space="preserve"> </w:t>
      </w:r>
      <w:r w:rsidRPr="000A4467">
        <w:rPr>
          <w:rFonts w:cstheme="minorHAnsi"/>
          <w:sz w:val="20"/>
          <w:szCs w:val="20"/>
        </w:rPr>
        <w:t>почнува</w:t>
      </w:r>
      <w:r w:rsidR="00BE74AA" w:rsidRPr="000A4467">
        <w:rPr>
          <w:rFonts w:cstheme="minorHAnsi"/>
          <w:sz w:val="20"/>
          <w:szCs w:val="20"/>
        </w:rPr>
        <w:t xml:space="preserve"> </w:t>
      </w:r>
      <w:r w:rsidRPr="000A4467">
        <w:rPr>
          <w:rFonts w:cstheme="minorHAnsi"/>
          <w:sz w:val="20"/>
          <w:szCs w:val="20"/>
        </w:rPr>
        <w:t>силна</w:t>
      </w:r>
      <w:r w:rsidR="00BE74AA" w:rsidRPr="000A4467">
        <w:rPr>
          <w:rFonts w:cstheme="minorHAnsi"/>
          <w:sz w:val="20"/>
          <w:szCs w:val="20"/>
        </w:rPr>
        <w:t xml:space="preserve"> </w:t>
      </w:r>
      <w:r w:rsidRPr="000A4467">
        <w:rPr>
          <w:rFonts w:cstheme="minorHAnsi"/>
          <w:sz w:val="20"/>
          <w:szCs w:val="20"/>
        </w:rPr>
        <w:t>афирмација</w:t>
      </w:r>
      <w:r w:rsidR="00BE74AA" w:rsidRPr="000A4467">
        <w:rPr>
          <w:rFonts w:cstheme="minorHAnsi"/>
          <w:sz w:val="20"/>
          <w:szCs w:val="20"/>
        </w:rPr>
        <w:t xml:space="preserve"> </w:t>
      </w:r>
      <w:r w:rsidRPr="000A4467">
        <w:rPr>
          <w:rFonts w:cstheme="minorHAnsi"/>
          <w:sz w:val="20"/>
          <w:szCs w:val="20"/>
        </w:rPr>
        <w:t>на</w:t>
      </w:r>
      <w:r w:rsidR="00BE74AA" w:rsidRPr="000A4467">
        <w:rPr>
          <w:rFonts w:cstheme="minorHAnsi"/>
          <w:sz w:val="20"/>
          <w:szCs w:val="20"/>
        </w:rPr>
        <w:t xml:space="preserve"> </w:t>
      </w:r>
      <w:r w:rsidRPr="000A4467">
        <w:rPr>
          <w:rFonts w:cstheme="minorHAnsi"/>
          <w:sz w:val="20"/>
          <w:szCs w:val="20"/>
        </w:rPr>
        <w:t>иновации</w:t>
      </w:r>
      <w:r w:rsidR="00BE74AA" w:rsidRPr="000A4467">
        <w:rPr>
          <w:rFonts w:cstheme="minorHAnsi"/>
          <w:sz w:val="20"/>
          <w:szCs w:val="20"/>
        </w:rPr>
        <w:t xml:space="preserve"> </w:t>
      </w:r>
      <w:r w:rsidRPr="000A4467">
        <w:rPr>
          <w:rFonts w:cstheme="minorHAnsi"/>
          <w:sz w:val="20"/>
          <w:szCs w:val="20"/>
        </w:rPr>
        <w:t>во</w:t>
      </w:r>
      <w:r w:rsidR="00BE74AA" w:rsidRPr="000A4467">
        <w:rPr>
          <w:rFonts w:cstheme="minorHAnsi"/>
          <w:sz w:val="20"/>
          <w:szCs w:val="20"/>
        </w:rPr>
        <w:t xml:space="preserve"> </w:t>
      </w:r>
      <w:r w:rsidRPr="000A4467">
        <w:rPr>
          <w:rFonts w:cstheme="minorHAnsi"/>
          <w:sz w:val="20"/>
          <w:szCs w:val="20"/>
        </w:rPr>
        <w:t>технологијата</w:t>
      </w:r>
      <w:r w:rsidR="00E16674">
        <w:rPr>
          <w:rFonts w:cstheme="minorHAnsi"/>
          <w:sz w:val="20"/>
          <w:szCs w:val="20"/>
        </w:rPr>
        <w:t>,</w:t>
      </w:r>
      <w:r w:rsidR="00BE74AA" w:rsidRPr="000A4467">
        <w:rPr>
          <w:rFonts w:cstheme="minorHAnsi"/>
          <w:sz w:val="20"/>
          <w:szCs w:val="20"/>
        </w:rPr>
        <w:t xml:space="preserve"> </w:t>
      </w:r>
      <w:r w:rsidRPr="000A4467">
        <w:rPr>
          <w:rFonts w:cstheme="minorHAnsi"/>
          <w:sz w:val="20"/>
          <w:szCs w:val="20"/>
        </w:rPr>
        <w:t>посебно</w:t>
      </w:r>
      <w:r w:rsidR="00BE74AA" w:rsidRPr="000A4467">
        <w:rPr>
          <w:rFonts w:cstheme="minorHAnsi"/>
          <w:sz w:val="20"/>
          <w:szCs w:val="20"/>
        </w:rPr>
        <w:t xml:space="preserve"> </w:t>
      </w:r>
      <w:r w:rsidRPr="000A4467">
        <w:rPr>
          <w:rFonts w:cstheme="minorHAnsi"/>
          <w:sz w:val="20"/>
          <w:szCs w:val="20"/>
        </w:rPr>
        <w:t>во</w:t>
      </w:r>
      <w:r w:rsidR="00BE74AA" w:rsidRPr="000A4467">
        <w:rPr>
          <w:rFonts w:cstheme="minorHAnsi"/>
          <w:sz w:val="20"/>
          <w:szCs w:val="20"/>
        </w:rPr>
        <w:t xml:space="preserve"> </w:t>
      </w:r>
      <w:r w:rsidRPr="000A4467">
        <w:rPr>
          <w:rFonts w:cstheme="minorHAnsi"/>
          <w:sz w:val="20"/>
          <w:szCs w:val="20"/>
        </w:rPr>
        <w:t>доменот</w:t>
      </w:r>
      <w:r w:rsidR="00BE74AA" w:rsidRPr="000A4467">
        <w:rPr>
          <w:rFonts w:cstheme="minorHAnsi"/>
          <w:sz w:val="20"/>
          <w:szCs w:val="20"/>
        </w:rPr>
        <w:t xml:space="preserve"> </w:t>
      </w:r>
      <w:r w:rsidRPr="000A4467">
        <w:rPr>
          <w:rFonts w:cstheme="minorHAnsi"/>
          <w:sz w:val="20"/>
          <w:szCs w:val="20"/>
        </w:rPr>
        <w:t>на</w:t>
      </w:r>
      <w:r w:rsidR="00BE74AA" w:rsidRPr="000A4467">
        <w:rPr>
          <w:rFonts w:cstheme="minorHAnsi"/>
          <w:sz w:val="20"/>
          <w:szCs w:val="20"/>
        </w:rPr>
        <w:t xml:space="preserve"> </w:t>
      </w:r>
      <w:r w:rsidRPr="000A4467">
        <w:rPr>
          <w:rFonts w:cstheme="minorHAnsi"/>
          <w:sz w:val="20"/>
          <w:szCs w:val="20"/>
        </w:rPr>
        <w:t>информатиката</w:t>
      </w:r>
      <w:r w:rsidR="00BE74AA" w:rsidRPr="000A4467">
        <w:rPr>
          <w:rFonts w:cstheme="minorHAnsi"/>
          <w:sz w:val="20"/>
          <w:szCs w:val="20"/>
        </w:rPr>
        <w:t xml:space="preserve"> </w:t>
      </w:r>
      <w:r w:rsidRPr="000A4467">
        <w:rPr>
          <w:rFonts w:cstheme="minorHAnsi"/>
          <w:sz w:val="20"/>
          <w:szCs w:val="20"/>
        </w:rPr>
        <w:t>и</w:t>
      </w:r>
      <w:r w:rsidR="00BE74AA" w:rsidRPr="000A4467">
        <w:rPr>
          <w:rFonts w:cstheme="minorHAnsi"/>
          <w:sz w:val="20"/>
          <w:szCs w:val="20"/>
        </w:rPr>
        <w:t xml:space="preserve"> </w:t>
      </w:r>
      <w:r w:rsidRPr="000A4467">
        <w:rPr>
          <w:rFonts w:cstheme="minorHAnsi"/>
          <w:sz w:val="20"/>
          <w:szCs w:val="20"/>
        </w:rPr>
        <w:t>транспортот</w:t>
      </w:r>
      <w:r w:rsidR="00366D9C" w:rsidRPr="000A4467">
        <w:rPr>
          <w:rFonts w:cstheme="minorHAnsi"/>
          <w:sz w:val="20"/>
          <w:szCs w:val="20"/>
        </w:rPr>
        <w:t xml:space="preserve">, </w:t>
      </w:r>
      <w:r w:rsidRPr="000A4467">
        <w:rPr>
          <w:rFonts w:cstheme="minorHAnsi"/>
          <w:sz w:val="20"/>
          <w:szCs w:val="20"/>
        </w:rPr>
        <w:t>што</w:t>
      </w:r>
      <w:r w:rsidR="00BE74AA" w:rsidRPr="000A4467">
        <w:rPr>
          <w:rFonts w:cstheme="minorHAnsi"/>
          <w:sz w:val="20"/>
          <w:szCs w:val="20"/>
        </w:rPr>
        <w:t xml:space="preserve"> </w:t>
      </w:r>
      <w:r w:rsidRPr="000A4467">
        <w:rPr>
          <w:rFonts w:cstheme="minorHAnsi"/>
          <w:sz w:val="20"/>
          <w:szCs w:val="20"/>
        </w:rPr>
        <w:t>во</w:t>
      </w:r>
      <w:r w:rsidR="00BE74AA" w:rsidRPr="000A4467">
        <w:rPr>
          <w:rFonts w:cstheme="minorHAnsi"/>
          <w:sz w:val="20"/>
          <w:szCs w:val="20"/>
        </w:rPr>
        <w:t xml:space="preserve"> </w:t>
      </w:r>
      <w:r w:rsidRPr="000A4467">
        <w:rPr>
          <w:rFonts w:cstheme="minorHAnsi"/>
          <w:sz w:val="20"/>
          <w:szCs w:val="20"/>
        </w:rPr>
        <w:t>голема</w:t>
      </w:r>
      <w:r w:rsidR="00BE74AA" w:rsidRPr="000A4467">
        <w:rPr>
          <w:rFonts w:cstheme="minorHAnsi"/>
          <w:sz w:val="20"/>
          <w:szCs w:val="20"/>
        </w:rPr>
        <w:t xml:space="preserve"> </w:t>
      </w:r>
      <w:r w:rsidRPr="000A4467">
        <w:rPr>
          <w:rFonts w:cstheme="minorHAnsi"/>
          <w:sz w:val="20"/>
          <w:szCs w:val="20"/>
        </w:rPr>
        <w:t>мера</w:t>
      </w:r>
      <w:r w:rsidR="00BE74AA" w:rsidRPr="000A4467">
        <w:rPr>
          <w:rFonts w:cstheme="minorHAnsi"/>
          <w:sz w:val="20"/>
          <w:szCs w:val="20"/>
        </w:rPr>
        <w:t xml:space="preserve"> </w:t>
      </w:r>
      <w:r w:rsidRPr="000A4467">
        <w:rPr>
          <w:rFonts w:cstheme="minorHAnsi"/>
          <w:sz w:val="20"/>
          <w:szCs w:val="20"/>
        </w:rPr>
        <w:t>прид</w:t>
      </w:r>
      <w:r w:rsidR="00BE74AA" w:rsidRPr="000A4467">
        <w:rPr>
          <w:rFonts w:cstheme="minorHAnsi"/>
          <w:sz w:val="20"/>
          <w:szCs w:val="20"/>
        </w:rPr>
        <w:t>оне</w:t>
      </w:r>
      <w:r w:rsidRPr="000A4467">
        <w:rPr>
          <w:rFonts w:cstheme="minorHAnsi"/>
          <w:sz w:val="20"/>
          <w:szCs w:val="20"/>
        </w:rPr>
        <w:t>соа</w:t>
      </w:r>
      <w:r w:rsidR="00BE74AA" w:rsidRPr="000A4467">
        <w:rPr>
          <w:rFonts w:cstheme="minorHAnsi"/>
          <w:sz w:val="20"/>
          <w:szCs w:val="20"/>
        </w:rPr>
        <w:t xml:space="preserve"> </w:t>
      </w:r>
      <w:r w:rsidRPr="000A4467">
        <w:rPr>
          <w:rFonts w:cstheme="minorHAnsi"/>
          <w:sz w:val="20"/>
          <w:szCs w:val="20"/>
        </w:rPr>
        <w:t>за</w:t>
      </w:r>
      <w:r w:rsidR="00BE74AA" w:rsidRPr="000A4467">
        <w:rPr>
          <w:rFonts w:cstheme="minorHAnsi"/>
          <w:sz w:val="20"/>
          <w:szCs w:val="20"/>
        </w:rPr>
        <w:t xml:space="preserve"> </w:t>
      </w:r>
      <w:r w:rsidRPr="000A4467">
        <w:rPr>
          <w:rFonts w:cstheme="minorHAnsi"/>
          <w:sz w:val="20"/>
          <w:szCs w:val="20"/>
        </w:rPr>
        <w:t>динамизирање</w:t>
      </w:r>
      <w:r w:rsidR="00BE74AA" w:rsidRPr="000A4467">
        <w:rPr>
          <w:rFonts w:cstheme="minorHAnsi"/>
          <w:sz w:val="20"/>
          <w:szCs w:val="20"/>
        </w:rPr>
        <w:t xml:space="preserve"> </w:t>
      </w:r>
      <w:r w:rsidRPr="000A4467">
        <w:rPr>
          <w:rFonts w:cstheme="minorHAnsi"/>
          <w:sz w:val="20"/>
          <w:szCs w:val="20"/>
        </w:rPr>
        <w:t>на</w:t>
      </w:r>
      <w:r w:rsidR="00BE74AA" w:rsidRPr="000A4467">
        <w:rPr>
          <w:rFonts w:cstheme="minorHAnsi"/>
          <w:sz w:val="20"/>
          <w:szCs w:val="20"/>
        </w:rPr>
        <w:t xml:space="preserve"> </w:t>
      </w:r>
      <w:r w:rsidRPr="000A4467">
        <w:rPr>
          <w:rFonts w:cstheme="minorHAnsi"/>
          <w:sz w:val="20"/>
          <w:szCs w:val="20"/>
        </w:rPr>
        <w:t>светското</w:t>
      </w:r>
      <w:r w:rsidR="00BE74AA" w:rsidRPr="000A4467">
        <w:rPr>
          <w:rFonts w:cstheme="minorHAnsi"/>
          <w:sz w:val="20"/>
          <w:szCs w:val="20"/>
        </w:rPr>
        <w:t xml:space="preserve"> </w:t>
      </w:r>
      <w:r w:rsidRPr="000A4467">
        <w:rPr>
          <w:rFonts w:cstheme="minorHAnsi"/>
          <w:sz w:val="20"/>
          <w:szCs w:val="20"/>
        </w:rPr>
        <w:t>стопанство</w:t>
      </w:r>
      <w:r w:rsidR="00366D9C" w:rsidRPr="000A4467">
        <w:rPr>
          <w:rFonts w:cstheme="minorHAnsi"/>
          <w:sz w:val="20"/>
          <w:szCs w:val="20"/>
        </w:rPr>
        <w:t>.</w:t>
      </w:r>
    </w:p>
    <w:p w:rsidR="008D36C9" w:rsidRPr="000A4467" w:rsidRDefault="008D36C9" w:rsidP="00604FEC">
      <w:pPr>
        <w:shd w:val="clear" w:color="auto" w:fill="FFFFFF"/>
        <w:spacing w:after="120" w:line="240" w:lineRule="auto"/>
        <w:ind w:firstLine="720"/>
        <w:jc w:val="both"/>
        <w:rPr>
          <w:rFonts w:cstheme="minorHAnsi"/>
          <w:sz w:val="20"/>
          <w:szCs w:val="20"/>
          <w:lang w:val="ru-RU"/>
        </w:rPr>
      </w:pPr>
      <w:r w:rsidRPr="000A4467">
        <w:rPr>
          <w:rFonts w:cstheme="minorHAnsi"/>
          <w:sz w:val="20"/>
          <w:szCs w:val="20"/>
          <w:lang w:val="ru-RU"/>
        </w:rPr>
        <w:t>Глобализацијата</w:t>
      </w:r>
      <w:r w:rsidR="00E16674">
        <w:rPr>
          <w:rFonts w:cstheme="minorHAnsi"/>
          <w:sz w:val="20"/>
          <w:szCs w:val="20"/>
          <w:lang w:val="ru-RU"/>
        </w:rPr>
        <w:t>,</w:t>
      </w:r>
      <w:r w:rsidR="00BE74AA" w:rsidRPr="000A4467">
        <w:rPr>
          <w:rFonts w:cstheme="minorHAnsi"/>
          <w:sz w:val="20"/>
          <w:szCs w:val="20"/>
          <w:lang w:val="ru-RU"/>
        </w:rPr>
        <w:t xml:space="preserve"> </w:t>
      </w:r>
      <w:r w:rsidRPr="000A4467">
        <w:rPr>
          <w:rFonts w:cstheme="minorHAnsi"/>
          <w:sz w:val="20"/>
          <w:szCs w:val="20"/>
          <w:lang w:val="ru-RU"/>
        </w:rPr>
        <w:t>како</w:t>
      </w:r>
      <w:r w:rsidR="00BE74AA" w:rsidRPr="000A4467">
        <w:rPr>
          <w:rFonts w:cstheme="minorHAnsi"/>
          <w:sz w:val="20"/>
          <w:szCs w:val="20"/>
          <w:lang w:val="ru-RU"/>
        </w:rPr>
        <w:t xml:space="preserve"> </w:t>
      </w:r>
      <w:r w:rsidRPr="000A4467">
        <w:rPr>
          <w:rFonts w:cstheme="minorHAnsi"/>
          <w:sz w:val="20"/>
          <w:szCs w:val="20"/>
          <w:lang w:val="ru-RU"/>
        </w:rPr>
        <w:t>општ</w:t>
      </w:r>
      <w:r w:rsidR="00BE74AA" w:rsidRPr="000A4467">
        <w:rPr>
          <w:rFonts w:cstheme="minorHAnsi"/>
          <w:sz w:val="20"/>
          <w:szCs w:val="20"/>
          <w:lang w:val="ru-RU"/>
        </w:rPr>
        <w:t xml:space="preserve"> </w:t>
      </w:r>
      <w:r w:rsidRPr="000A4467">
        <w:rPr>
          <w:rFonts w:cstheme="minorHAnsi"/>
          <w:sz w:val="20"/>
          <w:szCs w:val="20"/>
          <w:lang w:val="ru-RU"/>
        </w:rPr>
        <w:t>феномен</w:t>
      </w:r>
      <w:r w:rsidR="00E16674">
        <w:rPr>
          <w:rFonts w:cstheme="minorHAnsi"/>
          <w:sz w:val="20"/>
          <w:szCs w:val="20"/>
          <w:lang w:val="ru-RU"/>
        </w:rPr>
        <w:t>,</w:t>
      </w:r>
      <w:r w:rsidR="00BE74AA" w:rsidRPr="000A4467">
        <w:rPr>
          <w:rFonts w:cstheme="minorHAnsi"/>
          <w:sz w:val="20"/>
          <w:szCs w:val="20"/>
          <w:lang w:val="ru-RU"/>
        </w:rPr>
        <w:t xml:space="preserve"> </w:t>
      </w:r>
      <w:r w:rsidR="00E16674">
        <w:rPr>
          <w:rFonts w:cstheme="minorHAnsi"/>
          <w:sz w:val="20"/>
          <w:szCs w:val="20"/>
          <w:lang w:val="ru-RU"/>
        </w:rPr>
        <w:t>ја</w:t>
      </w:r>
      <w:r w:rsidR="00BE74AA" w:rsidRPr="000A4467">
        <w:rPr>
          <w:rFonts w:cstheme="minorHAnsi"/>
          <w:sz w:val="20"/>
          <w:szCs w:val="20"/>
          <w:lang w:val="ru-RU"/>
        </w:rPr>
        <w:t xml:space="preserve"> </w:t>
      </w:r>
      <w:r w:rsidRPr="000A4467">
        <w:rPr>
          <w:rFonts w:cstheme="minorHAnsi"/>
          <w:sz w:val="20"/>
          <w:szCs w:val="20"/>
          <w:lang w:val="ru-RU"/>
        </w:rPr>
        <w:t>карактеризираат</w:t>
      </w:r>
      <w:r w:rsidR="00E16674">
        <w:rPr>
          <w:rFonts w:cstheme="minorHAnsi"/>
          <w:sz w:val="20"/>
          <w:szCs w:val="20"/>
          <w:lang w:val="ru-RU"/>
        </w:rPr>
        <w:t>: а</w:t>
      </w:r>
      <w:r w:rsidR="00366D9C" w:rsidRPr="000A4467">
        <w:rPr>
          <w:rFonts w:cstheme="minorHAnsi"/>
          <w:sz w:val="20"/>
          <w:szCs w:val="20"/>
          <w:lang w:val="ru-RU"/>
        </w:rPr>
        <w:t xml:space="preserve">) </w:t>
      </w:r>
      <w:r w:rsidRPr="000A4467">
        <w:rPr>
          <w:rFonts w:cstheme="minorHAnsi"/>
          <w:sz w:val="20"/>
          <w:szCs w:val="20"/>
          <w:lang w:val="ru-RU"/>
        </w:rPr>
        <w:t>универзализација</w:t>
      </w:r>
      <w:r w:rsidR="00366D9C" w:rsidRPr="000A4467">
        <w:rPr>
          <w:rFonts w:cstheme="minorHAnsi"/>
          <w:sz w:val="20"/>
          <w:szCs w:val="20"/>
          <w:lang w:val="ru-RU"/>
        </w:rPr>
        <w:t xml:space="preserve">, </w:t>
      </w:r>
      <w:r w:rsidRPr="000A4467">
        <w:rPr>
          <w:rFonts w:cstheme="minorHAnsi"/>
          <w:sz w:val="20"/>
          <w:szCs w:val="20"/>
          <w:lang w:val="ru-RU"/>
        </w:rPr>
        <w:t>хомогенизација</w:t>
      </w:r>
      <w:r w:rsidR="00BE74AA" w:rsidRPr="000A4467">
        <w:rPr>
          <w:rFonts w:cstheme="minorHAnsi"/>
          <w:sz w:val="20"/>
          <w:szCs w:val="20"/>
          <w:lang w:val="ru-RU"/>
        </w:rPr>
        <w:t xml:space="preserve"> </w:t>
      </w:r>
      <w:r w:rsidRPr="000A4467">
        <w:rPr>
          <w:rFonts w:cstheme="minorHAnsi"/>
          <w:sz w:val="20"/>
          <w:szCs w:val="20"/>
          <w:lang w:val="ru-RU"/>
        </w:rPr>
        <w:t>и</w:t>
      </w:r>
      <w:r w:rsidR="00BE74AA" w:rsidRPr="000A4467">
        <w:rPr>
          <w:rFonts w:cstheme="minorHAnsi"/>
          <w:sz w:val="20"/>
          <w:szCs w:val="20"/>
          <w:lang w:val="ru-RU"/>
        </w:rPr>
        <w:t xml:space="preserve"> </w:t>
      </w:r>
      <w:r w:rsidRPr="000A4467">
        <w:rPr>
          <w:rFonts w:cstheme="minorHAnsi"/>
          <w:sz w:val="20"/>
          <w:szCs w:val="20"/>
          <w:lang w:val="ru-RU"/>
        </w:rPr>
        <w:t>унификација</w:t>
      </w:r>
      <w:r w:rsidR="00BE74AA" w:rsidRPr="000A4467">
        <w:rPr>
          <w:rFonts w:cstheme="minorHAnsi"/>
          <w:sz w:val="20"/>
          <w:szCs w:val="20"/>
          <w:lang w:val="ru-RU"/>
        </w:rPr>
        <w:t xml:space="preserve"> </w:t>
      </w:r>
      <w:r w:rsidRPr="000A4467">
        <w:rPr>
          <w:rFonts w:cstheme="minorHAnsi"/>
          <w:sz w:val="20"/>
          <w:szCs w:val="20"/>
          <w:lang w:val="ru-RU"/>
        </w:rPr>
        <w:t>на</w:t>
      </w:r>
      <w:r w:rsidR="00BE74AA" w:rsidRPr="000A4467">
        <w:rPr>
          <w:rFonts w:cstheme="minorHAnsi"/>
          <w:sz w:val="20"/>
          <w:szCs w:val="20"/>
          <w:lang w:val="ru-RU"/>
        </w:rPr>
        <w:t xml:space="preserve"> </w:t>
      </w:r>
      <w:r w:rsidRPr="000A4467">
        <w:rPr>
          <w:rFonts w:cstheme="minorHAnsi"/>
          <w:sz w:val="20"/>
          <w:szCs w:val="20"/>
          <w:lang w:val="ru-RU"/>
        </w:rPr>
        <w:t>значајни</w:t>
      </w:r>
      <w:r w:rsidR="00BE74AA" w:rsidRPr="000A4467">
        <w:rPr>
          <w:rFonts w:cstheme="minorHAnsi"/>
          <w:sz w:val="20"/>
          <w:szCs w:val="20"/>
          <w:lang w:val="ru-RU"/>
        </w:rPr>
        <w:t xml:space="preserve"> </w:t>
      </w:r>
      <w:r w:rsidRPr="000A4467">
        <w:rPr>
          <w:rFonts w:cstheme="minorHAnsi"/>
          <w:sz w:val="20"/>
          <w:szCs w:val="20"/>
          <w:lang w:val="ru-RU"/>
        </w:rPr>
        <w:t>принципи</w:t>
      </w:r>
      <w:r w:rsidR="00366D9C" w:rsidRPr="000A4467">
        <w:rPr>
          <w:rFonts w:cstheme="minorHAnsi"/>
          <w:sz w:val="20"/>
          <w:szCs w:val="20"/>
          <w:lang w:val="ru-RU"/>
        </w:rPr>
        <w:t xml:space="preserve">, </w:t>
      </w:r>
      <w:r w:rsidRPr="000A4467">
        <w:rPr>
          <w:rFonts w:cstheme="minorHAnsi"/>
          <w:sz w:val="20"/>
          <w:szCs w:val="20"/>
          <w:lang w:val="ru-RU"/>
        </w:rPr>
        <w:t>правила</w:t>
      </w:r>
      <w:r w:rsidR="00BE74AA" w:rsidRPr="000A4467">
        <w:rPr>
          <w:rFonts w:cstheme="minorHAnsi"/>
          <w:sz w:val="20"/>
          <w:szCs w:val="20"/>
          <w:lang w:val="ru-RU"/>
        </w:rPr>
        <w:t xml:space="preserve"> </w:t>
      </w:r>
      <w:r w:rsidRPr="000A4467">
        <w:rPr>
          <w:rFonts w:cstheme="minorHAnsi"/>
          <w:sz w:val="20"/>
          <w:szCs w:val="20"/>
          <w:lang w:val="ru-RU"/>
        </w:rPr>
        <w:t>и</w:t>
      </w:r>
      <w:r w:rsidR="00BE74AA" w:rsidRPr="000A4467">
        <w:rPr>
          <w:rFonts w:cstheme="minorHAnsi"/>
          <w:sz w:val="20"/>
          <w:szCs w:val="20"/>
          <w:lang w:val="ru-RU"/>
        </w:rPr>
        <w:t xml:space="preserve"> </w:t>
      </w:r>
      <w:r w:rsidRPr="000A4467">
        <w:rPr>
          <w:rFonts w:cstheme="minorHAnsi"/>
          <w:sz w:val="20"/>
          <w:szCs w:val="20"/>
          <w:lang w:val="ru-RU"/>
        </w:rPr>
        <w:t>норми</w:t>
      </w:r>
      <w:r w:rsidR="00BE74AA" w:rsidRPr="000A4467">
        <w:rPr>
          <w:rFonts w:cstheme="minorHAnsi"/>
          <w:sz w:val="20"/>
          <w:szCs w:val="20"/>
          <w:lang w:val="ru-RU"/>
        </w:rPr>
        <w:t xml:space="preserve"> </w:t>
      </w:r>
      <w:r w:rsidRPr="000A4467">
        <w:rPr>
          <w:rFonts w:cstheme="minorHAnsi"/>
          <w:sz w:val="20"/>
          <w:szCs w:val="20"/>
          <w:lang w:val="ru-RU"/>
        </w:rPr>
        <w:t>на</w:t>
      </w:r>
      <w:r w:rsidR="00BE74AA" w:rsidRPr="000A4467">
        <w:rPr>
          <w:rFonts w:cstheme="minorHAnsi"/>
          <w:sz w:val="20"/>
          <w:szCs w:val="20"/>
          <w:lang w:val="ru-RU"/>
        </w:rPr>
        <w:t xml:space="preserve"> </w:t>
      </w:r>
      <w:r w:rsidRPr="000A4467">
        <w:rPr>
          <w:rFonts w:cstheme="minorHAnsi"/>
          <w:sz w:val="20"/>
          <w:szCs w:val="20"/>
          <w:lang w:val="ru-RU"/>
        </w:rPr>
        <w:t>однесување</w:t>
      </w:r>
      <w:r w:rsidR="000369E9" w:rsidRPr="000A4467">
        <w:rPr>
          <w:rFonts w:cstheme="minorHAnsi"/>
          <w:sz w:val="20"/>
          <w:szCs w:val="20"/>
          <w:lang w:val="ru-RU"/>
        </w:rPr>
        <w:t xml:space="preserve"> </w:t>
      </w:r>
      <w:r w:rsidRPr="000A4467">
        <w:rPr>
          <w:rFonts w:cstheme="minorHAnsi"/>
          <w:sz w:val="20"/>
          <w:szCs w:val="20"/>
          <w:lang w:val="ru-RU"/>
        </w:rPr>
        <w:t>и</w:t>
      </w:r>
      <w:r w:rsidR="00BE74AA" w:rsidRPr="000A4467">
        <w:rPr>
          <w:rFonts w:cstheme="minorHAnsi"/>
          <w:sz w:val="20"/>
          <w:szCs w:val="20"/>
          <w:lang w:val="ru-RU"/>
        </w:rPr>
        <w:t xml:space="preserve"> </w:t>
      </w:r>
      <w:r w:rsidRPr="000A4467">
        <w:rPr>
          <w:rFonts w:cstheme="minorHAnsi"/>
          <w:sz w:val="20"/>
          <w:szCs w:val="20"/>
          <w:lang w:val="ru-RU"/>
        </w:rPr>
        <w:t>б</w:t>
      </w:r>
      <w:r w:rsidR="00366D9C" w:rsidRPr="000A4467">
        <w:rPr>
          <w:rFonts w:cstheme="minorHAnsi"/>
          <w:sz w:val="20"/>
          <w:szCs w:val="20"/>
          <w:lang w:val="ru-RU"/>
        </w:rPr>
        <w:t xml:space="preserve">) </w:t>
      </w:r>
      <w:r w:rsidRPr="000A4467">
        <w:rPr>
          <w:rFonts w:cstheme="minorHAnsi"/>
          <w:sz w:val="20"/>
          <w:szCs w:val="20"/>
          <w:lang w:val="ru-RU"/>
        </w:rPr>
        <w:t>афирмација</w:t>
      </w:r>
      <w:r w:rsidR="00BE74AA" w:rsidRPr="000A4467">
        <w:rPr>
          <w:rFonts w:cstheme="minorHAnsi"/>
          <w:sz w:val="20"/>
          <w:szCs w:val="20"/>
          <w:lang w:val="ru-RU"/>
        </w:rPr>
        <w:t xml:space="preserve"> </w:t>
      </w:r>
      <w:r w:rsidRPr="000A4467">
        <w:rPr>
          <w:rFonts w:cstheme="minorHAnsi"/>
          <w:sz w:val="20"/>
          <w:szCs w:val="20"/>
          <w:lang w:val="ru-RU"/>
        </w:rPr>
        <w:t>на</w:t>
      </w:r>
      <w:r w:rsidR="00BE74AA" w:rsidRPr="000A4467">
        <w:rPr>
          <w:rFonts w:cstheme="minorHAnsi"/>
          <w:sz w:val="20"/>
          <w:szCs w:val="20"/>
          <w:lang w:val="ru-RU"/>
        </w:rPr>
        <w:t xml:space="preserve"> </w:t>
      </w:r>
      <w:r w:rsidRPr="000A4467">
        <w:rPr>
          <w:rFonts w:cstheme="minorHAnsi"/>
          <w:sz w:val="20"/>
          <w:szCs w:val="20"/>
          <w:lang w:val="ru-RU"/>
        </w:rPr>
        <w:t>растечката</w:t>
      </w:r>
      <w:r w:rsidR="00BE74AA" w:rsidRPr="000A4467">
        <w:rPr>
          <w:rFonts w:cstheme="minorHAnsi"/>
          <w:sz w:val="20"/>
          <w:szCs w:val="20"/>
          <w:lang w:val="ru-RU"/>
        </w:rPr>
        <w:t xml:space="preserve"> </w:t>
      </w:r>
      <w:r w:rsidRPr="000A4467">
        <w:rPr>
          <w:rFonts w:cstheme="minorHAnsi"/>
          <w:sz w:val="20"/>
          <w:szCs w:val="20"/>
          <w:lang w:val="ru-RU"/>
        </w:rPr>
        <w:t>взаемна</w:t>
      </w:r>
      <w:r w:rsidR="00BE74AA" w:rsidRPr="000A4467">
        <w:rPr>
          <w:rFonts w:cstheme="minorHAnsi"/>
          <w:sz w:val="20"/>
          <w:szCs w:val="20"/>
          <w:lang w:val="ru-RU"/>
        </w:rPr>
        <w:t xml:space="preserve"> </w:t>
      </w:r>
      <w:r w:rsidRPr="000A4467">
        <w:rPr>
          <w:rFonts w:cstheme="minorHAnsi"/>
          <w:sz w:val="20"/>
          <w:szCs w:val="20"/>
          <w:lang w:val="ru-RU"/>
        </w:rPr>
        <w:t>поврзаност</w:t>
      </w:r>
      <w:r w:rsidR="00BE74AA" w:rsidRPr="000A4467">
        <w:rPr>
          <w:rFonts w:cstheme="minorHAnsi"/>
          <w:sz w:val="20"/>
          <w:szCs w:val="20"/>
          <w:lang w:val="ru-RU"/>
        </w:rPr>
        <w:t xml:space="preserve"> </w:t>
      </w:r>
      <w:r w:rsidRPr="000A4467">
        <w:rPr>
          <w:rFonts w:cstheme="minorHAnsi"/>
          <w:sz w:val="20"/>
          <w:szCs w:val="20"/>
          <w:lang w:val="ru-RU"/>
        </w:rPr>
        <w:t>и</w:t>
      </w:r>
      <w:r w:rsidR="00BE74AA" w:rsidRPr="000A4467">
        <w:rPr>
          <w:rFonts w:cstheme="minorHAnsi"/>
          <w:sz w:val="20"/>
          <w:szCs w:val="20"/>
          <w:lang w:val="ru-RU"/>
        </w:rPr>
        <w:t xml:space="preserve"> </w:t>
      </w:r>
      <w:r w:rsidRPr="000A4467">
        <w:rPr>
          <w:rFonts w:cstheme="minorHAnsi"/>
          <w:sz w:val="20"/>
          <w:szCs w:val="20"/>
          <w:lang w:val="ru-RU"/>
        </w:rPr>
        <w:t>условеност</w:t>
      </w:r>
      <w:r w:rsidR="00BE74AA" w:rsidRPr="000A4467">
        <w:rPr>
          <w:rFonts w:cstheme="minorHAnsi"/>
          <w:sz w:val="20"/>
          <w:szCs w:val="20"/>
          <w:lang w:val="ru-RU"/>
        </w:rPr>
        <w:t xml:space="preserve"> </w:t>
      </w:r>
      <w:r w:rsidRPr="000A4467">
        <w:rPr>
          <w:rFonts w:cstheme="minorHAnsi"/>
          <w:sz w:val="20"/>
          <w:szCs w:val="20"/>
          <w:lang w:val="ru-RU"/>
        </w:rPr>
        <w:t>помеѓу</w:t>
      </w:r>
      <w:r w:rsidR="00BE74AA" w:rsidRPr="000A4467">
        <w:rPr>
          <w:rFonts w:cstheme="minorHAnsi"/>
          <w:sz w:val="20"/>
          <w:szCs w:val="20"/>
          <w:lang w:val="ru-RU"/>
        </w:rPr>
        <w:t xml:space="preserve"> </w:t>
      </w:r>
      <w:r w:rsidRPr="000A4467">
        <w:rPr>
          <w:rFonts w:cstheme="minorHAnsi"/>
          <w:sz w:val="20"/>
          <w:szCs w:val="20"/>
          <w:lang w:val="ru-RU"/>
        </w:rPr>
        <w:t>поедини</w:t>
      </w:r>
      <w:r w:rsidR="00BE74AA" w:rsidRPr="000A4467">
        <w:rPr>
          <w:rFonts w:cstheme="minorHAnsi"/>
          <w:sz w:val="20"/>
          <w:szCs w:val="20"/>
          <w:lang w:val="ru-RU"/>
        </w:rPr>
        <w:t xml:space="preserve"> </w:t>
      </w:r>
      <w:r w:rsidRPr="000A4467">
        <w:rPr>
          <w:rFonts w:cstheme="minorHAnsi"/>
          <w:sz w:val="20"/>
          <w:szCs w:val="20"/>
          <w:lang w:val="ru-RU"/>
        </w:rPr>
        <w:t>земји</w:t>
      </w:r>
      <w:r w:rsidR="00366D9C" w:rsidRPr="000A4467">
        <w:rPr>
          <w:rFonts w:cstheme="minorHAnsi"/>
          <w:sz w:val="20"/>
          <w:szCs w:val="20"/>
          <w:lang w:val="ru-RU"/>
        </w:rPr>
        <w:t xml:space="preserve">, </w:t>
      </w:r>
      <w:r w:rsidRPr="000A4467">
        <w:rPr>
          <w:rFonts w:cstheme="minorHAnsi"/>
          <w:sz w:val="20"/>
          <w:szCs w:val="20"/>
          <w:lang w:val="ru-RU"/>
        </w:rPr>
        <w:t>региони</w:t>
      </w:r>
      <w:r w:rsidR="00BE74AA" w:rsidRPr="000A4467">
        <w:rPr>
          <w:rFonts w:cstheme="minorHAnsi"/>
          <w:sz w:val="20"/>
          <w:szCs w:val="20"/>
          <w:lang w:val="ru-RU"/>
        </w:rPr>
        <w:t xml:space="preserve"> </w:t>
      </w:r>
      <w:r w:rsidRPr="000A4467">
        <w:rPr>
          <w:rFonts w:cstheme="minorHAnsi"/>
          <w:sz w:val="20"/>
          <w:szCs w:val="20"/>
          <w:lang w:val="ru-RU"/>
        </w:rPr>
        <w:t>и</w:t>
      </w:r>
      <w:r w:rsidR="00BE74AA" w:rsidRPr="000A4467">
        <w:rPr>
          <w:rFonts w:cstheme="minorHAnsi"/>
          <w:sz w:val="20"/>
          <w:szCs w:val="20"/>
          <w:lang w:val="ru-RU"/>
        </w:rPr>
        <w:t xml:space="preserve"> </w:t>
      </w:r>
      <w:r w:rsidRPr="000A4467">
        <w:rPr>
          <w:rFonts w:cstheme="minorHAnsi"/>
          <w:sz w:val="20"/>
          <w:szCs w:val="20"/>
          <w:lang w:val="ru-RU"/>
        </w:rPr>
        <w:t>крупни</w:t>
      </w:r>
      <w:r w:rsidR="00BE74AA" w:rsidRPr="000A4467">
        <w:rPr>
          <w:rFonts w:cstheme="minorHAnsi"/>
          <w:sz w:val="20"/>
          <w:szCs w:val="20"/>
          <w:lang w:val="ru-RU"/>
        </w:rPr>
        <w:t xml:space="preserve"> </w:t>
      </w:r>
      <w:r w:rsidRPr="000A4467">
        <w:rPr>
          <w:rFonts w:cstheme="minorHAnsi"/>
          <w:sz w:val="20"/>
          <w:szCs w:val="20"/>
          <w:lang w:val="ru-RU"/>
        </w:rPr>
        <w:t>фирми</w:t>
      </w:r>
      <w:r w:rsidR="00366D9C" w:rsidRPr="000A4467">
        <w:rPr>
          <w:rFonts w:cstheme="minorHAnsi"/>
          <w:sz w:val="20"/>
          <w:szCs w:val="20"/>
          <w:lang w:val="ru-RU"/>
        </w:rPr>
        <w:t>.</w:t>
      </w:r>
    </w:p>
    <w:p w:rsidR="00194D19" w:rsidRPr="000A4467" w:rsidRDefault="00366D9C" w:rsidP="00604FEC">
      <w:pPr>
        <w:widowControl w:val="0"/>
        <w:tabs>
          <w:tab w:val="left" w:pos="400"/>
        </w:tabs>
        <w:autoSpaceDE w:val="0"/>
        <w:autoSpaceDN w:val="0"/>
        <w:adjustRightInd w:val="0"/>
        <w:spacing w:after="120" w:line="240" w:lineRule="auto"/>
        <w:jc w:val="both"/>
        <w:rPr>
          <w:rFonts w:cstheme="minorHAnsi"/>
          <w:sz w:val="20"/>
          <w:szCs w:val="20"/>
          <w:lang w:val="ru-RU"/>
        </w:rPr>
      </w:pPr>
      <w:r w:rsidRPr="000A4467">
        <w:rPr>
          <w:rFonts w:cstheme="minorHAnsi"/>
          <w:sz w:val="20"/>
          <w:szCs w:val="20"/>
          <w:lang w:val="ru-RU"/>
        </w:rPr>
        <w:tab/>
      </w:r>
      <w:r w:rsidR="008C001B">
        <w:rPr>
          <w:rFonts w:cstheme="minorHAnsi"/>
          <w:sz w:val="20"/>
          <w:szCs w:val="20"/>
          <w:lang w:val="ru-RU"/>
        </w:rPr>
        <w:tab/>
      </w:r>
      <w:r w:rsidR="00194D19" w:rsidRPr="000A4467">
        <w:rPr>
          <w:rFonts w:cstheme="minorHAnsi"/>
          <w:sz w:val="20"/>
          <w:szCs w:val="20"/>
          <w:lang w:val="ru-RU"/>
        </w:rPr>
        <w:t>Појавата</w:t>
      </w:r>
      <w:r w:rsidR="000369E9" w:rsidRPr="000A4467">
        <w:rPr>
          <w:rFonts w:cstheme="minorHAnsi"/>
          <w:sz w:val="20"/>
          <w:szCs w:val="20"/>
          <w:lang w:val="ru-RU"/>
        </w:rPr>
        <w:t xml:space="preserve"> </w:t>
      </w:r>
      <w:r w:rsidR="00194D19" w:rsidRPr="000A4467">
        <w:rPr>
          <w:rFonts w:cstheme="minorHAnsi"/>
          <w:sz w:val="20"/>
          <w:szCs w:val="20"/>
          <w:lang w:val="ru-RU"/>
        </w:rPr>
        <w:t>на</w:t>
      </w:r>
      <w:r w:rsidR="000369E9" w:rsidRPr="000A4467">
        <w:rPr>
          <w:rFonts w:cstheme="minorHAnsi"/>
          <w:sz w:val="20"/>
          <w:szCs w:val="20"/>
          <w:lang w:val="ru-RU"/>
        </w:rPr>
        <w:t xml:space="preserve"> </w:t>
      </w:r>
      <w:r w:rsidR="00194D19" w:rsidRPr="000A4467">
        <w:rPr>
          <w:rFonts w:cstheme="minorHAnsi"/>
          <w:sz w:val="20"/>
          <w:szCs w:val="20"/>
          <w:lang w:val="ru-RU"/>
        </w:rPr>
        <w:t>нови</w:t>
      </w:r>
      <w:r w:rsidR="000369E9" w:rsidRPr="000A4467">
        <w:rPr>
          <w:rFonts w:cstheme="minorHAnsi"/>
          <w:sz w:val="20"/>
          <w:szCs w:val="20"/>
          <w:lang w:val="ru-RU"/>
        </w:rPr>
        <w:t xml:space="preserve"> </w:t>
      </w:r>
      <w:r w:rsidR="00194D19" w:rsidRPr="000A4467">
        <w:rPr>
          <w:rFonts w:cstheme="minorHAnsi"/>
          <w:sz w:val="20"/>
          <w:szCs w:val="20"/>
          <w:lang w:val="ru-RU"/>
        </w:rPr>
        <w:t>облици</w:t>
      </w:r>
      <w:r w:rsidR="000369E9" w:rsidRPr="000A4467">
        <w:rPr>
          <w:rFonts w:cstheme="minorHAnsi"/>
          <w:sz w:val="20"/>
          <w:szCs w:val="20"/>
          <w:lang w:val="ru-RU"/>
        </w:rPr>
        <w:t xml:space="preserve"> </w:t>
      </w:r>
      <w:r w:rsidR="00194D19" w:rsidRPr="000A4467">
        <w:rPr>
          <w:rFonts w:cstheme="minorHAnsi"/>
          <w:sz w:val="20"/>
          <w:szCs w:val="20"/>
          <w:lang w:val="ru-RU"/>
        </w:rPr>
        <w:t>на</w:t>
      </w:r>
      <w:r w:rsidR="000369E9" w:rsidRPr="000A4467">
        <w:rPr>
          <w:rFonts w:cstheme="minorHAnsi"/>
          <w:sz w:val="20"/>
          <w:szCs w:val="20"/>
          <w:lang w:val="ru-RU"/>
        </w:rPr>
        <w:t xml:space="preserve"> </w:t>
      </w:r>
      <w:r w:rsidR="00194D19" w:rsidRPr="000A4467">
        <w:rPr>
          <w:rFonts w:cstheme="minorHAnsi"/>
          <w:sz w:val="20"/>
          <w:szCs w:val="20"/>
          <w:lang w:val="ru-RU"/>
        </w:rPr>
        <w:t>спојување</w:t>
      </w:r>
      <w:r w:rsidR="000369E9" w:rsidRPr="000A4467">
        <w:rPr>
          <w:rFonts w:cstheme="minorHAnsi"/>
          <w:sz w:val="20"/>
          <w:szCs w:val="20"/>
          <w:lang w:val="ru-RU"/>
        </w:rPr>
        <w:t xml:space="preserve"> </w:t>
      </w:r>
      <w:r w:rsidR="00194D19" w:rsidRPr="000A4467">
        <w:rPr>
          <w:rFonts w:cstheme="minorHAnsi"/>
          <w:sz w:val="20"/>
          <w:szCs w:val="20"/>
          <w:lang w:val="ru-RU"/>
        </w:rPr>
        <w:t>на</w:t>
      </w:r>
      <w:r w:rsidR="000369E9" w:rsidRPr="000A4467">
        <w:rPr>
          <w:rFonts w:cstheme="minorHAnsi"/>
          <w:sz w:val="20"/>
          <w:szCs w:val="20"/>
          <w:lang w:val="ru-RU"/>
        </w:rPr>
        <w:t xml:space="preserve"> </w:t>
      </w:r>
      <w:r w:rsidR="00194D19" w:rsidRPr="000A4467">
        <w:rPr>
          <w:rFonts w:cstheme="minorHAnsi"/>
          <w:sz w:val="20"/>
          <w:szCs w:val="20"/>
          <w:lang w:val="ru-RU"/>
        </w:rPr>
        <w:t>различни</w:t>
      </w:r>
      <w:r w:rsidR="000369E9" w:rsidRPr="000A4467">
        <w:rPr>
          <w:rFonts w:cstheme="minorHAnsi"/>
          <w:sz w:val="20"/>
          <w:szCs w:val="20"/>
          <w:lang w:val="ru-RU"/>
        </w:rPr>
        <w:t xml:space="preserve"> </w:t>
      </w:r>
      <w:r w:rsidR="00194D19" w:rsidRPr="000A4467">
        <w:rPr>
          <w:rFonts w:cstheme="minorHAnsi"/>
          <w:sz w:val="20"/>
          <w:szCs w:val="20"/>
          <w:lang w:val="ru-RU"/>
        </w:rPr>
        <w:t>фирми</w:t>
      </w:r>
      <w:r w:rsidR="000369E9" w:rsidRPr="000A4467">
        <w:rPr>
          <w:rFonts w:cstheme="minorHAnsi"/>
          <w:sz w:val="20"/>
          <w:szCs w:val="20"/>
          <w:lang w:val="ru-RU"/>
        </w:rPr>
        <w:t xml:space="preserve"> </w:t>
      </w:r>
      <w:r w:rsidR="00194D19" w:rsidRPr="000A4467">
        <w:rPr>
          <w:rFonts w:cstheme="minorHAnsi"/>
          <w:sz w:val="20"/>
          <w:szCs w:val="20"/>
          <w:lang w:val="ru-RU"/>
        </w:rPr>
        <w:t>и</w:t>
      </w:r>
      <w:r w:rsidR="000369E9" w:rsidRPr="000A4467">
        <w:rPr>
          <w:rFonts w:cstheme="minorHAnsi"/>
          <w:sz w:val="20"/>
          <w:szCs w:val="20"/>
          <w:lang w:val="ru-RU"/>
        </w:rPr>
        <w:t xml:space="preserve"> </w:t>
      </w:r>
      <w:r w:rsidR="00194D19" w:rsidRPr="000A4467">
        <w:rPr>
          <w:rFonts w:cstheme="minorHAnsi"/>
          <w:sz w:val="20"/>
          <w:szCs w:val="20"/>
          <w:lang w:val="ru-RU"/>
        </w:rPr>
        <w:t>купувањето</w:t>
      </w:r>
      <w:r w:rsidR="000369E9" w:rsidRPr="000A4467">
        <w:rPr>
          <w:rFonts w:cstheme="minorHAnsi"/>
          <w:sz w:val="20"/>
          <w:szCs w:val="20"/>
          <w:lang w:val="ru-RU"/>
        </w:rPr>
        <w:t xml:space="preserve"> </w:t>
      </w:r>
      <w:r w:rsidR="00194D19" w:rsidRPr="000A4467">
        <w:rPr>
          <w:rFonts w:cstheme="minorHAnsi"/>
          <w:sz w:val="20"/>
          <w:szCs w:val="20"/>
          <w:lang w:val="ru-RU"/>
        </w:rPr>
        <w:t>на</w:t>
      </w:r>
      <w:r w:rsidR="000369E9" w:rsidRPr="000A4467">
        <w:rPr>
          <w:rFonts w:cstheme="minorHAnsi"/>
          <w:sz w:val="20"/>
          <w:szCs w:val="20"/>
          <w:lang w:val="ru-RU"/>
        </w:rPr>
        <w:t xml:space="preserve"> </w:t>
      </w:r>
      <w:r w:rsidR="00194D19" w:rsidRPr="000A4467">
        <w:rPr>
          <w:rFonts w:cstheme="minorHAnsi"/>
          <w:sz w:val="20"/>
          <w:szCs w:val="20"/>
          <w:lang w:val="ru-RU"/>
        </w:rPr>
        <w:t>други</w:t>
      </w:r>
      <w:r w:rsidR="000369E9" w:rsidRPr="000A4467">
        <w:rPr>
          <w:rFonts w:cstheme="minorHAnsi"/>
          <w:sz w:val="20"/>
          <w:szCs w:val="20"/>
          <w:lang w:val="ru-RU"/>
        </w:rPr>
        <w:t xml:space="preserve"> </w:t>
      </w:r>
      <w:r w:rsidR="00194D19" w:rsidRPr="000A4467">
        <w:rPr>
          <w:rFonts w:cstheme="minorHAnsi"/>
          <w:sz w:val="20"/>
          <w:szCs w:val="20"/>
          <w:lang w:val="ru-RU"/>
        </w:rPr>
        <w:t>фирми</w:t>
      </w:r>
      <w:r w:rsidRPr="000A4467">
        <w:rPr>
          <w:rFonts w:cstheme="minorHAnsi"/>
          <w:sz w:val="20"/>
          <w:szCs w:val="20"/>
          <w:lang w:val="ru-RU"/>
        </w:rPr>
        <w:t xml:space="preserve"> (</w:t>
      </w:r>
      <w:r w:rsidR="00194D19" w:rsidRPr="000A4467">
        <w:rPr>
          <w:rFonts w:cstheme="minorHAnsi"/>
          <w:sz w:val="20"/>
          <w:szCs w:val="20"/>
          <w:lang w:val="ru-RU"/>
        </w:rPr>
        <w:t>кои</w:t>
      </w:r>
      <w:r w:rsidR="000369E9" w:rsidRPr="000A4467">
        <w:rPr>
          <w:rFonts w:cstheme="minorHAnsi"/>
          <w:sz w:val="20"/>
          <w:szCs w:val="20"/>
          <w:lang w:val="ru-RU"/>
        </w:rPr>
        <w:t xml:space="preserve"> </w:t>
      </w:r>
      <w:r w:rsidR="00194D19" w:rsidRPr="000A4467">
        <w:rPr>
          <w:rFonts w:cstheme="minorHAnsi"/>
          <w:sz w:val="20"/>
          <w:szCs w:val="20"/>
          <w:lang w:val="ru-RU"/>
        </w:rPr>
        <w:t>претставуваат</w:t>
      </w:r>
      <w:r w:rsidR="000369E9" w:rsidRPr="000A4467">
        <w:rPr>
          <w:rFonts w:cstheme="minorHAnsi"/>
          <w:sz w:val="20"/>
          <w:szCs w:val="20"/>
          <w:lang w:val="ru-RU"/>
        </w:rPr>
        <w:t xml:space="preserve"> </w:t>
      </w:r>
      <w:r w:rsidR="00194D19" w:rsidRPr="000A4467">
        <w:rPr>
          <w:rFonts w:cstheme="minorHAnsi"/>
          <w:sz w:val="20"/>
          <w:szCs w:val="20"/>
          <w:lang w:val="ru-RU"/>
        </w:rPr>
        <w:t>начин</w:t>
      </w:r>
      <w:r w:rsidR="000369E9" w:rsidRPr="000A4467">
        <w:rPr>
          <w:rFonts w:cstheme="minorHAnsi"/>
          <w:sz w:val="20"/>
          <w:szCs w:val="20"/>
          <w:lang w:val="ru-RU"/>
        </w:rPr>
        <w:t xml:space="preserve"> </w:t>
      </w:r>
      <w:r w:rsidR="00194D19" w:rsidRPr="000A4467">
        <w:rPr>
          <w:rFonts w:cstheme="minorHAnsi"/>
          <w:sz w:val="20"/>
          <w:szCs w:val="20"/>
          <w:lang w:val="ru-RU"/>
        </w:rPr>
        <w:t>на</w:t>
      </w:r>
      <w:r w:rsidR="000369E9" w:rsidRPr="000A4467">
        <w:rPr>
          <w:rFonts w:cstheme="minorHAnsi"/>
          <w:sz w:val="20"/>
          <w:szCs w:val="20"/>
          <w:lang w:val="ru-RU"/>
        </w:rPr>
        <w:t xml:space="preserve"> </w:t>
      </w:r>
      <w:r w:rsidR="00194D19" w:rsidRPr="000A4467">
        <w:rPr>
          <w:rFonts w:cstheme="minorHAnsi"/>
          <w:sz w:val="20"/>
          <w:szCs w:val="20"/>
          <w:lang w:val="ru-RU"/>
        </w:rPr>
        <w:t>опстанок</w:t>
      </w:r>
      <w:r w:rsidR="000369E9" w:rsidRPr="000A4467">
        <w:rPr>
          <w:rFonts w:cstheme="minorHAnsi"/>
          <w:sz w:val="20"/>
          <w:szCs w:val="20"/>
          <w:lang w:val="ru-RU"/>
        </w:rPr>
        <w:t xml:space="preserve"> </w:t>
      </w:r>
      <w:r w:rsidR="00194D19" w:rsidRPr="000A4467">
        <w:rPr>
          <w:rFonts w:cstheme="minorHAnsi"/>
          <w:sz w:val="20"/>
          <w:szCs w:val="20"/>
          <w:lang w:val="ru-RU"/>
        </w:rPr>
        <w:t>и</w:t>
      </w:r>
      <w:r w:rsidR="000369E9" w:rsidRPr="000A4467">
        <w:rPr>
          <w:rFonts w:cstheme="minorHAnsi"/>
          <w:sz w:val="20"/>
          <w:szCs w:val="20"/>
          <w:lang w:val="ru-RU"/>
        </w:rPr>
        <w:t xml:space="preserve"> </w:t>
      </w:r>
      <w:r w:rsidR="00194D19" w:rsidRPr="000A4467">
        <w:rPr>
          <w:rFonts w:cstheme="minorHAnsi"/>
          <w:sz w:val="20"/>
          <w:szCs w:val="20"/>
          <w:lang w:val="ru-RU"/>
        </w:rPr>
        <w:t>јакнење</w:t>
      </w:r>
      <w:r w:rsidR="000369E9" w:rsidRPr="000A4467">
        <w:rPr>
          <w:rFonts w:cstheme="minorHAnsi"/>
          <w:sz w:val="20"/>
          <w:szCs w:val="20"/>
          <w:lang w:val="ru-RU"/>
        </w:rPr>
        <w:t xml:space="preserve"> </w:t>
      </w:r>
      <w:r w:rsidR="00194D19" w:rsidRPr="000A4467">
        <w:rPr>
          <w:rFonts w:cstheme="minorHAnsi"/>
          <w:sz w:val="20"/>
          <w:szCs w:val="20"/>
          <w:lang w:val="ru-RU"/>
        </w:rPr>
        <w:t>на</w:t>
      </w:r>
      <w:r w:rsidR="000369E9" w:rsidRPr="000A4467">
        <w:rPr>
          <w:rFonts w:cstheme="minorHAnsi"/>
          <w:sz w:val="20"/>
          <w:szCs w:val="20"/>
          <w:lang w:val="ru-RU"/>
        </w:rPr>
        <w:t xml:space="preserve"> </w:t>
      </w:r>
      <w:r w:rsidR="00194D19" w:rsidRPr="000A4467">
        <w:rPr>
          <w:rFonts w:cstheme="minorHAnsi"/>
          <w:sz w:val="20"/>
          <w:szCs w:val="20"/>
          <w:lang w:val="ru-RU"/>
        </w:rPr>
        <w:t>меѓународната</w:t>
      </w:r>
      <w:r w:rsidR="000369E9" w:rsidRPr="000A4467">
        <w:rPr>
          <w:rFonts w:cstheme="minorHAnsi"/>
          <w:sz w:val="20"/>
          <w:szCs w:val="20"/>
          <w:lang w:val="ru-RU"/>
        </w:rPr>
        <w:t xml:space="preserve"> </w:t>
      </w:r>
      <w:r w:rsidR="00194D19" w:rsidRPr="000A4467">
        <w:rPr>
          <w:rFonts w:cstheme="minorHAnsi"/>
          <w:sz w:val="20"/>
          <w:szCs w:val="20"/>
          <w:lang w:val="ru-RU"/>
        </w:rPr>
        <w:t>конкурентска</w:t>
      </w:r>
      <w:r w:rsidR="000369E9" w:rsidRPr="000A4467">
        <w:rPr>
          <w:rFonts w:cstheme="minorHAnsi"/>
          <w:sz w:val="20"/>
          <w:szCs w:val="20"/>
          <w:lang w:val="ru-RU"/>
        </w:rPr>
        <w:t xml:space="preserve"> </w:t>
      </w:r>
      <w:r w:rsidR="00194D19" w:rsidRPr="000A4467">
        <w:rPr>
          <w:rFonts w:cstheme="minorHAnsi"/>
          <w:sz w:val="20"/>
          <w:szCs w:val="20"/>
          <w:lang w:val="ru-RU"/>
        </w:rPr>
        <w:t>способност</w:t>
      </w:r>
      <w:r w:rsidR="008C001B">
        <w:rPr>
          <w:rFonts w:cstheme="minorHAnsi"/>
          <w:sz w:val="20"/>
          <w:szCs w:val="20"/>
          <w:lang w:val="ru-RU"/>
        </w:rPr>
        <w:t>),</w:t>
      </w:r>
      <w:r w:rsidRPr="000A4467">
        <w:rPr>
          <w:rFonts w:cstheme="minorHAnsi"/>
          <w:sz w:val="20"/>
          <w:szCs w:val="20"/>
          <w:lang w:val="ru-RU"/>
        </w:rPr>
        <w:t xml:space="preserve"> </w:t>
      </w:r>
      <w:r w:rsidR="008C001B">
        <w:rPr>
          <w:rFonts w:cstheme="minorHAnsi"/>
          <w:sz w:val="20"/>
          <w:szCs w:val="20"/>
          <w:lang w:val="ru-RU"/>
        </w:rPr>
        <w:t>како и с</w:t>
      </w:r>
      <w:r w:rsidR="00194D19" w:rsidRPr="000A4467">
        <w:rPr>
          <w:rFonts w:cstheme="minorHAnsi"/>
          <w:sz w:val="20"/>
          <w:szCs w:val="20"/>
          <w:lang w:val="ru-RU"/>
        </w:rPr>
        <w:t>тратегиските</w:t>
      </w:r>
      <w:r w:rsidR="000369E9" w:rsidRPr="000A4467">
        <w:rPr>
          <w:rFonts w:cstheme="minorHAnsi"/>
          <w:sz w:val="20"/>
          <w:szCs w:val="20"/>
          <w:lang w:val="ru-RU"/>
        </w:rPr>
        <w:t xml:space="preserve"> </w:t>
      </w:r>
      <w:r w:rsidR="00194D19" w:rsidRPr="000A4467">
        <w:rPr>
          <w:rFonts w:cstheme="minorHAnsi"/>
          <w:sz w:val="20"/>
          <w:szCs w:val="20"/>
          <w:lang w:val="ru-RU"/>
        </w:rPr>
        <w:t>алијанси</w:t>
      </w:r>
      <w:r w:rsidRPr="000A4467">
        <w:rPr>
          <w:rFonts w:cstheme="minorHAnsi"/>
          <w:sz w:val="20"/>
          <w:szCs w:val="20"/>
          <w:lang w:val="ru-RU"/>
        </w:rPr>
        <w:t xml:space="preserve"> (</w:t>
      </w:r>
      <w:r w:rsidR="00194D19" w:rsidRPr="000A4467">
        <w:rPr>
          <w:rFonts w:cstheme="minorHAnsi"/>
          <w:sz w:val="20"/>
          <w:szCs w:val="20"/>
          <w:lang w:val="ru-RU"/>
        </w:rPr>
        <w:t>коалиции</w:t>
      </w:r>
      <w:r w:rsidRPr="000A4467">
        <w:rPr>
          <w:rFonts w:cstheme="minorHAnsi"/>
          <w:sz w:val="20"/>
          <w:szCs w:val="20"/>
          <w:lang w:val="ru-RU"/>
        </w:rPr>
        <w:t>)</w:t>
      </w:r>
      <w:r w:rsidR="008C001B">
        <w:rPr>
          <w:rFonts w:cstheme="minorHAnsi"/>
          <w:sz w:val="20"/>
          <w:szCs w:val="20"/>
          <w:lang w:val="ru-RU"/>
        </w:rPr>
        <w:t>,</w:t>
      </w:r>
      <w:r w:rsidRPr="000A4467">
        <w:rPr>
          <w:rFonts w:cstheme="minorHAnsi"/>
          <w:sz w:val="20"/>
          <w:szCs w:val="20"/>
          <w:lang w:val="ru-RU"/>
        </w:rPr>
        <w:t xml:space="preserve"> </w:t>
      </w:r>
      <w:r w:rsidR="00194D19" w:rsidRPr="000A4467">
        <w:rPr>
          <w:rFonts w:cstheme="minorHAnsi"/>
          <w:sz w:val="20"/>
          <w:szCs w:val="20"/>
          <w:lang w:val="ru-RU"/>
        </w:rPr>
        <w:t>обезбедуваат</w:t>
      </w:r>
      <w:r w:rsidR="000369E9" w:rsidRPr="000A4467">
        <w:rPr>
          <w:rFonts w:cstheme="minorHAnsi"/>
          <w:sz w:val="20"/>
          <w:szCs w:val="20"/>
          <w:lang w:val="ru-RU"/>
        </w:rPr>
        <w:t xml:space="preserve"> </w:t>
      </w:r>
      <w:r w:rsidR="00194D19" w:rsidRPr="000A4467">
        <w:rPr>
          <w:rFonts w:cstheme="minorHAnsi"/>
          <w:sz w:val="20"/>
          <w:szCs w:val="20"/>
          <w:lang w:val="ru-RU"/>
        </w:rPr>
        <w:t>големи</w:t>
      </w:r>
      <w:r w:rsidR="000369E9" w:rsidRPr="000A4467">
        <w:rPr>
          <w:rFonts w:cstheme="minorHAnsi"/>
          <w:sz w:val="20"/>
          <w:szCs w:val="20"/>
          <w:lang w:val="ru-RU"/>
        </w:rPr>
        <w:t xml:space="preserve"> </w:t>
      </w:r>
      <w:r w:rsidR="00194D19" w:rsidRPr="000A4467">
        <w:rPr>
          <w:rFonts w:cstheme="minorHAnsi"/>
          <w:sz w:val="20"/>
          <w:szCs w:val="20"/>
          <w:lang w:val="ru-RU"/>
        </w:rPr>
        <w:t>конкурентски</w:t>
      </w:r>
      <w:r w:rsidR="000369E9" w:rsidRPr="000A4467">
        <w:rPr>
          <w:rFonts w:cstheme="minorHAnsi"/>
          <w:sz w:val="20"/>
          <w:szCs w:val="20"/>
          <w:lang w:val="ru-RU"/>
        </w:rPr>
        <w:t xml:space="preserve"> </w:t>
      </w:r>
      <w:r w:rsidR="00194D19" w:rsidRPr="000A4467">
        <w:rPr>
          <w:rFonts w:cstheme="minorHAnsi"/>
          <w:sz w:val="20"/>
          <w:szCs w:val="20"/>
          <w:lang w:val="ru-RU"/>
        </w:rPr>
        <w:t>предности</w:t>
      </w:r>
      <w:r w:rsidR="000369E9" w:rsidRPr="000A4467">
        <w:rPr>
          <w:rFonts w:cstheme="minorHAnsi"/>
          <w:sz w:val="20"/>
          <w:szCs w:val="20"/>
          <w:lang w:val="ru-RU"/>
        </w:rPr>
        <w:t xml:space="preserve"> </w:t>
      </w:r>
      <w:r w:rsidR="00194D19" w:rsidRPr="000A4467">
        <w:rPr>
          <w:rFonts w:cstheme="minorHAnsi"/>
          <w:sz w:val="20"/>
          <w:szCs w:val="20"/>
          <w:lang w:val="ru-RU"/>
        </w:rPr>
        <w:t>во</w:t>
      </w:r>
      <w:r w:rsidR="000369E9" w:rsidRPr="000A4467">
        <w:rPr>
          <w:rFonts w:cstheme="minorHAnsi"/>
          <w:sz w:val="20"/>
          <w:szCs w:val="20"/>
          <w:lang w:val="ru-RU"/>
        </w:rPr>
        <w:t xml:space="preserve"> </w:t>
      </w:r>
      <w:r w:rsidR="00194D19" w:rsidRPr="000A4467">
        <w:rPr>
          <w:rFonts w:cstheme="minorHAnsi"/>
          <w:sz w:val="20"/>
          <w:szCs w:val="20"/>
          <w:lang w:val="ru-RU"/>
        </w:rPr>
        <w:t>глобалното</w:t>
      </w:r>
      <w:r w:rsidR="000369E9" w:rsidRPr="000A4467">
        <w:rPr>
          <w:rFonts w:cstheme="minorHAnsi"/>
          <w:sz w:val="20"/>
          <w:szCs w:val="20"/>
          <w:lang w:val="ru-RU"/>
        </w:rPr>
        <w:t xml:space="preserve"> </w:t>
      </w:r>
      <w:r w:rsidR="00194D19" w:rsidRPr="000A4467">
        <w:rPr>
          <w:rFonts w:cstheme="minorHAnsi"/>
          <w:sz w:val="20"/>
          <w:szCs w:val="20"/>
          <w:lang w:val="ru-RU"/>
        </w:rPr>
        <w:t>стопанство</w:t>
      </w:r>
      <w:r w:rsidRPr="000A4467">
        <w:rPr>
          <w:rFonts w:cstheme="minorHAnsi"/>
          <w:sz w:val="20"/>
          <w:szCs w:val="20"/>
          <w:lang w:val="ru-RU"/>
        </w:rPr>
        <w:t xml:space="preserve">. </w:t>
      </w:r>
      <w:r w:rsidR="00194D19" w:rsidRPr="000A4467">
        <w:rPr>
          <w:rFonts w:cstheme="minorHAnsi"/>
          <w:sz w:val="20"/>
          <w:szCs w:val="20"/>
          <w:lang w:val="ru-RU"/>
        </w:rPr>
        <w:t>Се</w:t>
      </w:r>
      <w:r w:rsidR="000369E9" w:rsidRPr="000A4467">
        <w:rPr>
          <w:rFonts w:cstheme="minorHAnsi"/>
          <w:sz w:val="20"/>
          <w:szCs w:val="20"/>
          <w:lang w:val="ru-RU"/>
        </w:rPr>
        <w:t xml:space="preserve"> </w:t>
      </w:r>
      <w:r w:rsidR="00194D19" w:rsidRPr="000A4467">
        <w:rPr>
          <w:rFonts w:cstheme="minorHAnsi"/>
          <w:sz w:val="20"/>
          <w:szCs w:val="20"/>
          <w:lang w:val="ru-RU"/>
        </w:rPr>
        <w:t>работи</w:t>
      </w:r>
      <w:r w:rsidR="000369E9" w:rsidRPr="000A4467">
        <w:rPr>
          <w:rFonts w:cstheme="minorHAnsi"/>
          <w:sz w:val="20"/>
          <w:szCs w:val="20"/>
          <w:lang w:val="ru-RU"/>
        </w:rPr>
        <w:t xml:space="preserve"> </w:t>
      </w:r>
      <w:r w:rsidR="00194D19" w:rsidRPr="000A4467">
        <w:rPr>
          <w:rFonts w:cstheme="minorHAnsi"/>
          <w:sz w:val="20"/>
          <w:szCs w:val="20"/>
          <w:lang w:val="ru-RU"/>
        </w:rPr>
        <w:t>за</w:t>
      </w:r>
      <w:r w:rsidR="000369E9" w:rsidRPr="000A4467">
        <w:rPr>
          <w:rFonts w:cstheme="minorHAnsi"/>
          <w:sz w:val="20"/>
          <w:szCs w:val="20"/>
          <w:lang w:val="ru-RU"/>
        </w:rPr>
        <w:t xml:space="preserve"> </w:t>
      </w:r>
      <w:r w:rsidR="00194D19" w:rsidRPr="000A4467">
        <w:rPr>
          <w:rFonts w:cstheme="minorHAnsi"/>
          <w:sz w:val="20"/>
          <w:szCs w:val="20"/>
          <w:lang w:val="ru-RU"/>
        </w:rPr>
        <w:t>сите</w:t>
      </w:r>
      <w:r w:rsidR="000369E9" w:rsidRPr="000A4467">
        <w:rPr>
          <w:rFonts w:cstheme="minorHAnsi"/>
          <w:sz w:val="20"/>
          <w:szCs w:val="20"/>
          <w:lang w:val="ru-RU"/>
        </w:rPr>
        <w:t xml:space="preserve"> </w:t>
      </w:r>
      <w:r w:rsidR="00194D19" w:rsidRPr="000A4467">
        <w:rPr>
          <w:rFonts w:cstheme="minorHAnsi"/>
          <w:sz w:val="20"/>
          <w:szCs w:val="20"/>
          <w:lang w:val="ru-RU"/>
        </w:rPr>
        <w:t>облици</w:t>
      </w:r>
      <w:r w:rsidR="000369E9" w:rsidRPr="000A4467">
        <w:rPr>
          <w:rFonts w:cstheme="minorHAnsi"/>
          <w:sz w:val="20"/>
          <w:szCs w:val="20"/>
          <w:lang w:val="ru-RU"/>
        </w:rPr>
        <w:t xml:space="preserve"> </w:t>
      </w:r>
      <w:r w:rsidR="00194D19" w:rsidRPr="000A4467">
        <w:rPr>
          <w:rFonts w:cstheme="minorHAnsi"/>
          <w:sz w:val="20"/>
          <w:szCs w:val="20"/>
          <w:lang w:val="ru-RU"/>
        </w:rPr>
        <w:t>на</w:t>
      </w:r>
      <w:r w:rsidR="000369E9" w:rsidRPr="000A4467">
        <w:rPr>
          <w:rFonts w:cstheme="minorHAnsi"/>
          <w:sz w:val="20"/>
          <w:szCs w:val="20"/>
          <w:lang w:val="ru-RU"/>
        </w:rPr>
        <w:t xml:space="preserve"> </w:t>
      </w:r>
      <w:r w:rsidR="00194D19" w:rsidRPr="000A4467">
        <w:rPr>
          <w:rFonts w:cstheme="minorHAnsi"/>
          <w:sz w:val="20"/>
          <w:szCs w:val="20"/>
          <w:lang w:val="ru-RU"/>
        </w:rPr>
        <w:t>партнерство</w:t>
      </w:r>
      <w:r w:rsidRPr="000A4467">
        <w:rPr>
          <w:rFonts w:cstheme="minorHAnsi"/>
          <w:sz w:val="20"/>
          <w:szCs w:val="20"/>
          <w:lang w:val="ru-RU"/>
        </w:rPr>
        <w:t xml:space="preserve">, </w:t>
      </w:r>
      <w:r w:rsidR="00194D19" w:rsidRPr="000A4467">
        <w:rPr>
          <w:rFonts w:cstheme="minorHAnsi"/>
          <w:sz w:val="20"/>
          <w:szCs w:val="20"/>
          <w:lang w:val="ru-RU"/>
        </w:rPr>
        <w:t>односно</w:t>
      </w:r>
      <w:r w:rsidR="000369E9" w:rsidRPr="000A4467">
        <w:rPr>
          <w:rFonts w:cstheme="minorHAnsi"/>
          <w:sz w:val="20"/>
          <w:szCs w:val="20"/>
          <w:lang w:val="ru-RU"/>
        </w:rPr>
        <w:t xml:space="preserve"> </w:t>
      </w:r>
      <w:r w:rsidR="00194D19" w:rsidRPr="000A4467">
        <w:rPr>
          <w:rFonts w:cstheme="minorHAnsi"/>
          <w:sz w:val="20"/>
          <w:szCs w:val="20"/>
          <w:lang w:val="ru-RU"/>
        </w:rPr>
        <w:t>поврзување</w:t>
      </w:r>
      <w:r w:rsidR="000369E9" w:rsidRPr="000A4467">
        <w:rPr>
          <w:rFonts w:cstheme="minorHAnsi"/>
          <w:sz w:val="20"/>
          <w:szCs w:val="20"/>
          <w:lang w:val="ru-RU"/>
        </w:rPr>
        <w:t xml:space="preserve"> </w:t>
      </w:r>
      <w:r w:rsidR="00194D19" w:rsidRPr="000A4467">
        <w:rPr>
          <w:rFonts w:cstheme="minorHAnsi"/>
          <w:sz w:val="20"/>
          <w:szCs w:val="20"/>
          <w:lang w:val="ru-RU"/>
        </w:rPr>
        <w:t>на</w:t>
      </w:r>
      <w:r w:rsidR="000369E9" w:rsidRPr="000A4467">
        <w:rPr>
          <w:rFonts w:cstheme="minorHAnsi"/>
          <w:sz w:val="20"/>
          <w:szCs w:val="20"/>
          <w:lang w:val="ru-RU"/>
        </w:rPr>
        <w:t xml:space="preserve"> </w:t>
      </w:r>
      <w:r w:rsidR="00194D19" w:rsidRPr="000A4467">
        <w:rPr>
          <w:rFonts w:cstheme="minorHAnsi"/>
          <w:sz w:val="20"/>
          <w:szCs w:val="20"/>
          <w:lang w:val="ru-RU"/>
        </w:rPr>
        <w:t>специфични</w:t>
      </w:r>
      <w:r w:rsidR="000369E9" w:rsidRPr="000A4467">
        <w:rPr>
          <w:rFonts w:cstheme="minorHAnsi"/>
          <w:sz w:val="20"/>
          <w:szCs w:val="20"/>
          <w:lang w:val="ru-RU"/>
        </w:rPr>
        <w:t xml:space="preserve"> </w:t>
      </w:r>
      <w:r w:rsidR="00194D19" w:rsidRPr="000A4467">
        <w:rPr>
          <w:rFonts w:cstheme="minorHAnsi"/>
          <w:sz w:val="20"/>
          <w:szCs w:val="20"/>
          <w:lang w:val="ru-RU"/>
        </w:rPr>
        <w:t>аспекти</w:t>
      </w:r>
      <w:r w:rsidR="000369E9" w:rsidRPr="000A4467">
        <w:rPr>
          <w:rFonts w:cstheme="minorHAnsi"/>
          <w:sz w:val="20"/>
          <w:szCs w:val="20"/>
          <w:lang w:val="ru-RU"/>
        </w:rPr>
        <w:t xml:space="preserve"> </w:t>
      </w:r>
      <w:r w:rsidR="00194D19" w:rsidRPr="000A4467">
        <w:rPr>
          <w:rFonts w:cstheme="minorHAnsi"/>
          <w:sz w:val="20"/>
          <w:szCs w:val="20"/>
          <w:lang w:val="ru-RU"/>
        </w:rPr>
        <w:t>и</w:t>
      </w:r>
      <w:r w:rsidR="000369E9" w:rsidRPr="000A4467">
        <w:rPr>
          <w:rFonts w:cstheme="minorHAnsi"/>
          <w:sz w:val="20"/>
          <w:szCs w:val="20"/>
          <w:lang w:val="ru-RU"/>
        </w:rPr>
        <w:t xml:space="preserve"> </w:t>
      </w:r>
      <w:r w:rsidR="00194D19" w:rsidRPr="000A4467">
        <w:rPr>
          <w:rFonts w:cstheme="minorHAnsi"/>
          <w:sz w:val="20"/>
          <w:szCs w:val="20"/>
          <w:lang w:val="ru-RU"/>
        </w:rPr>
        <w:t>интереси</w:t>
      </w:r>
      <w:r w:rsidR="000369E9" w:rsidRPr="000A4467">
        <w:rPr>
          <w:rFonts w:cstheme="minorHAnsi"/>
          <w:sz w:val="20"/>
          <w:szCs w:val="20"/>
          <w:lang w:val="ru-RU"/>
        </w:rPr>
        <w:t xml:space="preserve"> </w:t>
      </w:r>
      <w:r w:rsidR="00194D19" w:rsidRPr="000A4467">
        <w:rPr>
          <w:rFonts w:cstheme="minorHAnsi"/>
          <w:sz w:val="20"/>
          <w:szCs w:val="20"/>
          <w:lang w:val="ru-RU"/>
        </w:rPr>
        <w:t>на</w:t>
      </w:r>
      <w:r w:rsidR="000369E9" w:rsidRPr="000A4467">
        <w:rPr>
          <w:rFonts w:cstheme="minorHAnsi"/>
          <w:sz w:val="20"/>
          <w:szCs w:val="20"/>
          <w:lang w:val="ru-RU"/>
        </w:rPr>
        <w:t xml:space="preserve"> </w:t>
      </w:r>
      <w:r w:rsidR="00194D19" w:rsidRPr="000A4467">
        <w:rPr>
          <w:rFonts w:cstheme="minorHAnsi"/>
          <w:sz w:val="20"/>
          <w:szCs w:val="20"/>
          <w:lang w:val="ru-RU"/>
        </w:rPr>
        <w:t>делување</w:t>
      </w:r>
      <w:r w:rsidR="000369E9" w:rsidRPr="000A4467">
        <w:rPr>
          <w:rFonts w:cstheme="minorHAnsi"/>
          <w:sz w:val="20"/>
          <w:szCs w:val="20"/>
          <w:lang w:val="ru-RU"/>
        </w:rPr>
        <w:t xml:space="preserve"> </w:t>
      </w:r>
      <w:r w:rsidR="00194D19" w:rsidRPr="000A4467">
        <w:rPr>
          <w:rFonts w:cstheme="minorHAnsi"/>
          <w:sz w:val="20"/>
          <w:szCs w:val="20"/>
          <w:lang w:val="ru-RU"/>
        </w:rPr>
        <w:t>на</w:t>
      </w:r>
      <w:r w:rsidR="000369E9" w:rsidRPr="000A4467">
        <w:rPr>
          <w:rFonts w:cstheme="minorHAnsi"/>
          <w:sz w:val="20"/>
          <w:szCs w:val="20"/>
          <w:lang w:val="ru-RU"/>
        </w:rPr>
        <w:t xml:space="preserve"> </w:t>
      </w:r>
      <w:r w:rsidR="00194D19" w:rsidRPr="000A4467">
        <w:rPr>
          <w:rFonts w:cstheme="minorHAnsi"/>
          <w:sz w:val="20"/>
          <w:szCs w:val="20"/>
          <w:lang w:val="ru-RU"/>
        </w:rPr>
        <w:t>две</w:t>
      </w:r>
      <w:r w:rsidR="000369E9" w:rsidRPr="000A4467">
        <w:rPr>
          <w:rFonts w:cstheme="minorHAnsi"/>
          <w:sz w:val="20"/>
          <w:szCs w:val="20"/>
          <w:lang w:val="ru-RU"/>
        </w:rPr>
        <w:t xml:space="preserve"> </w:t>
      </w:r>
      <w:r w:rsidR="00194D19" w:rsidRPr="000A4467">
        <w:rPr>
          <w:rFonts w:cstheme="minorHAnsi"/>
          <w:sz w:val="20"/>
          <w:szCs w:val="20"/>
          <w:lang w:val="ru-RU"/>
        </w:rPr>
        <w:t>или</w:t>
      </w:r>
      <w:r w:rsidR="000369E9" w:rsidRPr="000A4467">
        <w:rPr>
          <w:rFonts w:cstheme="minorHAnsi"/>
          <w:sz w:val="20"/>
          <w:szCs w:val="20"/>
          <w:lang w:val="ru-RU"/>
        </w:rPr>
        <w:t xml:space="preserve"> </w:t>
      </w:r>
      <w:r w:rsidR="00194D19" w:rsidRPr="000A4467">
        <w:rPr>
          <w:rFonts w:cstheme="minorHAnsi"/>
          <w:sz w:val="20"/>
          <w:szCs w:val="20"/>
          <w:lang w:val="ru-RU"/>
        </w:rPr>
        <w:t>повеќе</w:t>
      </w:r>
      <w:r w:rsidR="000369E9" w:rsidRPr="000A4467">
        <w:rPr>
          <w:rFonts w:cstheme="minorHAnsi"/>
          <w:sz w:val="20"/>
          <w:szCs w:val="20"/>
          <w:lang w:val="ru-RU"/>
        </w:rPr>
        <w:t xml:space="preserve"> </w:t>
      </w:r>
      <w:r w:rsidR="00194D19" w:rsidRPr="000A4467">
        <w:rPr>
          <w:rFonts w:cstheme="minorHAnsi"/>
          <w:sz w:val="20"/>
          <w:szCs w:val="20"/>
          <w:lang w:val="ru-RU"/>
        </w:rPr>
        <w:t>фирми</w:t>
      </w:r>
      <w:r w:rsidR="000369E9" w:rsidRPr="000A4467">
        <w:rPr>
          <w:rFonts w:cstheme="minorHAnsi"/>
          <w:sz w:val="20"/>
          <w:szCs w:val="20"/>
          <w:lang w:val="ru-RU"/>
        </w:rPr>
        <w:t xml:space="preserve"> </w:t>
      </w:r>
      <w:r w:rsidR="00194D19" w:rsidRPr="000A4467">
        <w:rPr>
          <w:rFonts w:cstheme="minorHAnsi"/>
          <w:sz w:val="20"/>
          <w:szCs w:val="20"/>
          <w:lang w:val="ru-RU"/>
        </w:rPr>
        <w:t>врз</w:t>
      </w:r>
      <w:r w:rsidR="000369E9" w:rsidRPr="000A4467">
        <w:rPr>
          <w:rFonts w:cstheme="minorHAnsi"/>
          <w:sz w:val="20"/>
          <w:szCs w:val="20"/>
          <w:lang w:val="ru-RU"/>
        </w:rPr>
        <w:t xml:space="preserve"> </w:t>
      </w:r>
      <w:r w:rsidR="00194D19" w:rsidRPr="000A4467">
        <w:rPr>
          <w:rFonts w:cstheme="minorHAnsi"/>
          <w:sz w:val="20"/>
          <w:szCs w:val="20"/>
          <w:lang w:val="ru-RU"/>
        </w:rPr>
        <w:t>база</w:t>
      </w:r>
      <w:r w:rsidR="000369E9" w:rsidRPr="000A4467">
        <w:rPr>
          <w:rFonts w:cstheme="minorHAnsi"/>
          <w:sz w:val="20"/>
          <w:szCs w:val="20"/>
          <w:lang w:val="ru-RU"/>
        </w:rPr>
        <w:t xml:space="preserve"> </w:t>
      </w:r>
      <w:r w:rsidR="00194D19" w:rsidRPr="000A4467">
        <w:rPr>
          <w:rFonts w:cstheme="minorHAnsi"/>
          <w:sz w:val="20"/>
          <w:szCs w:val="20"/>
          <w:lang w:val="ru-RU"/>
        </w:rPr>
        <w:t>на</w:t>
      </w:r>
      <w:r w:rsidR="000369E9" w:rsidRPr="000A4467">
        <w:rPr>
          <w:rFonts w:cstheme="minorHAnsi"/>
          <w:sz w:val="20"/>
          <w:szCs w:val="20"/>
          <w:lang w:val="ru-RU"/>
        </w:rPr>
        <w:t xml:space="preserve"> </w:t>
      </w:r>
      <w:r w:rsidR="00194D19" w:rsidRPr="000A4467">
        <w:rPr>
          <w:rFonts w:cstheme="minorHAnsi"/>
          <w:sz w:val="20"/>
          <w:szCs w:val="20"/>
          <w:lang w:val="ru-RU"/>
        </w:rPr>
        <w:t>заеднички</w:t>
      </w:r>
      <w:r w:rsidR="000369E9" w:rsidRPr="000A4467">
        <w:rPr>
          <w:rFonts w:cstheme="minorHAnsi"/>
          <w:sz w:val="20"/>
          <w:szCs w:val="20"/>
          <w:lang w:val="ru-RU"/>
        </w:rPr>
        <w:t xml:space="preserve"> </w:t>
      </w:r>
      <w:r w:rsidR="00194D19" w:rsidRPr="000A4467">
        <w:rPr>
          <w:rFonts w:cstheme="minorHAnsi"/>
          <w:sz w:val="20"/>
          <w:szCs w:val="20"/>
          <w:lang w:val="ru-RU"/>
        </w:rPr>
        <w:t>вложувања</w:t>
      </w:r>
      <w:r w:rsidRPr="000A4467">
        <w:rPr>
          <w:rFonts w:cstheme="minorHAnsi"/>
          <w:sz w:val="20"/>
          <w:szCs w:val="20"/>
          <w:lang w:val="ru-RU"/>
        </w:rPr>
        <w:t xml:space="preserve">, </w:t>
      </w:r>
      <w:r w:rsidR="00194D19" w:rsidRPr="000A4467">
        <w:rPr>
          <w:rFonts w:cstheme="minorHAnsi"/>
          <w:sz w:val="20"/>
          <w:szCs w:val="20"/>
          <w:lang w:val="ru-RU"/>
        </w:rPr>
        <w:t>давање</w:t>
      </w:r>
      <w:r w:rsidR="000369E9" w:rsidRPr="000A4467">
        <w:rPr>
          <w:rFonts w:cstheme="minorHAnsi"/>
          <w:sz w:val="20"/>
          <w:szCs w:val="20"/>
          <w:lang w:val="ru-RU"/>
        </w:rPr>
        <w:t xml:space="preserve"> </w:t>
      </w:r>
      <w:r w:rsidR="00194D19" w:rsidRPr="000A4467">
        <w:rPr>
          <w:rFonts w:cstheme="minorHAnsi"/>
          <w:sz w:val="20"/>
          <w:szCs w:val="20"/>
          <w:lang w:val="ru-RU"/>
        </w:rPr>
        <w:t>на</w:t>
      </w:r>
      <w:r w:rsidR="000369E9" w:rsidRPr="000A4467">
        <w:rPr>
          <w:rFonts w:cstheme="minorHAnsi"/>
          <w:sz w:val="20"/>
          <w:szCs w:val="20"/>
          <w:lang w:val="ru-RU"/>
        </w:rPr>
        <w:t xml:space="preserve"> </w:t>
      </w:r>
      <w:r w:rsidR="00194D19" w:rsidRPr="000A4467">
        <w:rPr>
          <w:rFonts w:cstheme="minorHAnsi"/>
          <w:sz w:val="20"/>
          <w:szCs w:val="20"/>
          <w:lang w:val="ru-RU"/>
        </w:rPr>
        <w:t>лиценци</w:t>
      </w:r>
      <w:r w:rsidRPr="000A4467">
        <w:rPr>
          <w:rFonts w:cstheme="minorHAnsi"/>
          <w:sz w:val="20"/>
          <w:szCs w:val="20"/>
          <w:lang w:val="ru-RU"/>
        </w:rPr>
        <w:t xml:space="preserve">, </w:t>
      </w:r>
      <w:r w:rsidR="00194D19" w:rsidRPr="000A4467">
        <w:rPr>
          <w:rFonts w:cstheme="minorHAnsi"/>
          <w:sz w:val="20"/>
          <w:szCs w:val="20"/>
          <w:lang w:val="ru-RU"/>
        </w:rPr>
        <w:t>кооперација</w:t>
      </w:r>
      <w:r w:rsidR="000369E9" w:rsidRPr="000A4467">
        <w:rPr>
          <w:rFonts w:cstheme="minorHAnsi"/>
          <w:sz w:val="20"/>
          <w:szCs w:val="20"/>
          <w:lang w:val="ru-RU"/>
        </w:rPr>
        <w:t xml:space="preserve"> </w:t>
      </w:r>
      <w:r w:rsidR="00194D19" w:rsidRPr="000A4467">
        <w:rPr>
          <w:rFonts w:cstheme="minorHAnsi"/>
          <w:sz w:val="20"/>
          <w:szCs w:val="20"/>
          <w:lang w:val="ru-RU"/>
        </w:rPr>
        <w:t>и</w:t>
      </w:r>
      <w:r w:rsidR="000369E9" w:rsidRPr="000A4467">
        <w:rPr>
          <w:rFonts w:cstheme="minorHAnsi"/>
          <w:sz w:val="20"/>
          <w:szCs w:val="20"/>
          <w:lang w:val="ru-RU"/>
        </w:rPr>
        <w:t xml:space="preserve"> </w:t>
      </w:r>
      <w:r w:rsidR="00194D19" w:rsidRPr="000A4467">
        <w:rPr>
          <w:rFonts w:cstheme="minorHAnsi"/>
          <w:sz w:val="20"/>
          <w:szCs w:val="20"/>
          <w:lang w:val="ru-RU"/>
        </w:rPr>
        <w:t>сл</w:t>
      </w:r>
      <w:r w:rsidRPr="000A4467">
        <w:rPr>
          <w:rFonts w:cstheme="minorHAnsi"/>
          <w:sz w:val="20"/>
          <w:szCs w:val="20"/>
          <w:lang w:val="ru-RU"/>
        </w:rPr>
        <w:t xml:space="preserve">., </w:t>
      </w:r>
      <w:r w:rsidR="00194D19" w:rsidRPr="000A4467">
        <w:rPr>
          <w:rFonts w:cstheme="minorHAnsi"/>
          <w:sz w:val="20"/>
          <w:szCs w:val="20"/>
          <w:lang w:val="ru-RU"/>
        </w:rPr>
        <w:t>поради</w:t>
      </w:r>
      <w:r w:rsidR="000369E9" w:rsidRPr="000A4467">
        <w:rPr>
          <w:rFonts w:cstheme="minorHAnsi"/>
          <w:sz w:val="20"/>
          <w:szCs w:val="20"/>
          <w:lang w:val="ru-RU"/>
        </w:rPr>
        <w:t xml:space="preserve"> </w:t>
      </w:r>
      <w:r w:rsidR="00194D19" w:rsidRPr="000A4467">
        <w:rPr>
          <w:rFonts w:cstheme="minorHAnsi"/>
          <w:sz w:val="20"/>
          <w:szCs w:val="20"/>
          <w:lang w:val="ru-RU"/>
        </w:rPr>
        <w:t>пристап</w:t>
      </w:r>
      <w:r w:rsidR="000369E9" w:rsidRPr="000A4467">
        <w:rPr>
          <w:rFonts w:cstheme="minorHAnsi"/>
          <w:sz w:val="20"/>
          <w:szCs w:val="20"/>
          <w:lang w:val="ru-RU"/>
        </w:rPr>
        <w:t xml:space="preserve"> </w:t>
      </w:r>
      <w:r w:rsidR="00194D19" w:rsidRPr="000A4467">
        <w:rPr>
          <w:rFonts w:cstheme="minorHAnsi"/>
          <w:sz w:val="20"/>
          <w:szCs w:val="20"/>
          <w:lang w:val="ru-RU"/>
        </w:rPr>
        <w:t>на</w:t>
      </w:r>
      <w:r w:rsidR="000369E9" w:rsidRPr="000A4467">
        <w:rPr>
          <w:rFonts w:cstheme="minorHAnsi"/>
          <w:sz w:val="20"/>
          <w:szCs w:val="20"/>
          <w:lang w:val="ru-RU"/>
        </w:rPr>
        <w:t xml:space="preserve"> </w:t>
      </w:r>
      <w:r w:rsidR="00194D19" w:rsidRPr="000A4467">
        <w:rPr>
          <w:rFonts w:cstheme="minorHAnsi"/>
          <w:sz w:val="20"/>
          <w:szCs w:val="20"/>
          <w:lang w:val="ru-RU"/>
        </w:rPr>
        <w:t>некои</w:t>
      </w:r>
      <w:r w:rsidR="000369E9" w:rsidRPr="000A4467">
        <w:rPr>
          <w:rFonts w:cstheme="minorHAnsi"/>
          <w:sz w:val="20"/>
          <w:szCs w:val="20"/>
          <w:lang w:val="ru-RU"/>
        </w:rPr>
        <w:t xml:space="preserve"> </w:t>
      </w:r>
      <w:r w:rsidR="00194D19" w:rsidRPr="000A4467">
        <w:rPr>
          <w:rFonts w:cstheme="minorHAnsi"/>
          <w:sz w:val="20"/>
          <w:szCs w:val="20"/>
          <w:lang w:val="ru-RU"/>
        </w:rPr>
        <w:t>пазари</w:t>
      </w:r>
      <w:r w:rsidRPr="000A4467">
        <w:rPr>
          <w:rFonts w:cstheme="minorHAnsi"/>
          <w:sz w:val="20"/>
          <w:szCs w:val="20"/>
          <w:lang w:val="ru-RU"/>
        </w:rPr>
        <w:t xml:space="preserve">, </w:t>
      </w:r>
      <w:r w:rsidR="00194D19" w:rsidRPr="000A4467">
        <w:rPr>
          <w:rFonts w:cstheme="minorHAnsi"/>
          <w:sz w:val="20"/>
          <w:szCs w:val="20"/>
          <w:lang w:val="ru-RU"/>
        </w:rPr>
        <w:t>подобрување</w:t>
      </w:r>
      <w:r w:rsidR="000369E9" w:rsidRPr="000A4467">
        <w:rPr>
          <w:rFonts w:cstheme="minorHAnsi"/>
          <w:sz w:val="20"/>
          <w:szCs w:val="20"/>
          <w:lang w:val="ru-RU"/>
        </w:rPr>
        <w:t xml:space="preserve"> </w:t>
      </w:r>
      <w:r w:rsidR="00194D19" w:rsidRPr="000A4467">
        <w:rPr>
          <w:rFonts w:cstheme="minorHAnsi"/>
          <w:sz w:val="20"/>
          <w:szCs w:val="20"/>
          <w:lang w:val="ru-RU"/>
        </w:rPr>
        <w:t>на</w:t>
      </w:r>
      <w:r w:rsidR="000369E9" w:rsidRPr="000A4467">
        <w:rPr>
          <w:rFonts w:cstheme="minorHAnsi"/>
          <w:sz w:val="20"/>
          <w:szCs w:val="20"/>
          <w:lang w:val="ru-RU"/>
        </w:rPr>
        <w:t xml:space="preserve"> </w:t>
      </w:r>
      <w:r w:rsidR="00194D19" w:rsidRPr="000A4467">
        <w:rPr>
          <w:rFonts w:cstheme="minorHAnsi"/>
          <w:sz w:val="20"/>
          <w:szCs w:val="20"/>
          <w:lang w:val="ru-RU"/>
        </w:rPr>
        <w:t>конкурентската</w:t>
      </w:r>
      <w:r w:rsidR="000369E9" w:rsidRPr="000A4467">
        <w:rPr>
          <w:rFonts w:cstheme="minorHAnsi"/>
          <w:sz w:val="20"/>
          <w:szCs w:val="20"/>
          <w:lang w:val="ru-RU"/>
        </w:rPr>
        <w:t xml:space="preserve"> </w:t>
      </w:r>
      <w:r w:rsidR="00194D19" w:rsidRPr="000A4467">
        <w:rPr>
          <w:rFonts w:cstheme="minorHAnsi"/>
          <w:sz w:val="20"/>
          <w:szCs w:val="20"/>
          <w:lang w:val="ru-RU"/>
        </w:rPr>
        <w:t>позиција</w:t>
      </w:r>
      <w:r w:rsidRPr="000A4467">
        <w:rPr>
          <w:rFonts w:cstheme="minorHAnsi"/>
          <w:sz w:val="20"/>
          <w:szCs w:val="20"/>
          <w:lang w:val="ru-RU"/>
        </w:rPr>
        <w:t xml:space="preserve">, </w:t>
      </w:r>
      <w:r w:rsidR="00194D19" w:rsidRPr="000A4467">
        <w:rPr>
          <w:rFonts w:cstheme="minorHAnsi"/>
          <w:sz w:val="20"/>
          <w:szCs w:val="20"/>
          <w:lang w:val="ru-RU"/>
        </w:rPr>
        <w:t>освојување</w:t>
      </w:r>
      <w:r w:rsidR="000369E9" w:rsidRPr="000A4467">
        <w:rPr>
          <w:rFonts w:cstheme="minorHAnsi"/>
          <w:sz w:val="20"/>
          <w:szCs w:val="20"/>
          <w:lang w:val="ru-RU"/>
        </w:rPr>
        <w:t xml:space="preserve"> </w:t>
      </w:r>
      <w:r w:rsidR="00194D19" w:rsidRPr="000A4467">
        <w:rPr>
          <w:rFonts w:cstheme="minorHAnsi"/>
          <w:sz w:val="20"/>
          <w:szCs w:val="20"/>
          <w:lang w:val="ru-RU"/>
        </w:rPr>
        <w:t>на</w:t>
      </w:r>
      <w:r w:rsidR="000369E9" w:rsidRPr="000A4467">
        <w:rPr>
          <w:rFonts w:cstheme="minorHAnsi"/>
          <w:sz w:val="20"/>
          <w:szCs w:val="20"/>
          <w:lang w:val="ru-RU"/>
        </w:rPr>
        <w:t xml:space="preserve"> </w:t>
      </w:r>
      <w:r w:rsidR="00194D19" w:rsidRPr="000A4467">
        <w:rPr>
          <w:rFonts w:cstheme="minorHAnsi"/>
          <w:sz w:val="20"/>
          <w:szCs w:val="20"/>
          <w:lang w:val="ru-RU"/>
        </w:rPr>
        <w:t>нови</w:t>
      </w:r>
      <w:r w:rsidR="000369E9" w:rsidRPr="000A4467">
        <w:rPr>
          <w:rFonts w:cstheme="minorHAnsi"/>
          <w:sz w:val="20"/>
          <w:szCs w:val="20"/>
          <w:lang w:val="ru-RU"/>
        </w:rPr>
        <w:t xml:space="preserve"> </w:t>
      </w:r>
      <w:r w:rsidR="00194D19" w:rsidRPr="000A4467">
        <w:rPr>
          <w:rFonts w:cstheme="minorHAnsi"/>
          <w:sz w:val="20"/>
          <w:szCs w:val="20"/>
          <w:lang w:val="ru-RU"/>
        </w:rPr>
        <w:t>технологии</w:t>
      </w:r>
      <w:r w:rsidRPr="000A4467">
        <w:rPr>
          <w:rFonts w:cstheme="minorHAnsi"/>
          <w:sz w:val="20"/>
          <w:szCs w:val="20"/>
          <w:lang w:val="ru-RU"/>
        </w:rPr>
        <w:t xml:space="preserve">, </w:t>
      </w:r>
      <w:r w:rsidR="00194D19" w:rsidRPr="000A4467">
        <w:rPr>
          <w:rFonts w:cstheme="minorHAnsi"/>
          <w:sz w:val="20"/>
          <w:szCs w:val="20"/>
          <w:lang w:val="ru-RU"/>
        </w:rPr>
        <w:t>поделба</w:t>
      </w:r>
      <w:r w:rsidR="000369E9" w:rsidRPr="000A4467">
        <w:rPr>
          <w:rFonts w:cstheme="minorHAnsi"/>
          <w:sz w:val="20"/>
          <w:szCs w:val="20"/>
          <w:lang w:val="ru-RU"/>
        </w:rPr>
        <w:t xml:space="preserve"> </w:t>
      </w:r>
      <w:r w:rsidR="00194D19" w:rsidRPr="000A4467">
        <w:rPr>
          <w:rFonts w:cstheme="minorHAnsi"/>
          <w:sz w:val="20"/>
          <w:szCs w:val="20"/>
          <w:lang w:val="ru-RU"/>
        </w:rPr>
        <w:t>на</w:t>
      </w:r>
      <w:r w:rsidR="000369E9" w:rsidRPr="000A4467">
        <w:rPr>
          <w:rFonts w:cstheme="minorHAnsi"/>
          <w:sz w:val="20"/>
          <w:szCs w:val="20"/>
          <w:lang w:val="ru-RU"/>
        </w:rPr>
        <w:t xml:space="preserve"> </w:t>
      </w:r>
      <w:r w:rsidR="00194D19" w:rsidRPr="000A4467">
        <w:rPr>
          <w:rFonts w:cstheme="minorHAnsi"/>
          <w:sz w:val="20"/>
          <w:szCs w:val="20"/>
          <w:lang w:val="ru-RU"/>
        </w:rPr>
        <w:t>ризикот</w:t>
      </w:r>
      <w:r w:rsidR="000369E9" w:rsidRPr="000A4467">
        <w:rPr>
          <w:rFonts w:cstheme="minorHAnsi"/>
          <w:sz w:val="20"/>
          <w:szCs w:val="20"/>
          <w:lang w:val="ru-RU"/>
        </w:rPr>
        <w:t xml:space="preserve"> </w:t>
      </w:r>
      <w:r w:rsidR="00194D19" w:rsidRPr="000A4467">
        <w:rPr>
          <w:rFonts w:cstheme="minorHAnsi"/>
          <w:sz w:val="20"/>
          <w:szCs w:val="20"/>
          <w:lang w:val="ru-RU"/>
        </w:rPr>
        <w:t>и</w:t>
      </w:r>
      <w:r w:rsidR="000369E9" w:rsidRPr="000A4467">
        <w:rPr>
          <w:rFonts w:cstheme="minorHAnsi"/>
          <w:sz w:val="20"/>
          <w:szCs w:val="20"/>
          <w:lang w:val="ru-RU"/>
        </w:rPr>
        <w:t xml:space="preserve"> </w:t>
      </w:r>
      <w:r w:rsidR="00194D19" w:rsidRPr="000A4467">
        <w:rPr>
          <w:rFonts w:cstheme="minorHAnsi"/>
          <w:sz w:val="20"/>
          <w:szCs w:val="20"/>
          <w:lang w:val="ru-RU"/>
        </w:rPr>
        <w:t>сл</w:t>
      </w:r>
      <w:r w:rsidRPr="000A4467">
        <w:rPr>
          <w:rFonts w:cstheme="minorHAnsi"/>
          <w:sz w:val="20"/>
          <w:szCs w:val="20"/>
          <w:lang w:val="ru-RU"/>
        </w:rPr>
        <w:t xml:space="preserve">. </w:t>
      </w:r>
      <w:r w:rsidR="00194D19" w:rsidRPr="000A4467">
        <w:rPr>
          <w:rFonts w:cstheme="minorHAnsi"/>
          <w:sz w:val="20"/>
          <w:szCs w:val="20"/>
          <w:lang w:val="ru-RU"/>
        </w:rPr>
        <w:t>Фирмите</w:t>
      </w:r>
      <w:r w:rsidR="000369E9" w:rsidRPr="000A4467">
        <w:rPr>
          <w:rFonts w:cstheme="minorHAnsi"/>
          <w:sz w:val="20"/>
          <w:szCs w:val="20"/>
          <w:lang w:val="ru-RU"/>
        </w:rPr>
        <w:t xml:space="preserve"> </w:t>
      </w:r>
      <w:r w:rsidR="00194D19" w:rsidRPr="000A4467">
        <w:rPr>
          <w:rFonts w:cstheme="minorHAnsi"/>
          <w:sz w:val="20"/>
          <w:szCs w:val="20"/>
          <w:lang w:val="ru-RU"/>
        </w:rPr>
        <w:t>остануваат</w:t>
      </w:r>
      <w:r w:rsidR="000369E9" w:rsidRPr="000A4467">
        <w:rPr>
          <w:rFonts w:cstheme="minorHAnsi"/>
          <w:sz w:val="20"/>
          <w:szCs w:val="20"/>
          <w:lang w:val="ru-RU"/>
        </w:rPr>
        <w:t xml:space="preserve"> </w:t>
      </w:r>
      <w:r w:rsidR="00194D19" w:rsidRPr="000A4467">
        <w:rPr>
          <w:rFonts w:cstheme="minorHAnsi"/>
          <w:sz w:val="20"/>
          <w:szCs w:val="20"/>
          <w:lang w:val="ru-RU"/>
        </w:rPr>
        <w:t>независни</w:t>
      </w:r>
      <w:r w:rsidR="000369E9" w:rsidRPr="000A4467">
        <w:rPr>
          <w:rFonts w:cstheme="minorHAnsi"/>
          <w:sz w:val="20"/>
          <w:szCs w:val="20"/>
          <w:lang w:val="ru-RU"/>
        </w:rPr>
        <w:t xml:space="preserve"> </w:t>
      </w:r>
      <w:r w:rsidR="00194D19" w:rsidRPr="000A4467">
        <w:rPr>
          <w:rFonts w:cstheme="minorHAnsi"/>
          <w:sz w:val="20"/>
          <w:szCs w:val="20"/>
          <w:lang w:val="ru-RU"/>
        </w:rPr>
        <w:t>и</w:t>
      </w:r>
      <w:r w:rsidR="000369E9" w:rsidRPr="000A4467">
        <w:rPr>
          <w:rFonts w:cstheme="minorHAnsi"/>
          <w:sz w:val="20"/>
          <w:szCs w:val="20"/>
          <w:lang w:val="ru-RU"/>
        </w:rPr>
        <w:t xml:space="preserve"> </w:t>
      </w:r>
      <w:r w:rsidR="00194D19" w:rsidRPr="000A4467">
        <w:rPr>
          <w:rFonts w:cstheme="minorHAnsi"/>
          <w:sz w:val="20"/>
          <w:szCs w:val="20"/>
          <w:lang w:val="ru-RU"/>
        </w:rPr>
        <w:t>по</w:t>
      </w:r>
      <w:r w:rsidR="000369E9" w:rsidRPr="000A4467">
        <w:rPr>
          <w:rFonts w:cstheme="minorHAnsi"/>
          <w:sz w:val="20"/>
          <w:szCs w:val="20"/>
          <w:lang w:val="ru-RU"/>
        </w:rPr>
        <w:t xml:space="preserve"> </w:t>
      </w:r>
      <w:r w:rsidR="00194D19" w:rsidRPr="000A4467">
        <w:rPr>
          <w:rFonts w:cstheme="minorHAnsi"/>
          <w:sz w:val="20"/>
          <w:szCs w:val="20"/>
          <w:lang w:val="ru-RU"/>
        </w:rPr>
        <w:t>формирањето</w:t>
      </w:r>
      <w:r w:rsidR="000369E9" w:rsidRPr="000A4467">
        <w:rPr>
          <w:rFonts w:cstheme="minorHAnsi"/>
          <w:sz w:val="20"/>
          <w:szCs w:val="20"/>
          <w:lang w:val="ru-RU"/>
        </w:rPr>
        <w:t xml:space="preserve"> </w:t>
      </w:r>
      <w:r w:rsidR="00194D19" w:rsidRPr="000A4467">
        <w:rPr>
          <w:rFonts w:cstheme="minorHAnsi"/>
          <w:sz w:val="20"/>
          <w:szCs w:val="20"/>
          <w:lang w:val="ru-RU"/>
        </w:rPr>
        <w:t>на</w:t>
      </w:r>
      <w:r w:rsidR="000369E9" w:rsidRPr="000A4467">
        <w:rPr>
          <w:rFonts w:cstheme="minorHAnsi"/>
          <w:sz w:val="20"/>
          <w:szCs w:val="20"/>
          <w:lang w:val="ru-RU"/>
        </w:rPr>
        <w:t xml:space="preserve"> </w:t>
      </w:r>
      <w:r w:rsidR="00194D19" w:rsidRPr="000A4467">
        <w:rPr>
          <w:rFonts w:cstheme="minorHAnsi"/>
          <w:sz w:val="20"/>
          <w:szCs w:val="20"/>
          <w:lang w:val="ru-RU"/>
        </w:rPr>
        <w:t>алијансите</w:t>
      </w:r>
      <w:r w:rsidRPr="000A4467">
        <w:rPr>
          <w:rFonts w:cstheme="minorHAnsi"/>
          <w:sz w:val="20"/>
          <w:szCs w:val="20"/>
          <w:lang w:val="ru-RU"/>
        </w:rPr>
        <w:t xml:space="preserve">, </w:t>
      </w:r>
      <w:r w:rsidR="008C001B">
        <w:rPr>
          <w:rFonts w:cstheme="minorHAnsi"/>
          <w:sz w:val="20"/>
          <w:szCs w:val="20"/>
          <w:lang w:val="ru-RU"/>
        </w:rPr>
        <w:t>што</w:t>
      </w:r>
      <w:r w:rsidR="000369E9" w:rsidRPr="000A4467">
        <w:rPr>
          <w:rFonts w:cstheme="minorHAnsi"/>
          <w:sz w:val="20"/>
          <w:szCs w:val="20"/>
          <w:lang w:val="ru-RU"/>
        </w:rPr>
        <w:t xml:space="preserve"> </w:t>
      </w:r>
      <w:r w:rsidR="00194D19" w:rsidRPr="000A4467">
        <w:rPr>
          <w:rFonts w:cstheme="minorHAnsi"/>
          <w:sz w:val="20"/>
          <w:szCs w:val="20"/>
          <w:lang w:val="ru-RU"/>
        </w:rPr>
        <w:t>подразбира</w:t>
      </w:r>
      <w:r w:rsidR="000369E9" w:rsidRPr="000A4467">
        <w:rPr>
          <w:rFonts w:cstheme="minorHAnsi"/>
          <w:sz w:val="20"/>
          <w:szCs w:val="20"/>
          <w:lang w:val="ru-RU"/>
        </w:rPr>
        <w:t xml:space="preserve"> </w:t>
      </w:r>
      <w:r w:rsidR="00194D19" w:rsidRPr="000A4467">
        <w:rPr>
          <w:rFonts w:cstheme="minorHAnsi"/>
          <w:sz w:val="20"/>
          <w:szCs w:val="20"/>
          <w:lang w:val="ru-RU"/>
        </w:rPr>
        <w:t>заедничко</w:t>
      </w:r>
      <w:r w:rsidR="000369E9" w:rsidRPr="000A4467">
        <w:rPr>
          <w:rFonts w:cstheme="minorHAnsi"/>
          <w:sz w:val="20"/>
          <w:szCs w:val="20"/>
          <w:lang w:val="ru-RU"/>
        </w:rPr>
        <w:t xml:space="preserve"> </w:t>
      </w:r>
      <w:r w:rsidR="00194D19" w:rsidRPr="000A4467">
        <w:rPr>
          <w:rFonts w:cstheme="minorHAnsi"/>
          <w:sz w:val="20"/>
          <w:szCs w:val="20"/>
          <w:lang w:val="ru-RU"/>
        </w:rPr>
        <w:t>извршување</w:t>
      </w:r>
      <w:r w:rsidR="000369E9" w:rsidRPr="000A4467">
        <w:rPr>
          <w:rFonts w:cstheme="minorHAnsi"/>
          <w:sz w:val="20"/>
          <w:szCs w:val="20"/>
          <w:lang w:val="ru-RU"/>
        </w:rPr>
        <w:t xml:space="preserve"> </w:t>
      </w:r>
      <w:r w:rsidR="00194D19" w:rsidRPr="000A4467">
        <w:rPr>
          <w:rFonts w:cstheme="minorHAnsi"/>
          <w:sz w:val="20"/>
          <w:szCs w:val="20"/>
          <w:lang w:val="ru-RU"/>
        </w:rPr>
        <w:t>на</w:t>
      </w:r>
      <w:r w:rsidR="000369E9" w:rsidRPr="000A4467">
        <w:rPr>
          <w:rFonts w:cstheme="minorHAnsi"/>
          <w:sz w:val="20"/>
          <w:szCs w:val="20"/>
          <w:lang w:val="ru-RU"/>
        </w:rPr>
        <w:t xml:space="preserve"> </w:t>
      </w:r>
      <w:r w:rsidR="00194D19" w:rsidRPr="000A4467">
        <w:rPr>
          <w:rFonts w:cstheme="minorHAnsi"/>
          <w:sz w:val="20"/>
          <w:szCs w:val="20"/>
          <w:lang w:val="ru-RU"/>
        </w:rPr>
        <w:t>усогласените</w:t>
      </w:r>
      <w:r w:rsidR="000369E9" w:rsidRPr="000A4467">
        <w:rPr>
          <w:rFonts w:cstheme="minorHAnsi"/>
          <w:sz w:val="20"/>
          <w:szCs w:val="20"/>
          <w:lang w:val="ru-RU"/>
        </w:rPr>
        <w:t xml:space="preserve"> </w:t>
      </w:r>
      <w:r w:rsidR="00194D19" w:rsidRPr="000A4467">
        <w:rPr>
          <w:rFonts w:cstheme="minorHAnsi"/>
          <w:sz w:val="20"/>
          <w:szCs w:val="20"/>
          <w:lang w:val="ru-RU"/>
        </w:rPr>
        <w:t>цели</w:t>
      </w:r>
      <w:r w:rsidRPr="000A4467">
        <w:rPr>
          <w:rFonts w:cstheme="minorHAnsi"/>
          <w:sz w:val="20"/>
          <w:szCs w:val="20"/>
          <w:lang w:val="ru-RU"/>
        </w:rPr>
        <w:t xml:space="preserve">, </w:t>
      </w:r>
      <w:r w:rsidR="00194D19" w:rsidRPr="000A4467">
        <w:rPr>
          <w:rFonts w:cstheme="minorHAnsi"/>
          <w:sz w:val="20"/>
          <w:szCs w:val="20"/>
          <w:lang w:val="ru-RU"/>
        </w:rPr>
        <w:t>контрола</w:t>
      </w:r>
      <w:r w:rsidR="000369E9" w:rsidRPr="000A4467">
        <w:rPr>
          <w:rFonts w:cstheme="minorHAnsi"/>
          <w:sz w:val="20"/>
          <w:szCs w:val="20"/>
          <w:lang w:val="ru-RU"/>
        </w:rPr>
        <w:t xml:space="preserve"> </w:t>
      </w:r>
      <w:r w:rsidR="00194D19" w:rsidRPr="000A4467">
        <w:rPr>
          <w:rFonts w:cstheme="minorHAnsi"/>
          <w:sz w:val="20"/>
          <w:szCs w:val="20"/>
          <w:lang w:val="ru-RU"/>
        </w:rPr>
        <w:t>и</w:t>
      </w:r>
      <w:r w:rsidR="000369E9" w:rsidRPr="000A4467">
        <w:rPr>
          <w:rFonts w:cstheme="minorHAnsi"/>
          <w:sz w:val="20"/>
          <w:szCs w:val="20"/>
          <w:lang w:val="ru-RU"/>
        </w:rPr>
        <w:t xml:space="preserve"> </w:t>
      </w:r>
      <w:r w:rsidR="00194D19" w:rsidRPr="000A4467">
        <w:rPr>
          <w:rFonts w:cstheme="minorHAnsi"/>
          <w:sz w:val="20"/>
          <w:szCs w:val="20"/>
          <w:lang w:val="ru-RU"/>
        </w:rPr>
        <w:t>поделба</w:t>
      </w:r>
      <w:r w:rsidR="000369E9" w:rsidRPr="000A4467">
        <w:rPr>
          <w:rFonts w:cstheme="minorHAnsi"/>
          <w:sz w:val="20"/>
          <w:szCs w:val="20"/>
          <w:lang w:val="ru-RU"/>
        </w:rPr>
        <w:t xml:space="preserve"> </w:t>
      </w:r>
      <w:r w:rsidR="00194D19" w:rsidRPr="000A4467">
        <w:rPr>
          <w:rFonts w:cstheme="minorHAnsi"/>
          <w:sz w:val="20"/>
          <w:szCs w:val="20"/>
          <w:lang w:val="ru-RU"/>
        </w:rPr>
        <w:t>на</w:t>
      </w:r>
      <w:r w:rsidR="000369E9" w:rsidRPr="000A4467">
        <w:rPr>
          <w:rFonts w:cstheme="minorHAnsi"/>
          <w:sz w:val="20"/>
          <w:szCs w:val="20"/>
          <w:lang w:val="ru-RU"/>
        </w:rPr>
        <w:t xml:space="preserve"> </w:t>
      </w:r>
      <w:r w:rsidR="00194D19" w:rsidRPr="000A4467">
        <w:rPr>
          <w:rFonts w:cstheme="minorHAnsi"/>
          <w:sz w:val="20"/>
          <w:szCs w:val="20"/>
          <w:lang w:val="ru-RU"/>
        </w:rPr>
        <w:t>резултатите</w:t>
      </w:r>
      <w:r w:rsidRPr="000A4467">
        <w:rPr>
          <w:rFonts w:cstheme="minorHAnsi"/>
          <w:sz w:val="20"/>
          <w:szCs w:val="20"/>
          <w:lang w:val="ru-RU"/>
        </w:rPr>
        <w:t xml:space="preserve">. </w:t>
      </w:r>
      <w:r w:rsidR="00194D19" w:rsidRPr="000A4467">
        <w:rPr>
          <w:rFonts w:cstheme="minorHAnsi"/>
          <w:sz w:val="20"/>
          <w:szCs w:val="20"/>
          <w:lang w:val="ru-RU"/>
        </w:rPr>
        <w:t>Ривалите</w:t>
      </w:r>
      <w:r w:rsidR="000369E9" w:rsidRPr="000A4467">
        <w:rPr>
          <w:rFonts w:cstheme="minorHAnsi"/>
          <w:sz w:val="20"/>
          <w:szCs w:val="20"/>
          <w:lang w:val="ru-RU"/>
        </w:rPr>
        <w:t xml:space="preserve"> </w:t>
      </w:r>
      <w:r w:rsidR="00194D19" w:rsidRPr="000A4467">
        <w:rPr>
          <w:rFonts w:cstheme="minorHAnsi"/>
          <w:sz w:val="20"/>
          <w:szCs w:val="20"/>
          <w:lang w:val="ru-RU"/>
        </w:rPr>
        <w:t>во</w:t>
      </w:r>
      <w:r w:rsidR="000369E9" w:rsidRPr="000A4467">
        <w:rPr>
          <w:rFonts w:cstheme="minorHAnsi"/>
          <w:sz w:val="20"/>
          <w:szCs w:val="20"/>
          <w:lang w:val="ru-RU"/>
        </w:rPr>
        <w:t xml:space="preserve"> </w:t>
      </w:r>
      <w:r w:rsidR="00194D19" w:rsidRPr="000A4467">
        <w:rPr>
          <w:rFonts w:cstheme="minorHAnsi"/>
          <w:sz w:val="20"/>
          <w:szCs w:val="20"/>
          <w:lang w:val="ru-RU"/>
        </w:rPr>
        <w:t>таквите</w:t>
      </w:r>
      <w:r w:rsidR="000369E9" w:rsidRPr="000A4467">
        <w:rPr>
          <w:rFonts w:cstheme="minorHAnsi"/>
          <w:sz w:val="20"/>
          <w:szCs w:val="20"/>
          <w:lang w:val="ru-RU"/>
        </w:rPr>
        <w:t xml:space="preserve"> </w:t>
      </w:r>
      <w:r w:rsidR="00194D19" w:rsidRPr="000A4467">
        <w:rPr>
          <w:rFonts w:cstheme="minorHAnsi"/>
          <w:sz w:val="20"/>
          <w:szCs w:val="20"/>
          <w:lang w:val="ru-RU"/>
        </w:rPr>
        <w:t>алијанси</w:t>
      </w:r>
      <w:r w:rsidR="000369E9" w:rsidRPr="000A4467">
        <w:rPr>
          <w:rFonts w:cstheme="minorHAnsi"/>
          <w:sz w:val="20"/>
          <w:szCs w:val="20"/>
          <w:lang w:val="ru-RU"/>
        </w:rPr>
        <w:t xml:space="preserve"> </w:t>
      </w:r>
      <w:r w:rsidR="00194D19" w:rsidRPr="000A4467">
        <w:rPr>
          <w:rFonts w:cstheme="minorHAnsi"/>
          <w:sz w:val="20"/>
          <w:szCs w:val="20"/>
          <w:lang w:val="ru-RU"/>
        </w:rPr>
        <w:t>често</w:t>
      </w:r>
      <w:r w:rsidR="000369E9" w:rsidRPr="000A4467">
        <w:rPr>
          <w:rFonts w:cstheme="minorHAnsi"/>
          <w:sz w:val="20"/>
          <w:szCs w:val="20"/>
          <w:lang w:val="ru-RU"/>
        </w:rPr>
        <w:t xml:space="preserve"> </w:t>
      </w:r>
      <w:r w:rsidR="00194D19" w:rsidRPr="000A4467">
        <w:rPr>
          <w:rFonts w:cstheme="minorHAnsi"/>
          <w:sz w:val="20"/>
          <w:szCs w:val="20"/>
          <w:lang w:val="ru-RU"/>
        </w:rPr>
        <w:t>стануваат</w:t>
      </w:r>
      <w:r w:rsidR="000369E9" w:rsidRPr="000A4467">
        <w:rPr>
          <w:rFonts w:cstheme="minorHAnsi"/>
          <w:sz w:val="20"/>
          <w:szCs w:val="20"/>
          <w:lang w:val="ru-RU"/>
        </w:rPr>
        <w:t xml:space="preserve"> </w:t>
      </w:r>
      <w:r w:rsidR="00194D19" w:rsidRPr="000A4467">
        <w:rPr>
          <w:rFonts w:cstheme="minorHAnsi"/>
          <w:sz w:val="20"/>
          <w:szCs w:val="20"/>
          <w:lang w:val="ru-RU"/>
        </w:rPr>
        <w:t>партнери</w:t>
      </w:r>
      <w:r w:rsidRPr="000A4467">
        <w:rPr>
          <w:rFonts w:cstheme="minorHAnsi"/>
          <w:sz w:val="20"/>
          <w:szCs w:val="20"/>
          <w:lang w:val="ru-RU"/>
        </w:rPr>
        <w:t xml:space="preserve">, </w:t>
      </w:r>
      <w:r w:rsidR="00194D19" w:rsidRPr="000A4467">
        <w:rPr>
          <w:rFonts w:cstheme="minorHAnsi"/>
          <w:sz w:val="20"/>
          <w:szCs w:val="20"/>
          <w:lang w:val="ru-RU"/>
        </w:rPr>
        <w:t>како</w:t>
      </w:r>
      <w:r w:rsidR="000369E9" w:rsidRPr="000A4467">
        <w:rPr>
          <w:rFonts w:cstheme="minorHAnsi"/>
          <w:sz w:val="20"/>
          <w:szCs w:val="20"/>
          <w:lang w:val="ru-RU"/>
        </w:rPr>
        <w:t xml:space="preserve"> </w:t>
      </w:r>
      <w:r w:rsidR="00194D19" w:rsidRPr="000A4467">
        <w:rPr>
          <w:rFonts w:cstheme="minorHAnsi"/>
          <w:sz w:val="20"/>
          <w:szCs w:val="20"/>
          <w:lang w:val="ru-RU"/>
        </w:rPr>
        <w:t>и</w:t>
      </w:r>
      <w:r w:rsidR="000369E9" w:rsidRPr="000A4467">
        <w:rPr>
          <w:rFonts w:cstheme="minorHAnsi"/>
          <w:sz w:val="20"/>
          <w:szCs w:val="20"/>
          <w:lang w:val="ru-RU"/>
        </w:rPr>
        <w:t xml:space="preserve"> </w:t>
      </w:r>
      <w:r w:rsidR="00194D19" w:rsidRPr="000A4467">
        <w:rPr>
          <w:rFonts w:cstheme="minorHAnsi"/>
          <w:sz w:val="20"/>
          <w:szCs w:val="20"/>
          <w:lang w:val="ru-RU"/>
        </w:rPr>
        <w:t>меѓусебн</w:t>
      </w:r>
      <w:r w:rsidR="00946063" w:rsidRPr="000A4467">
        <w:rPr>
          <w:rFonts w:cstheme="minorHAnsi"/>
          <w:sz w:val="20"/>
          <w:szCs w:val="20"/>
          <w:lang w:val="ru-RU"/>
        </w:rPr>
        <w:t xml:space="preserve">о </w:t>
      </w:r>
      <w:r w:rsidR="00EF3EB4" w:rsidRPr="000A4467">
        <w:rPr>
          <w:rFonts w:cstheme="minorHAnsi"/>
          <w:sz w:val="20"/>
          <w:szCs w:val="20"/>
          <w:lang w:val="ru-RU"/>
        </w:rPr>
        <w:t xml:space="preserve"> </w:t>
      </w:r>
      <w:r w:rsidR="00194D19" w:rsidRPr="000A4467">
        <w:rPr>
          <w:rFonts w:cstheme="minorHAnsi"/>
          <w:sz w:val="20"/>
          <w:szCs w:val="20"/>
          <w:lang w:val="ru-RU"/>
        </w:rPr>
        <w:t>поврзани</w:t>
      </w:r>
      <w:r w:rsidR="00EF3EB4" w:rsidRPr="000A4467">
        <w:rPr>
          <w:rFonts w:cstheme="minorHAnsi"/>
          <w:sz w:val="20"/>
          <w:szCs w:val="20"/>
          <w:lang w:val="ru-RU"/>
        </w:rPr>
        <w:t xml:space="preserve"> </w:t>
      </w:r>
      <w:r w:rsidR="00194D19" w:rsidRPr="000A4467">
        <w:rPr>
          <w:rFonts w:cstheme="minorHAnsi"/>
          <w:sz w:val="20"/>
          <w:szCs w:val="20"/>
          <w:lang w:val="ru-RU"/>
        </w:rPr>
        <w:t>фирми</w:t>
      </w:r>
      <w:r w:rsidR="008C001B">
        <w:rPr>
          <w:rFonts w:cstheme="minorHAnsi"/>
          <w:sz w:val="20"/>
          <w:szCs w:val="20"/>
          <w:lang w:val="ru-RU"/>
        </w:rPr>
        <w:t>,</w:t>
      </w:r>
      <w:r w:rsidR="00EF3EB4" w:rsidRPr="000A4467">
        <w:rPr>
          <w:rFonts w:cstheme="minorHAnsi"/>
          <w:sz w:val="20"/>
          <w:szCs w:val="20"/>
          <w:lang w:val="ru-RU"/>
        </w:rPr>
        <w:t xml:space="preserve"> </w:t>
      </w:r>
      <w:r w:rsidR="00194D19" w:rsidRPr="000A4467">
        <w:rPr>
          <w:rFonts w:cstheme="minorHAnsi"/>
          <w:sz w:val="20"/>
          <w:szCs w:val="20"/>
          <w:lang w:val="ru-RU"/>
        </w:rPr>
        <w:t>внатре</w:t>
      </w:r>
      <w:r w:rsidR="00EF3EB4" w:rsidRPr="000A4467">
        <w:rPr>
          <w:rFonts w:cstheme="minorHAnsi"/>
          <w:sz w:val="20"/>
          <w:szCs w:val="20"/>
          <w:lang w:val="ru-RU"/>
        </w:rPr>
        <w:t xml:space="preserve"> </w:t>
      </w:r>
      <w:r w:rsidR="00194D19" w:rsidRPr="000A4467">
        <w:rPr>
          <w:rFonts w:cstheme="minorHAnsi"/>
          <w:sz w:val="20"/>
          <w:szCs w:val="20"/>
          <w:lang w:val="ru-RU"/>
        </w:rPr>
        <w:t>во</w:t>
      </w:r>
      <w:r w:rsidR="00EF3EB4" w:rsidRPr="000A4467">
        <w:rPr>
          <w:rFonts w:cstheme="minorHAnsi"/>
          <w:sz w:val="20"/>
          <w:szCs w:val="20"/>
          <w:lang w:val="ru-RU"/>
        </w:rPr>
        <w:t xml:space="preserve"> </w:t>
      </w:r>
      <w:r w:rsidR="00194D19" w:rsidRPr="000A4467">
        <w:rPr>
          <w:rFonts w:cstheme="minorHAnsi"/>
          <w:sz w:val="20"/>
          <w:szCs w:val="20"/>
          <w:lang w:val="ru-RU"/>
        </w:rPr>
        <w:t>рамките</w:t>
      </w:r>
      <w:r w:rsidR="00EF3EB4" w:rsidRPr="000A4467">
        <w:rPr>
          <w:rFonts w:cstheme="minorHAnsi"/>
          <w:sz w:val="20"/>
          <w:szCs w:val="20"/>
          <w:lang w:val="ru-RU"/>
        </w:rPr>
        <w:t xml:space="preserve"> </w:t>
      </w:r>
      <w:r w:rsidR="00194D19" w:rsidRPr="000A4467">
        <w:rPr>
          <w:rFonts w:cstheme="minorHAnsi"/>
          <w:sz w:val="20"/>
          <w:szCs w:val="20"/>
          <w:lang w:val="ru-RU"/>
        </w:rPr>
        <w:t>на</w:t>
      </w:r>
      <w:r w:rsidR="00EF3EB4" w:rsidRPr="000A4467">
        <w:rPr>
          <w:rFonts w:cstheme="minorHAnsi"/>
          <w:sz w:val="20"/>
          <w:szCs w:val="20"/>
          <w:lang w:val="ru-RU"/>
        </w:rPr>
        <w:t xml:space="preserve"> </w:t>
      </w:r>
      <w:r w:rsidR="00194D19" w:rsidRPr="000A4467">
        <w:rPr>
          <w:rFonts w:cstheme="minorHAnsi"/>
          <w:sz w:val="20"/>
          <w:szCs w:val="20"/>
          <w:lang w:val="ru-RU"/>
        </w:rPr>
        <w:t>гранката</w:t>
      </w:r>
      <w:r w:rsidRPr="000A4467">
        <w:rPr>
          <w:rFonts w:cstheme="minorHAnsi"/>
          <w:sz w:val="20"/>
          <w:szCs w:val="20"/>
          <w:lang w:val="ru-RU"/>
        </w:rPr>
        <w:t>.</w:t>
      </w:r>
    </w:p>
    <w:p w:rsidR="00194D19" w:rsidRPr="000A4467" w:rsidRDefault="00366D9C" w:rsidP="00604FEC">
      <w:pPr>
        <w:widowControl w:val="0"/>
        <w:tabs>
          <w:tab w:val="left" w:pos="720"/>
          <w:tab w:val="left" w:pos="4680"/>
        </w:tabs>
        <w:autoSpaceDE w:val="0"/>
        <w:autoSpaceDN w:val="0"/>
        <w:adjustRightInd w:val="0"/>
        <w:spacing w:after="120" w:line="240" w:lineRule="auto"/>
        <w:jc w:val="both"/>
        <w:rPr>
          <w:rFonts w:cstheme="minorHAnsi"/>
          <w:sz w:val="20"/>
          <w:szCs w:val="20"/>
          <w:lang w:val="ru-RU"/>
        </w:rPr>
      </w:pPr>
      <w:r w:rsidRPr="000A4467">
        <w:rPr>
          <w:rFonts w:cstheme="minorHAnsi"/>
          <w:sz w:val="20"/>
          <w:szCs w:val="20"/>
          <w:lang w:val="ru-RU"/>
        </w:rPr>
        <w:tab/>
      </w:r>
      <w:r w:rsidR="00194D19" w:rsidRPr="000A4467">
        <w:rPr>
          <w:rFonts w:cstheme="minorHAnsi"/>
          <w:sz w:val="20"/>
          <w:szCs w:val="20"/>
          <w:lang w:val="ru-RU"/>
        </w:rPr>
        <w:t>Бројноста</w:t>
      </w:r>
      <w:r w:rsidR="00EF3EB4" w:rsidRPr="000A4467">
        <w:rPr>
          <w:rFonts w:cstheme="minorHAnsi"/>
          <w:sz w:val="20"/>
          <w:szCs w:val="20"/>
          <w:lang w:val="ru-RU"/>
        </w:rPr>
        <w:t xml:space="preserve"> </w:t>
      </w:r>
      <w:r w:rsidR="00194D19" w:rsidRPr="000A4467">
        <w:rPr>
          <w:rFonts w:cstheme="minorHAnsi"/>
          <w:sz w:val="20"/>
          <w:szCs w:val="20"/>
          <w:lang w:val="ru-RU"/>
        </w:rPr>
        <w:t>на</w:t>
      </w:r>
      <w:r w:rsidR="00EF3EB4" w:rsidRPr="000A4467">
        <w:rPr>
          <w:rFonts w:cstheme="minorHAnsi"/>
          <w:sz w:val="20"/>
          <w:szCs w:val="20"/>
          <w:lang w:val="ru-RU"/>
        </w:rPr>
        <w:t xml:space="preserve"> </w:t>
      </w:r>
      <w:r w:rsidR="00194D19" w:rsidRPr="000A4467">
        <w:rPr>
          <w:rFonts w:cstheme="minorHAnsi"/>
          <w:sz w:val="20"/>
          <w:szCs w:val="20"/>
          <w:lang w:val="ru-RU"/>
        </w:rPr>
        <w:t>облиците</w:t>
      </w:r>
      <w:r w:rsidR="00EF3EB4" w:rsidRPr="000A4467">
        <w:rPr>
          <w:rFonts w:cstheme="minorHAnsi"/>
          <w:sz w:val="20"/>
          <w:szCs w:val="20"/>
          <w:lang w:val="ru-RU"/>
        </w:rPr>
        <w:t xml:space="preserve"> </w:t>
      </w:r>
      <w:r w:rsidR="00194D19" w:rsidRPr="000A4467">
        <w:rPr>
          <w:rFonts w:cstheme="minorHAnsi"/>
          <w:sz w:val="20"/>
          <w:szCs w:val="20"/>
          <w:lang w:val="ru-RU"/>
        </w:rPr>
        <w:t>на</w:t>
      </w:r>
      <w:r w:rsidR="00EF3EB4" w:rsidRPr="000A4467">
        <w:rPr>
          <w:rFonts w:cstheme="minorHAnsi"/>
          <w:sz w:val="20"/>
          <w:szCs w:val="20"/>
          <w:lang w:val="ru-RU"/>
        </w:rPr>
        <w:t xml:space="preserve"> </w:t>
      </w:r>
      <w:r w:rsidR="00194D19" w:rsidRPr="000A4467">
        <w:rPr>
          <w:rFonts w:cstheme="minorHAnsi"/>
          <w:sz w:val="20"/>
          <w:szCs w:val="20"/>
          <w:lang w:val="ru-RU"/>
        </w:rPr>
        <w:t>економската</w:t>
      </w:r>
      <w:r w:rsidR="00EF3EB4" w:rsidRPr="000A4467">
        <w:rPr>
          <w:rFonts w:cstheme="minorHAnsi"/>
          <w:sz w:val="20"/>
          <w:szCs w:val="20"/>
          <w:lang w:val="ru-RU"/>
        </w:rPr>
        <w:t xml:space="preserve"> </w:t>
      </w:r>
      <w:r w:rsidR="00194D19" w:rsidRPr="000A4467">
        <w:rPr>
          <w:rFonts w:cstheme="minorHAnsi"/>
          <w:sz w:val="20"/>
          <w:szCs w:val="20"/>
          <w:lang w:val="ru-RU"/>
        </w:rPr>
        <w:t>глобализација</w:t>
      </w:r>
      <w:r w:rsidR="00EF3EB4" w:rsidRPr="000A4467">
        <w:rPr>
          <w:rFonts w:cstheme="minorHAnsi"/>
          <w:sz w:val="20"/>
          <w:szCs w:val="20"/>
          <w:lang w:val="ru-RU"/>
        </w:rPr>
        <w:t xml:space="preserve"> </w:t>
      </w:r>
      <w:r w:rsidR="00194D19" w:rsidRPr="000A4467">
        <w:rPr>
          <w:rFonts w:cstheme="minorHAnsi"/>
          <w:sz w:val="20"/>
          <w:szCs w:val="20"/>
          <w:lang w:val="ru-RU"/>
        </w:rPr>
        <w:t>се</w:t>
      </w:r>
      <w:r w:rsidR="00EF3EB4" w:rsidRPr="000A4467">
        <w:rPr>
          <w:rFonts w:cstheme="minorHAnsi"/>
          <w:sz w:val="20"/>
          <w:szCs w:val="20"/>
          <w:lang w:val="ru-RU"/>
        </w:rPr>
        <w:t xml:space="preserve"> </w:t>
      </w:r>
      <w:r w:rsidR="00194D19" w:rsidRPr="000A4467">
        <w:rPr>
          <w:rFonts w:cstheme="minorHAnsi"/>
          <w:sz w:val="20"/>
          <w:szCs w:val="20"/>
          <w:lang w:val="ru-RU"/>
        </w:rPr>
        <w:t>манифестира</w:t>
      </w:r>
      <w:r w:rsidR="00EF3EB4" w:rsidRPr="000A4467">
        <w:rPr>
          <w:rFonts w:cstheme="minorHAnsi"/>
          <w:sz w:val="20"/>
          <w:szCs w:val="20"/>
          <w:lang w:val="ru-RU"/>
        </w:rPr>
        <w:t xml:space="preserve"> </w:t>
      </w:r>
      <w:r w:rsidR="00194D19" w:rsidRPr="000A4467">
        <w:rPr>
          <w:rFonts w:cstheme="minorHAnsi"/>
          <w:sz w:val="20"/>
          <w:szCs w:val="20"/>
          <w:lang w:val="ru-RU"/>
        </w:rPr>
        <w:t>како</w:t>
      </w:r>
      <w:r w:rsidRPr="000A4467">
        <w:rPr>
          <w:rFonts w:cstheme="minorHAnsi"/>
          <w:sz w:val="20"/>
          <w:szCs w:val="20"/>
          <w:lang w:val="ru-RU"/>
        </w:rPr>
        <w:t xml:space="preserve">: </w:t>
      </w:r>
      <w:r w:rsidR="00194D19" w:rsidRPr="000A4467">
        <w:rPr>
          <w:rFonts w:cstheme="minorHAnsi"/>
          <w:sz w:val="20"/>
          <w:szCs w:val="20"/>
          <w:lang w:val="ru-RU"/>
        </w:rPr>
        <w:t>финансиска</w:t>
      </w:r>
      <w:r w:rsidR="00EF3EB4" w:rsidRPr="000A4467">
        <w:rPr>
          <w:rFonts w:cstheme="minorHAnsi"/>
          <w:sz w:val="20"/>
          <w:szCs w:val="20"/>
          <w:lang w:val="ru-RU"/>
        </w:rPr>
        <w:t xml:space="preserve"> </w:t>
      </w:r>
      <w:r w:rsidR="00194D19" w:rsidRPr="000A4467">
        <w:rPr>
          <w:rFonts w:cstheme="minorHAnsi"/>
          <w:sz w:val="20"/>
          <w:szCs w:val="20"/>
          <w:lang w:val="ru-RU"/>
        </w:rPr>
        <w:t>глобализација</w:t>
      </w:r>
      <w:r w:rsidRPr="000A4467">
        <w:rPr>
          <w:rFonts w:cstheme="minorHAnsi"/>
          <w:sz w:val="20"/>
          <w:szCs w:val="20"/>
          <w:lang w:val="ru-RU"/>
        </w:rPr>
        <w:t xml:space="preserve">, </w:t>
      </w:r>
      <w:r w:rsidR="00194D19" w:rsidRPr="000A4467">
        <w:rPr>
          <w:rFonts w:cstheme="minorHAnsi"/>
          <w:sz w:val="20"/>
          <w:szCs w:val="20"/>
          <w:lang w:val="ru-RU"/>
        </w:rPr>
        <w:t>глобализација</w:t>
      </w:r>
      <w:r w:rsidR="00EF3EB4" w:rsidRPr="000A4467">
        <w:rPr>
          <w:rFonts w:cstheme="minorHAnsi"/>
          <w:sz w:val="20"/>
          <w:szCs w:val="20"/>
          <w:lang w:val="ru-RU"/>
        </w:rPr>
        <w:t xml:space="preserve"> </w:t>
      </w:r>
      <w:r w:rsidR="00194D19" w:rsidRPr="000A4467">
        <w:rPr>
          <w:rFonts w:cstheme="minorHAnsi"/>
          <w:sz w:val="20"/>
          <w:szCs w:val="20"/>
          <w:lang w:val="ru-RU"/>
        </w:rPr>
        <w:t>на</w:t>
      </w:r>
      <w:r w:rsidR="00EF3EB4" w:rsidRPr="000A4467">
        <w:rPr>
          <w:rFonts w:cstheme="minorHAnsi"/>
          <w:sz w:val="20"/>
          <w:szCs w:val="20"/>
          <w:lang w:val="ru-RU"/>
        </w:rPr>
        <w:t xml:space="preserve"> </w:t>
      </w:r>
      <w:r w:rsidR="00194D19" w:rsidRPr="000A4467">
        <w:rPr>
          <w:rFonts w:cstheme="minorHAnsi"/>
          <w:sz w:val="20"/>
          <w:szCs w:val="20"/>
          <w:lang w:val="ru-RU"/>
        </w:rPr>
        <w:t>пазарите</w:t>
      </w:r>
      <w:r w:rsidRPr="000A4467">
        <w:rPr>
          <w:rFonts w:cstheme="minorHAnsi"/>
          <w:sz w:val="20"/>
          <w:szCs w:val="20"/>
          <w:lang w:val="ru-RU"/>
        </w:rPr>
        <w:t xml:space="preserve">, </w:t>
      </w:r>
      <w:r w:rsidR="00194D19" w:rsidRPr="000A4467">
        <w:rPr>
          <w:rFonts w:cstheme="minorHAnsi"/>
          <w:sz w:val="20"/>
          <w:szCs w:val="20"/>
          <w:lang w:val="ru-RU"/>
        </w:rPr>
        <w:t>формирање</w:t>
      </w:r>
      <w:r w:rsidR="00EF3EB4" w:rsidRPr="000A4467">
        <w:rPr>
          <w:rFonts w:cstheme="minorHAnsi"/>
          <w:sz w:val="20"/>
          <w:szCs w:val="20"/>
          <w:lang w:val="ru-RU"/>
        </w:rPr>
        <w:t xml:space="preserve"> </w:t>
      </w:r>
      <w:r w:rsidR="00194D19" w:rsidRPr="000A4467">
        <w:rPr>
          <w:rFonts w:cstheme="minorHAnsi"/>
          <w:sz w:val="20"/>
          <w:szCs w:val="20"/>
          <w:lang w:val="ru-RU"/>
        </w:rPr>
        <w:t>и</w:t>
      </w:r>
      <w:r w:rsidR="00EF3EB4" w:rsidRPr="000A4467">
        <w:rPr>
          <w:rFonts w:cstheme="minorHAnsi"/>
          <w:sz w:val="20"/>
          <w:szCs w:val="20"/>
          <w:lang w:val="ru-RU"/>
        </w:rPr>
        <w:t xml:space="preserve"> </w:t>
      </w:r>
      <w:r w:rsidR="00194D19" w:rsidRPr="000A4467">
        <w:rPr>
          <w:rFonts w:cstheme="minorHAnsi"/>
          <w:sz w:val="20"/>
          <w:szCs w:val="20"/>
          <w:lang w:val="ru-RU"/>
        </w:rPr>
        <w:t>влијание</w:t>
      </w:r>
      <w:r w:rsidR="00EF3EB4" w:rsidRPr="000A4467">
        <w:rPr>
          <w:rFonts w:cstheme="minorHAnsi"/>
          <w:sz w:val="20"/>
          <w:szCs w:val="20"/>
          <w:lang w:val="ru-RU"/>
        </w:rPr>
        <w:t xml:space="preserve"> </w:t>
      </w:r>
      <w:r w:rsidR="00194D19" w:rsidRPr="000A4467">
        <w:rPr>
          <w:rFonts w:cstheme="minorHAnsi"/>
          <w:sz w:val="20"/>
          <w:szCs w:val="20"/>
          <w:lang w:val="ru-RU"/>
        </w:rPr>
        <w:t>на</w:t>
      </w:r>
      <w:r w:rsidR="00EF3EB4" w:rsidRPr="000A4467">
        <w:rPr>
          <w:rFonts w:cstheme="minorHAnsi"/>
          <w:sz w:val="20"/>
          <w:szCs w:val="20"/>
          <w:lang w:val="ru-RU"/>
        </w:rPr>
        <w:t xml:space="preserve"> </w:t>
      </w:r>
      <w:r w:rsidR="00194D19" w:rsidRPr="000A4467">
        <w:rPr>
          <w:rFonts w:cstheme="minorHAnsi"/>
          <w:sz w:val="20"/>
          <w:szCs w:val="20"/>
          <w:lang w:val="ru-RU"/>
        </w:rPr>
        <w:t>глобални</w:t>
      </w:r>
      <w:r w:rsidR="00EF3EB4" w:rsidRPr="000A4467">
        <w:rPr>
          <w:rFonts w:cstheme="minorHAnsi"/>
          <w:sz w:val="20"/>
          <w:szCs w:val="20"/>
          <w:lang w:val="ru-RU"/>
        </w:rPr>
        <w:t xml:space="preserve"> </w:t>
      </w:r>
      <w:r w:rsidR="00194D19" w:rsidRPr="000A4467">
        <w:rPr>
          <w:rFonts w:cstheme="minorHAnsi"/>
          <w:sz w:val="20"/>
          <w:szCs w:val="20"/>
          <w:lang w:val="ru-RU"/>
        </w:rPr>
        <w:t>фирми</w:t>
      </w:r>
      <w:r w:rsidR="00EF3EB4" w:rsidRPr="000A4467">
        <w:rPr>
          <w:rFonts w:cstheme="minorHAnsi"/>
          <w:sz w:val="20"/>
          <w:szCs w:val="20"/>
          <w:lang w:val="ru-RU"/>
        </w:rPr>
        <w:t xml:space="preserve"> </w:t>
      </w:r>
      <w:r w:rsidR="00194D19" w:rsidRPr="000A4467">
        <w:rPr>
          <w:rFonts w:cstheme="minorHAnsi"/>
          <w:sz w:val="20"/>
          <w:szCs w:val="20"/>
          <w:lang w:val="ru-RU"/>
        </w:rPr>
        <w:t>и</w:t>
      </w:r>
      <w:r w:rsidR="00EF3EB4" w:rsidRPr="000A4467">
        <w:rPr>
          <w:rFonts w:cstheme="minorHAnsi"/>
          <w:sz w:val="20"/>
          <w:szCs w:val="20"/>
          <w:lang w:val="ru-RU"/>
        </w:rPr>
        <w:t xml:space="preserve"> </w:t>
      </w:r>
      <w:r w:rsidR="00194D19" w:rsidRPr="000A4467">
        <w:rPr>
          <w:rFonts w:cstheme="minorHAnsi"/>
          <w:sz w:val="20"/>
          <w:szCs w:val="20"/>
          <w:lang w:val="ru-RU"/>
        </w:rPr>
        <w:t>банки</w:t>
      </w:r>
      <w:r w:rsidRPr="000A4467">
        <w:rPr>
          <w:rFonts w:cstheme="minorHAnsi"/>
          <w:sz w:val="20"/>
          <w:szCs w:val="20"/>
          <w:lang w:val="ru-RU"/>
        </w:rPr>
        <w:t xml:space="preserve">, </w:t>
      </w:r>
      <w:r w:rsidR="00194D19" w:rsidRPr="000A4467">
        <w:rPr>
          <w:rFonts w:cstheme="minorHAnsi"/>
          <w:sz w:val="20"/>
          <w:szCs w:val="20"/>
          <w:lang w:val="ru-RU"/>
        </w:rPr>
        <w:t>денационализација</w:t>
      </w:r>
      <w:r w:rsidR="00EF3EB4" w:rsidRPr="000A4467">
        <w:rPr>
          <w:rFonts w:cstheme="minorHAnsi"/>
          <w:sz w:val="20"/>
          <w:szCs w:val="20"/>
          <w:lang w:val="ru-RU"/>
        </w:rPr>
        <w:t xml:space="preserve"> </w:t>
      </w:r>
      <w:r w:rsidR="00194D19" w:rsidRPr="000A4467">
        <w:rPr>
          <w:rFonts w:cstheme="minorHAnsi"/>
          <w:sz w:val="20"/>
          <w:szCs w:val="20"/>
          <w:lang w:val="ru-RU"/>
        </w:rPr>
        <w:t>и</w:t>
      </w:r>
      <w:r w:rsidR="00EF3EB4" w:rsidRPr="000A4467">
        <w:rPr>
          <w:rFonts w:cstheme="minorHAnsi"/>
          <w:sz w:val="20"/>
          <w:szCs w:val="20"/>
          <w:lang w:val="ru-RU"/>
        </w:rPr>
        <w:t xml:space="preserve"> </w:t>
      </w:r>
      <w:r w:rsidR="00194D19" w:rsidRPr="000A4467">
        <w:rPr>
          <w:rFonts w:cstheme="minorHAnsi"/>
          <w:sz w:val="20"/>
          <w:szCs w:val="20"/>
          <w:lang w:val="ru-RU"/>
        </w:rPr>
        <w:t>регионализација</w:t>
      </w:r>
      <w:r w:rsidR="00EF3EB4" w:rsidRPr="000A4467">
        <w:rPr>
          <w:rFonts w:cstheme="minorHAnsi"/>
          <w:sz w:val="20"/>
          <w:szCs w:val="20"/>
          <w:lang w:val="ru-RU"/>
        </w:rPr>
        <w:t xml:space="preserve"> </w:t>
      </w:r>
      <w:r w:rsidR="00194D19" w:rsidRPr="000A4467">
        <w:rPr>
          <w:rFonts w:cstheme="minorHAnsi"/>
          <w:sz w:val="20"/>
          <w:szCs w:val="20"/>
          <w:lang w:val="ru-RU"/>
        </w:rPr>
        <w:t>на</w:t>
      </w:r>
      <w:r w:rsidR="00EF3EB4" w:rsidRPr="000A4467">
        <w:rPr>
          <w:rFonts w:cstheme="minorHAnsi"/>
          <w:sz w:val="20"/>
          <w:szCs w:val="20"/>
          <w:lang w:val="ru-RU"/>
        </w:rPr>
        <w:t xml:space="preserve"> </w:t>
      </w:r>
      <w:r w:rsidR="00194D19" w:rsidRPr="000A4467">
        <w:rPr>
          <w:rFonts w:cstheme="minorHAnsi"/>
          <w:sz w:val="20"/>
          <w:szCs w:val="20"/>
          <w:lang w:val="ru-RU"/>
        </w:rPr>
        <w:t>економијата</w:t>
      </w:r>
      <w:r w:rsidRPr="000A4467">
        <w:rPr>
          <w:rFonts w:cstheme="minorHAnsi"/>
          <w:sz w:val="20"/>
          <w:szCs w:val="20"/>
          <w:lang w:val="ru-RU"/>
        </w:rPr>
        <w:t xml:space="preserve">, </w:t>
      </w:r>
      <w:r w:rsidR="00194D19" w:rsidRPr="000A4467">
        <w:rPr>
          <w:rFonts w:cstheme="minorHAnsi"/>
          <w:sz w:val="20"/>
          <w:szCs w:val="20"/>
          <w:lang w:val="ru-RU"/>
        </w:rPr>
        <w:t>интензификација</w:t>
      </w:r>
      <w:r w:rsidRPr="000A4467">
        <w:rPr>
          <w:rFonts w:cstheme="minorHAnsi"/>
          <w:sz w:val="20"/>
          <w:szCs w:val="20"/>
          <w:lang w:val="ru-RU"/>
        </w:rPr>
        <w:t xml:space="preserve">, </w:t>
      </w:r>
      <w:r w:rsidR="00194D19" w:rsidRPr="000A4467">
        <w:rPr>
          <w:rFonts w:cstheme="minorHAnsi"/>
          <w:sz w:val="20"/>
          <w:szCs w:val="20"/>
          <w:lang w:val="ru-RU"/>
        </w:rPr>
        <w:t>либерализација</w:t>
      </w:r>
      <w:r w:rsidR="00EF3EB4" w:rsidRPr="000A4467">
        <w:rPr>
          <w:rFonts w:cstheme="minorHAnsi"/>
          <w:sz w:val="20"/>
          <w:szCs w:val="20"/>
          <w:lang w:val="ru-RU"/>
        </w:rPr>
        <w:t xml:space="preserve"> </w:t>
      </w:r>
      <w:r w:rsidR="00194D19" w:rsidRPr="000A4467">
        <w:rPr>
          <w:rFonts w:cstheme="minorHAnsi"/>
          <w:sz w:val="20"/>
          <w:szCs w:val="20"/>
          <w:lang w:val="ru-RU"/>
        </w:rPr>
        <w:t>и</w:t>
      </w:r>
      <w:r w:rsidR="00EF3EB4" w:rsidRPr="000A4467">
        <w:rPr>
          <w:rFonts w:cstheme="minorHAnsi"/>
          <w:sz w:val="20"/>
          <w:szCs w:val="20"/>
          <w:lang w:val="ru-RU"/>
        </w:rPr>
        <w:t xml:space="preserve"> </w:t>
      </w:r>
      <w:r w:rsidR="00194D19" w:rsidRPr="000A4467">
        <w:rPr>
          <w:rFonts w:cstheme="minorHAnsi"/>
          <w:sz w:val="20"/>
          <w:szCs w:val="20"/>
          <w:lang w:val="ru-RU"/>
        </w:rPr>
        <w:t>стандардизација</w:t>
      </w:r>
      <w:r w:rsidR="00EF3EB4" w:rsidRPr="000A4467">
        <w:rPr>
          <w:rFonts w:cstheme="minorHAnsi"/>
          <w:sz w:val="20"/>
          <w:szCs w:val="20"/>
          <w:lang w:val="ru-RU"/>
        </w:rPr>
        <w:t xml:space="preserve"> </w:t>
      </w:r>
      <w:r w:rsidR="00194D19" w:rsidRPr="000A4467">
        <w:rPr>
          <w:rFonts w:cstheme="minorHAnsi"/>
          <w:sz w:val="20"/>
          <w:szCs w:val="20"/>
          <w:lang w:val="ru-RU"/>
        </w:rPr>
        <w:t>на</w:t>
      </w:r>
      <w:r w:rsidR="00EF3EB4" w:rsidRPr="000A4467">
        <w:rPr>
          <w:rFonts w:cstheme="minorHAnsi"/>
          <w:sz w:val="20"/>
          <w:szCs w:val="20"/>
          <w:lang w:val="ru-RU"/>
        </w:rPr>
        <w:t xml:space="preserve"> </w:t>
      </w:r>
      <w:r w:rsidR="00194D19" w:rsidRPr="000A4467">
        <w:rPr>
          <w:rFonts w:cstheme="minorHAnsi"/>
          <w:sz w:val="20"/>
          <w:szCs w:val="20"/>
          <w:lang w:val="ru-RU"/>
        </w:rPr>
        <w:t>производството</w:t>
      </w:r>
      <w:r w:rsidRPr="000A4467">
        <w:rPr>
          <w:rFonts w:cstheme="minorHAnsi"/>
          <w:sz w:val="20"/>
          <w:szCs w:val="20"/>
          <w:lang w:val="ru-RU"/>
        </w:rPr>
        <w:t xml:space="preserve">, </w:t>
      </w:r>
      <w:r w:rsidR="00194D19" w:rsidRPr="000A4467">
        <w:rPr>
          <w:rFonts w:cstheme="minorHAnsi"/>
          <w:sz w:val="20"/>
          <w:szCs w:val="20"/>
          <w:lang w:val="ru-RU"/>
        </w:rPr>
        <w:t>ин</w:t>
      </w:r>
      <w:r w:rsidR="000D2F20">
        <w:rPr>
          <w:rFonts w:cstheme="minorHAnsi"/>
          <w:sz w:val="20"/>
          <w:szCs w:val="20"/>
          <w:lang w:val="ru-RU"/>
        </w:rPr>
        <w:t>с</w:t>
      </w:r>
      <w:r w:rsidR="00194D19" w:rsidRPr="000A4467">
        <w:rPr>
          <w:rFonts w:cstheme="minorHAnsi"/>
          <w:sz w:val="20"/>
          <w:szCs w:val="20"/>
          <w:lang w:val="ru-RU"/>
        </w:rPr>
        <w:t>титуционализација</w:t>
      </w:r>
      <w:r w:rsidR="00EF3EB4" w:rsidRPr="000A4467">
        <w:rPr>
          <w:rFonts w:cstheme="minorHAnsi"/>
          <w:sz w:val="20"/>
          <w:szCs w:val="20"/>
          <w:lang w:val="ru-RU"/>
        </w:rPr>
        <w:t xml:space="preserve"> </w:t>
      </w:r>
      <w:r w:rsidR="00194D19" w:rsidRPr="000A4467">
        <w:rPr>
          <w:rFonts w:cstheme="minorHAnsi"/>
          <w:sz w:val="20"/>
          <w:szCs w:val="20"/>
          <w:lang w:val="ru-RU"/>
        </w:rPr>
        <w:t>на</w:t>
      </w:r>
      <w:r w:rsidR="00EF3EB4" w:rsidRPr="000A4467">
        <w:rPr>
          <w:rFonts w:cstheme="minorHAnsi"/>
          <w:sz w:val="20"/>
          <w:szCs w:val="20"/>
          <w:lang w:val="ru-RU"/>
        </w:rPr>
        <w:t xml:space="preserve"> </w:t>
      </w:r>
      <w:r w:rsidR="00194D19" w:rsidRPr="000A4467">
        <w:rPr>
          <w:rFonts w:cstheme="minorHAnsi"/>
          <w:sz w:val="20"/>
          <w:szCs w:val="20"/>
          <w:lang w:val="ru-RU"/>
        </w:rPr>
        <w:t>светската</w:t>
      </w:r>
      <w:r w:rsidR="00EF3EB4" w:rsidRPr="000A4467">
        <w:rPr>
          <w:rFonts w:cstheme="minorHAnsi"/>
          <w:sz w:val="20"/>
          <w:szCs w:val="20"/>
          <w:lang w:val="ru-RU"/>
        </w:rPr>
        <w:t xml:space="preserve"> </w:t>
      </w:r>
      <w:r w:rsidR="00194D19" w:rsidRPr="000A4467">
        <w:rPr>
          <w:rFonts w:cstheme="minorHAnsi"/>
          <w:sz w:val="20"/>
          <w:szCs w:val="20"/>
          <w:lang w:val="ru-RU"/>
        </w:rPr>
        <w:t>трговија</w:t>
      </w:r>
      <w:r w:rsidR="00EF3EB4" w:rsidRPr="000A4467">
        <w:rPr>
          <w:rFonts w:cstheme="minorHAnsi"/>
          <w:sz w:val="20"/>
          <w:szCs w:val="20"/>
          <w:lang w:val="ru-RU"/>
        </w:rPr>
        <w:t xml:space="preserve"> </w:t>
      </w:r>
      <w:r w:rsidR="00194D19" w:rsidRPr="000A4467">
        <w:rPr>
          <w:rFonts w:cstheme="minorHAnsi"/>
          <w:sz w:val="20"/>
          <w:szCs w:val="20"/>
          <w:lang w:val="ru-RU"/>
        </w:rPr>
        <w:t>и</w:t>
      </w:r>
      <w:r w:rsidR="00EF3EB4" w:rsidRPr="000A4467">
        <w:rPr>
          <w:rFonts w:cstheme="minorHAnsi"/>
          <w:sz w:val="20"/>
          <w:szCs w:val="20"/>
          <w:lang w:val="ru-RU"/>
        </w:rPr>
        <w:t xml:space="preserve"> </w:t>
      </w:r>
      <w:r w:rsidR="00194D19" w:rsidRPr="000A4467">
        <w:rPr>
          <w:rFonts w:cstheme="minorHAnsi"/>
          <w:sz w:val="20"/>
          <w:szCs w:val="20"/>
          <w:lang w:val="ru-RU"/>
        </w:rPr>
        <w:t>меѓународните</w:t>
      </w:r>
      <w:r w:rsidR="00EF3EB4" w:rsidRPr="000A4467">
        <w:rPr>
          <w:rFonts w:cstheme="minorHAnsi"/>
          <w:sz w:val="20"/>
          <w:szCs w:val="20"/>
          <w:lang w:val="ru-RU"/>
        </w:rPr>
        <w:t xml:space="preserve"> </w:t>
      </w:r>
      <w:r w:rsidR="00194D19" w:rsidRPr="000A4467">
        <w:rPr>
          <w:rFonts w:cstheme="minorHAnsi"/>
          <w:sz w:val="20"/>
          <w:szCs w:val="20"/>
          <w:lang w:val="ru-RU"/>
        </w:rPr>
        <w:t>економски</w:t>
      </w:r>
      <w:r w:rsidR="00EF3EB4" w:rsidRPr="000A4467">
        <w:rPr>
          <w:rFonts w:cstheme="minorHAnsi"/>
          <w:sz w:val="20"/>
          <w:szCs w:val="20"/>
          <w:lang w:val="ru-RU"/>
        </w:rPr>
        <w:t xml:space="preserve"> </w:t>
      </w:r>
      <w:r w:rsidR="00194D19" w:rsidRPr="000A4467">
        <w:rPr>
          <w:rFonts w:cstheme="minorHAnsi"/>
          <w:sz w:val="20"/>
          <w:szCs w:val="20"/>
          <w:lang w:val="ru-RU"/>
        </w:rPr>
        <w:t>односи</w:t>
      </w:r>
      <w:r w:rsidRPr="000A4467">
        <w:rPr>
          <w:rFonts w:cstheme="minorHAnsi"/>
          <w:sz w:val="20"/>
          <w:szCs w:val="20"/>
          <w:lang w:val="ru-RU"/>
        </w:rPr>
        <w:t xml:space="preserve">, </w:t>
      </w:r>
      <w:r w:rsidR="00194D19" w:rsidRPr="000A4467">
        <w:rPr>
          <w:rFonts w:cstheme="minorHAnsi"/>
          <w:sz w:val="20"/>
          <w:szCs w:val="20"/>
          <w:lang w:val="ru-RU"/>
        </w:rPr>
        <w:t>мегатрендови</w:t>
      </w:r>
      <w:r w:rsidRPr="000A4467">
        <w:rPr>
          <w:rFonts w:cstheme="minorHAnsi"/>
          <w:sz w:val="20"/>
          <w:szCs w:val="20"/>
          <w:lang w:val="ru-RU"/>
        </w:rPr>
        <w:t xml:space="preserve">, </w:t>
      </w:r>
      <w:r w:rsidR="00194D19" w:rsidRPr="000A4467">
        <w:rPr>
          <w:rFonts w:cstheme="minorHAnsi"/>
          <w:sz w:val="20"/>
          <w:szCs w:val="20"/>
          <w:lang w:val="ru-RU"/>
        </w:rPr>
        <w:t>итн</w:t>
      </w:r>
      <w:r w:rsidRPr="000A4467">
        <w:rPr>
          <w:rFonts w:cstheme="minorHAnsi"/>
          <w:sz w:val="20"/>
          <w:szCs w:val="20"/>
          <w:lang w:val="ru-RU"/>
        </w:rPr>
        <w:t xml:space="preserve">. </w:t>
      </w:r>
    </w:p>
    <w:p w:rsidR="00922C42" w:rsidRPr="000A4467" w:rsidRDefault="00366D9C" w:rsidP="00604FEC">
      <w:pPr>
        <w:widowControl w:val="0"/>
        <w:tabs>
          <w:tab w:val="left" w:pos="720"/>
          <w:tab w:val="left" w:pos="4680"/>
        </w:tabs>
        <w:autoSpaceDE w:val="0"/>
        <w:autoSpaceDN w:val="0"/>
        <w:adjustRightInd w:val="0"/>
        <w:spacing w:after="120" w:line="240" w:lineRule="auto"/>
        <w:jc w:val="both"/>
        <w:rPr>
          <w:rFonts w:eastAsia="Times New Roman" w:cstheme="minorHAnsi"/>
          <w:sz w:val="20"/>
          <w:szCs w:val="20"/>
        </w:rPr>
      </w:pPr>
      <w:r w:rsidRPr="000A4467">
        <w:rPr>
          <w:rFonts w:cstheme="minorHAnsi"/>
          <w:sz w:val="20"/>
          <w:szCs w:val="20"/>
          <w:lang w:val="ru-RU"/>
        </w:rPr>
        <w:tab/>
      </w:r>
      <w:r w:rsidR="000D2F20">
        <w:rPr>
          <w:rFonts w:cstheme="minorHAnsi"/>
          <w:sz w:val="20"/>
          <w:szCs w:val="20"/>
          <w:lang w:val="ru-RU"/>
        </w:rPr>
        <w:t>Посебно изразена е и д</w:t>
      </w:r>
      <w:r w:rsidR="00194D19" w:rsidRPr="000A4467">
        <w:rPr>
          <w:rFonts w:cstheme="minorHAnsi"/>
          <w:sz w:val="20"/>
          <w:szCs w:val="20"/>
          <w:lang w:val="ru-RU"/>
        </w:rPr>
        <w:t>оминацијата</w:t>
      </w:r>
      <w:r w:rsidR="00EF3EB4" w:rsidRPr="000A4467">
        <w:rPr>
          <w:rFonts w:cstheme="minorHAnsi"/>
          <w:sz w:val="20"/>
          <w:szCs w:val="20"/>
          <w:lang w:val="ru-RU"/>
        </w:rPr>
        <w:t xml:space="preserve"> </w:t>
      </w:r>
      <w:r w:rsidR="00194D19" w:rsidRPr="000A4467">
        <w:rPr>
          <w:rFonts w:cstheme="minorHAnsi"/>
          <w:sz w:val="20"/>
          <w:szCs w:val="20"/>
          <w:lang w:val="ru-RU"/>
        </w:rPr>
        <w:t>на</w:t>
      </w:r>
      <w:r w:rsidR="00EF3EB4" w:rsidRPr="000A4467">
        <w:rPr>
          <w:rFonts w:cstheme="minorHAnsi"/>
          <w:sz w:val="20"/>
          <w:szCs w:val="20"/>
          <w:lang w:val="ru-RU"/>
        </w:rPr>
        <w:t xml:space="preserve"> </w:t>
      </w:r>
      <w:r w:rsidR="00194D19" w:rsidRPr="000A4467">
        <w:rPr>
          <w:rFonts w:cstheme="minorHAnsi"/>
          <w:sz w:val="20"/>
          <w:szCs w:val="20"/>
          <w:lang w:val="ru-RU"/>
        </w:rPr>
        <w:t>финансиските</w:t>
      </w:r>
      <w:r w:rsidR="00EF3EB4" w:rsidRPr="000A4467">
        <w:rPr>
          <w:rFonts w:cstheme="minorHAnsi"/>
          <w:sz w:val="20"/>
          <w:szCs w:val="20"/>
          <w:lang w:val="ru-RU"/>
        </w:rPr>
        <w:t xml:space="preserve"> </w:t>
      </w:r>
      <w:r w:rsidR="00194D19" w:rsidRPr="000A4467">
        <w:rPr>
          <w:rFonts w:cstheme="minorHAnsi"/>
          <w:sz w:val="20"/>
          <w:szCs w:val="20"/>
          <w:lang w:val="ru-RU"/>
        </w:rPr>
        <w:t>операции</w:t>
      </w:r>
      <w:r w:rsidRPr="000A4467">
        <w:rPr>
          <w:rFonts w:cstheme="minorHAnsi"/>
          <w:sz w:val="20"/>
          <w:szCs w:val="20"/>
          <w:lang w:val="ru-RU"/>
        </w:rPr>
        <w:t xml:space="preserve"> (</w:t>
      </w:r>
      <w:r w:rsidR="00194D19" w:rsidRPr="000A4467">
        <w:rPr>
          <w:rFonts w:cstheme="minorHAnsi"/>
          <w:sz w:val="20"/>
          <w:szCs w:val="20"/>
          <w:lang w:val="ru-RU"/>
        </w:rPr>
        <w:t>посебно</w:t>
      </w:r>
      <w:r w:rsidR="00EF3EB4" w:rsidRPr="000A4467">
        <w:rPr>
          <w:rFonts w:cstheme="minorHAnsi"/>
          <w:sz w:val="20"/>
          <w:szCs w:val="20"/>
          <w:lang w:val="ru-RU"/>
        </w:rPr>
        <w:t xml:space="preserve"> </w:t>
      </w:r>
      <w:r w:rsidR="00194D19" w:rsidRPr="000A4467">
        <w:rPr>
          <w:rFonts w:cstheme="minorHAnsi"/>
          <w:sz w:val="20"/>
          <w:szCs w:val="20"/>
          <w:lang w:val="ru-RU"/>
        </w:rPr>
        <w:t>виртуелни</w:t>
      </w:r>
      <w:r w:rsidRPr="000A4467">
        <w:rPr>
          <w:rFonts w:cstheme="minorHAnsi"/>
          <w:sz w:val="20"/>
          <w:szCs w:val="20"/>
          <w:lang w:val="ru-RU"/>
        </w:rPr>
        <w:t xml:space="preserve">), </w:t>
      </w:r>
      <w:r w:rsidR="00194D19" w:rsidRPr="000A4467">
        <w:rPr>
          <w:rFonts w:cstheme="minorHAnsi"/>
          <w:sz w:val="20"/>
          <w:szCs w:val="20"/>
          <w:lang w:val="ru-RU"/>
        </w:rPr>
        <w:t>кои</w:t>
      </w:r>
      <w:r w:rsidR="00EF3EB4" w:rsidRPr="000A4467">
        <w:rPr>
          <w:rFonts w:cstheme="minorHAnsi"/>
          <w:sz w:val="20"/>
          <w:szCs w:val="20"/>
          <w:lang w:val="ru-RU"/>
        </w:rPr>
        <w:t xml:space="preserve"> </w:t>
      </w:r>
      <w:r w:rsidR="00194D19" w:rsidRPr="000A4467">
        <w:rPr>
          <w:rFonts w:cstheme="minorHAnsi"/>
          <w:sz w:val="20"/>
          <w:szCs w:val="20"/>
          <w:lang w:val="ru-RU"/>
        </w:rPr>
        <w:t>претставуваат</w:t>
      </w:r>
      <w:r w:rsidR="00EF3EB4" w:rsidRPr="000A4467">
        <w:rPr>
          <w:rFonts w:cstheme="minorHAnsi"/>
          <w:sz w:val="20"/>
          <w:szCs w:val="20"/>
          <w:lang w:val="ru-RU"/>
        </w:rPr>
        <w:t xml:space="preserve"> </w:t>
      </w:r>
      <w:r w:rsidR="00194D19" w:rsidRPr="000A4467">
        <w:rPr>
          <w:rFonts w:cstheme="minorHAnsi"/>
          <w:sz w:val="20"/>
          <w:szCs w:val="20"/>
          <w:lang w:val="ru-RU"/>
        </w:rPr>
        <w:t>централен</w:t>
      </w:r>
      <w:r w:rsidR="00EF3EB4" w:rsidRPr="000A4467">
        <w:rPr>
          <w:rFonts w:cstheme="minorHAnsi"/>
          <w:sz w:val="20"/>
          <w:szCs w:val="20"/>
          <w:lang w:val="ru-RU"/>
        </w:rPr>
        <w:t xml:space="preserve"> </w:t>
      </w:r>
      <w:r w:rsidR="00194D19" w:rsidRPr="000A4467">
        <w:rPr>
          <w:rFonts w:cstheme="minorHAnsi"/>
          <w:sz w:val="20"/>
          <w:szCs w:val="20"/>
          <w:lang w:val="ru-RU"/>
        </w:rPr>
        <w:t>синергистички</w:t>
      </w:r>
      <w:r w:rsidR="00EF3EB4" w:rsidRPr="000A4467">
        <w:rPr>
          <w:rFonts w:cstheme="minorHAnsi"/>
          <w:sz w:val="20"/>
          <w:szCs w:val="20"/>
          <w:lang w:val="ru-RU"/>
        </w:rPr>
        <w:t xml:space="preserve"> </w:t>
      </w:r>
      <w:r w:rsidR="00194D19" w:rsidRPr="000A4467">
        <w:rPr>
          <w:rFonts w:cstheme="minorHAnsi"/>
          <w:sz w:val="20"/>
          <w:szCs w:val="20"/>
          <w:lang w:val="ru-RU"/>
        </w:rPr>
        <w:t>механизам</w:t>
      </w:r>
      <w:r w:rsidR="00EF3EB4" w:rsidRPr="000A4467">
        <w:rPr>
          <w:rFonts w:cstheme="minorHAnsi"/>
          <w:sz w:val="20"/>
          <w:szCs w:val="20"/>
          <w:lang w:val="ru-RU"/>
        </w:rPr>
        <w:t xml:space="preserve"> </w:t>
      </w:r>
      <w:r w:rsidR="00194D19" w:rsidRPr="000A4467">
        <w:rPr>
          <w:rFonts w:cstheme="minorHAnsi"/>
          <w:sz w:val="20"/>
          <w:szCs w:val="20"/>
          <w:lang w:val="ru-RU"/>
        </w:rPr>
        <w:t>на</w:t>
      </w:r>
      <w:r w:rsidR="00EF3EB4" w:rsidRPr="000A4467">
        <w:rPr>
          <w:rFonts w:cstheme="minorHAnsi"/>
          <w:sz w:val="20"/>
          <w:szCs w:val="20"/>
          <w:lang w:val="ru-RU"/>
        </w:rPr>
        <w:t xml:space="preserve"> </w:t>
      </w:r>
      <w:r w:rsidR="00194D19" w:rsidRPr="000A4467">
        <w:rPr>
          <w:rFonts w:cstheme="minorHAnsi"/>
          <w:sz w:val="20"/>
          <w:szCs w:val="20"/>
          <w:lang w:val="ru-RU"/>
        </w:rPr>
        <w:t>глобализацијата</w:t>
      </w:r>
      <w:r w:rsidR="00EF3EB4" w:rsidRPr="000A4467">
        <w:rPr>
          <w:rFonts w:cstheme="minorHAnsi"/>
          <w:sz w:val="20"/>
          <w:szCs w:val="20"/>
          <w:lang w:val="ru-RU"/>
        </w:rPr>
        <w:t xml:space="preserve"> </w:t>
      </w:r>
      <w:r w:rsidR="00194D19" w:rsidRPr="000A4467">
        <w:rPr>
          <w:rFonts w:cstheme="minorHAnsi"/>
          <w:sz w:val="20"/>
          <w:szCs w:val="20"/>
          <w:lang w:val="ru-RU"/>
        </w:rPr>
        <w:t>и</w:t>
      </w:r>
      <w:r w:rsidR="00EF3EB4" w:rsidRPr="000A4467">
        <w:rPr>
          <w:rFonts w:cstheme="minorHAnsi"/>
          <w:sz w:val="20"/>
          <w:szCs w:val="20"/>
          <w:lang w:val="ru-RU"/>
        </w:rPr>
        <w:t xml:space="preserve"> </w:t>
      </w:r>
      <w:r w:rsidR="00194D19" w:rsidRPr="000A4467">
        <w:rPr>
          <w:rFonts w:cstheme="minorHAnsi"/>
          <w:sz w:val="20"/>
          <w:szCs w:val="20"/>
          <w:lang w:val="ru-RU"/>
        </w:rPr>
        <w:t>област</w:t>
      </w:r>
      <w:r w:rsidR="00EF3EB4" w:rsidRPr="000A4467">
        <w:rPr>
          <w:rFonts w:cstheme="minorHAnsi"/>
          <w:sz w:val="20"/>
          <w:szCs w:val="20"/>
          <w:lang w:val="ru-RU"/>
        </w:rPr>
        <w:t xml:space="preserve"> </w:t>
      </w:r>
      <w:r w:rsidR="00194D19" w:rsidRPr="000A4467">
        <w:rPr>
          <w:rFonts w:cstheme="minorHAnsi"/>
          <w:sz w:val="20"/>
          <w:szCs w:val="20"/>
          <w:lang w:val="ru-RU"/>
        </w:rPr>
        <w:t>во</w:t>
      </w:r>
      <w:r w:rsidR="00EF3EB4" w:rsidRPr="000A4467">
        <w:rPr>
          <w:rFonts w:cstheme="minorHAnsi"/>
          <w:sz w:val="20"/>
          <w:szCs w:val="20"/>
          <w:lang w:val="ru-RU"/>
        </w:rPr>
        <w:t xml:space="preserve"> </w:t>
      </w:r>
      <w:r w:rsidR="00194D19" w:rsidRPr="000A4467">
        <w:rPr>
          <w:rFonts w:cstheme="minorHAnsi"/>
          <w:sz w:val="20"/>
          <w:szCs w:val="20"/>
          <w:lang w:val="ru-RU"/>
        </w:rPr>
        <w:t>која</w:t>
      </w:r>
      <w:r w:rsidR="00EF3EB4" w:rsidRPr="000A4467">
        <w:rPr>
          <w:rFonts w:cstheme="minorHAnsi"/>
          <w:sz w:val="20"/>
          <w:szCs w:val="20"/>
          <w:lang w:val="ru-RU"/>
        </w:rPr>
        <w:t xml:space="preserve"> </w:t>
      </w:r>
      <w:r w:rsidR="00194D19" w:rsidRPr="000A4467">
        <w:rPr>
          <w:rFonts w:cstheme="minorHAnsi"/>
          <w:sz w:val="20"/>
          <w:szCs w:val="20"/>
          <w:lang w:val="ru-RU"/>
        </w:rPr>
        <w:t>таа</w:t>
      </w:r>
      <w:r w:rsidR="00EF3EB4" w:rsidRPr="000A4467">
        <w:rPr>
          <w:rFonts w:cstheme="minorHAnsi"/>
          <w:sz w:val="20"/>
          <w:szCs w:val="20"/>
          <w:lang w:val="ru-RU"/>
        </w:rPr>
        <w:t xml:space="preserve"> </w:t>
      </w:r>
      <w:r w:rsidR="00194D19" w:rsidRPr="000A4467">
        <w:rPr>
          <w:rFonts w:cstheme="minorHAnsi"/>
          <w:sz w:val="20"/>
          <w:szCs w:val="20"/>
          <w:lang w:val="ru-RU"/>
        </w:rPr>
        <w:t>најмногу</w:t>
      </w:r>
      <w:r w:rsidR="00EF3EB4" w:rsidRPr="000A4467">
        <w:rPr>
          <w:rFonts w:cstheme="minorHAnsi"/>
          <w:sz w:val="20"/>
          <w:szCs w:val="20"/>
          <w:lang w:val="ru-RU"/>
        </w:rPr>
        <w:t xml:space="preserve"> </w:t>
      </w:r>
      <w:r w:rsidR="00194D19" w:rsidRPr="000A4467">
        <w:rPr>
          <w:rFonts w:cstheme="minorHAnsi"/>
          <w:sz w:val="20"/>
          <w:szCs w:val="20"/>
          <w:lang w:val="ru-RU"/>
        </w:rPr>
        <w:t>напредувала</w:t>
      </w:r>
      <w:r w:rsidRPr="000A4467">
        <w:rPr>
          <w:rFonts w:cstheme="minorHAnsi"/>
          <w:sz w:val="20"/>
          <w:szCs w:val="20"/>
          <w:lang w:val="ru-RU"/>
        </w:rPr>
        <w:t xml:space="preserve">. </w:t>
      </w:r>
      <w:r w:rsidR="00194D19" w:rsidRPr="000A4467">
        <w:rPr>
          <w:rFonts w:cstheme="minorHAnsi"/>
          <w:sz w:val="20"/>
          <w:szCs w:val="20"/>
          <w:lang w:val="ru-RU"/>
        </w:rPr>
        <w:t>Благодарејќи</w:t>
      </w:r>
      <w:r w:rsidR="003E6E6B" w:rsidRPr="000A4467">
        <w:rPr>
          <w:rFonts w:cstheme="minorHAnsi"/>
          <w:sz w:val="20"/>
          <w:szCs w:val="20"/>
          <w:lang w:val="ru-RU"/>
        </w:rPr>
        <w:t xml:space="preserve"> </w:t>
      </w:r>
      <w:r w:rsidR="00194D19" w:rsidRPr="000A4467">
        <w:rPr>
          <w:rFonts w:cstheme="minorHAnsi"/>
          <w:sz w:val="20"/>
          <w:szCs w:val="20"/>
          <w:lang w:val="ru-RU"/>
        </w:rPr>
        <w:t>на</w:t>
      </w:r>
      <w:r w:rsidR="003E6E6B" w:rsidRPr="000A4467">
        <w:rPr>
          <w:rFonts w:cstheme="minorHAnsi"/>
          <w:sz w:val="20"/>
          <w:szCs w:val="20"/>
          <w:lang w:val="ru-RU"/>
        </w:rPr>
        <w:t xml:space="preserve"> </w:t>
      </w:r>
      <w:r w:rsidR="00194D19" w:rsidRPr="000A4467">
        <w:rPr>
          <w:rFonts w:cstheme="minorHAnsi"/>
          <w:sz w:val="20"/>
          <w:szCs w:val="20"/>
          <w:lang w:val="ru-RU"/>
        </w:rPr>
        <w:t>либерализацијата</w:t>
      </w:r>
      <w:r w:rsidRPr="000A4467">
        <w:rPr>
          <w:rFonts w:cstheme="minorHAnsi"/>
          <w:sz w:val="20"/>
          <w:szCs w:val="20"/>
          <w:lang w:val="ru-RU"/>
        </w:rPr>
        <w:t xml:space="preserve">, </w:t>
      </w:r>
      <w:r w:rsidR="00194D19" w:rsidRPr="000A4467">
        <w:rPr>
          <w:rFonts w:cstheme="minorHAnsi"/>
          <w:sz w:val="20"/>
          <w:szCs w:val="20"/>
          <w:lang w:val="ru-RU"/>
        </w:rPr>
        <w:t>дерегулацијата</w:t>
      </w:r>
      <w:r w:rsidR="003E6E6B" w:rsidRPr="000A4467">
        <w:rPr>
          <w:rFonts w:cstheme="minorHAnsi"/>
          <w:sz w:val="20"/>
          <w:szCs w:val="20"/>
          <w:lang w:val="ru-RU"/>
        </w:rPr>
        <w:t xml:space="preserve"> </w:t>
      </w:r>
      <w:r w:rsidR="00194D19" w:rsidRPr="000A4467">
        <w:rPr>
          <w:rFonts w:cstheme="minorHAnsi"/>
          <w:sz w:val="20"/>
          <w:szCs w:val="20"/>
          <w:lang w:val="ru-RU"/>
        </w:rPr>
        <w:t>и</w:t>
      </w:r>
      <w:r w:rsidR="003E6E6B" w:rsidRPr="000A4467">
        <w:rPr>
          <w:rFonts w:cstheme="minorHAnsi"/>
          <w:sz w:val="20"/>
          <w:szCs w:val="20"/>
          <w:lang w:val="ru-RU"/>
        </w:rPr>
        <w:t xml:space="preserve"> </w:t>
      </w:r>
      <w:r w:rsidR="00194D19" w:rsidRPr="000A4467">
        <w:rPr>
          <w:rFonts w:cstheme="minorHAnsi"/>
          <w:sz w:val="20"/>
          <w:szCs w:val="20"/>
          <w:lang w:val="ru-RU"/>
        </w:rPr>
        <w:t>компјутеризацијата</w:t>
      </w:r>
      <w:r w:rsidRPr="000A4467">
        <w:rPr>
          <w:rFonts w:cstheme="minorHAnsi"/>
          <w:sz w:val="20"/>
          <w:szCs w:val="20"/>
          <w:lang w:val="ru-RU"/>
        </w:rPr>
        <w:t xml:space="preserve">, </w:t>
      </w:r>
      <w:r w:rsidR="00194D19" w:rsidRPr="000A4467">
        <w:rPr>
          <w:rFonts w:cstheme="minorHAnsi"/>
          <w:sz w:val="20"/>
          <w:szCs w:val="20"/>
          <w:lang w:val="ru-RU"/>
        </w:rPr>
        <w:t>многукратно</w:t>
      </w:r>
      <w:r w:rsidR="003E6E6B" w:rsidRPr="000A4467">
        <w:rPr>
          <w:rFonts w:cstheme="minorHAnsi"/>
          <w:sz w:val="20"/>
          <w:szCs w:val="20"/>
          <w:lang w:val="ru-RU"/>
        </w:rPr>
        <w:t xml:space="preserve"> </w:t>
      </w:r>
      <w:r w:rsidR="00194D19" w:rsidRPr="000A4467">
        <w:rPr>
          <w:rFonts w:cstheme="minorHAnsi"/>
          <w:sz w:val="20"/>
          <w:szCs w:val="20"/>
          <w:lang w:val="ru-RU"/>
        </w:rPr>
        <w:t>е</w:t>
      </w:r>
      <w:r w:rsidR="003E6E6B" w:rsidRPr="000A4467">
        <w:rPr>
          <w:rFonts w:cstheme="minorHAnsi"/>
          <w:sz w:val="20"/>
          <w:szCs w:val="20"/>
          <w:lang w:val="ru-RU"/>
        </w:rPr>
        <w:t xml:space="preserve"> </w:t>
      </w:r>
      <w:r w:rsidR="00194D19" w:rsidRPr="000A4467">
        <w:rPr>
          <w:rFonts w:cstheme="minorHAnsi"/>
          <w:sz w:val="20"/>
          <w:szCs w:val="20"/>
          <w:lang w:val="ru-RU"/>
        </w:rPr>
        <w:t>зголемен</w:t>
      </w:r>
      <w:r w:rsidR="003E6E6B" w:rsidRPr="000A4467">
        <w:rPr>
          <w:rFonts w:cstheme="minorHAnsi"/>
          <w:sz w:val="20"/>
          <w:szCs w:val="20"/>
          <w:lang w:val="ru-RU"/>
        </w:rPr>
        <w:t xml:space="preserve"> </w:t>
      </w:r>
      <w:r w:rsidR="00194D19" w:rsidRPr="000A4467">
        <w:rPr>
          <w:rFonts w:cstheme="minorHAnsi"/>
          <w:sz w:val="20"/>
          <w:szCs w:val="20"/>
          <w:lang w:val="ru-RU"/>
        </w:rPr>
        <w:t>обемот</w:t>
      </w:r>
      <w:r w:rsidR="003E6E6B" w:rsidRPr="000A4467">
        <w:rPr>
          <w:rFonts w:cstheme="minorHAnsi"/>
          <w:sz w:val="20"/>
          <w:szCs w:val="20"/>
          <w:lang w:val="ru-RU"/>
        </w:rPr>
        <w:t xml:space="preserve"> </w:t>
      </w:r>
      <w:r w:rsidR="00194D19" w:rsidRPr="000A4467">
        <w:rPr>
          <w:rFonts w:cstheme="minorHAnsi"/>
          <w:sz w:val="20"/>
          <w:szCs w:val="20"/>
          <w:lang w:val="ru-RU"/>
        </w:rPr>
        <w:t>на</w:t>
      </w:r>
      <w:r w:rsidR="003E6E6B" w:rsidRPr="000A4467">
        <w:rPr>
          <w:rFonts w:cstheme="minorHAnsi"/>
          <w:sz w:val="20"/>
          <w:szCs w:val="20"/>
          <w:lang w:val="ru-RU"/>
        </w:rPr>
        <w:t xml:space="preserve"> </w:t>
      </w:r>
      <w:r w:rsidR="00194D19" w:rsidRPr="000A4467">
        <w:rPr>
          <w:rFonts w:cstheme="minorHAnsi"/>
          <w:sz w:val="20"/>
          <w:szCs w:val="20"/>
          <w:lang w:val="ru-RU"/>
        </w:rPr>
        <w:t>трансакциите</w:t>
      </w:r>
      <w:r w:rsidR="003E6E6B" w:rsidRPr="000A4467">
        <w:rPr>
          <w:rFonts w:cstheme="minorHAnsi"/>
          <w:sz w:val="20"/>
          <w:szCs w:val="20"/>
          <w:lang w:val="ru-RU"/>
        </w:rPr>
        <w:t xml:space="preserve"> </w:t>
      </w:r>
      <w:r w:rsidR="00194D19" w:rsidRPr="000A4467">
        <w:rPr>
          <w:rFonts w:cstheme="minorHAnsi"/>
          <w:sz w:val="20"/>
          <w:szCs w:val="20"/>
          <w:lang w:val="ru-RU"/>
        </w:rPr>
        <w:t>и</w:t>
      </w:r>
      <w:r w:rsidR="003E6E6B" w:rsidRPr="000A4467">
        <w:rPr>
          <w:rFonts w:cstheme="minorHAnsi"/>
          <w:sz w:val="20"/>
          <w:szCs w:val="20"/>
          <w:lang w:val="ru-RU"/>
        </w:rPr>
        <w:t xml:space="preserve"> </w:t>
      </w:r>
      <w:r w:rsidR="00194D19" w:rsidRPr="000A4467">
        <w:rPr>
          <w:rFonts w:cstheme="minorHAnsi"/>
          <w:sz w:val="20"/>
          <w:szCs w:val="20"/>
          <w:lang w:val="ru-RU"/>
        </w:rPr>
        <w:t>мобилноста</w:t>
      </w:r>
      <w:r w:rsidR="003E6E6B" w:rsidRPr="000A4467">
        <w:rPr>
          <w:rFonts w:cstheme="minorHAnsi"/>
          <w:sz w:val="20"/>
          <w:szCs w:val="20"/>
          <w:lang w:val="ru-RU"/>
        </w:rPr>
        <w:t xml:space="preserve"> </w:t>
      </w:r>
      <w:r w:rsidR="00194D19" w:rsidRPr="000A4467">
        <w:rPr>
          <w:rFonts w:cstheme="minorHAnsi"/>
          <w:sz w:val="20"/>
          <w:szCs w:val="20"/>
          <w:lang w:val="ru-RU"/>
        </w:rPr>
        <w:t>на</w:t>
      </w:r>
      <w:r w:rsidR="003E6E6B" w:rsidRPr="000A4467">
        <w:rPr>
          <w:rFonts w:cstheme="minorHAnsi"/>
          <w:sz w:val="20"/>
          <w:szCs w:val="20"/>
          <w:lang w:val="ru-RU"/>
        </w:rPr>
        <w:t xml:space="preserve"> </w:t>
      </w:r>
      <w:r w:rsidR="00194D19" w:rsidRPr="000A4467">
        <w:rPr>
          <w:rFonts w:cstheme="minorHAnsi"/>
          <w:sz w:val="20"/>
          <w:szCs w:val="20"/>
          <w:lang w:val="ru-RU"/>
        </w:rPr>
        <w:t>капиталот</w:t>
      </w:r>
      <w:r w:rsidRPr="000A4467">
        <w:rPr>
          <w:rFonts w:cstheme="minorHAnsi"/>
          <w:sz w:val="20"/>
          <w:szCs w:val="20"/>
          <w:lang w:val="ru-RU"/>
        </w:rPr>
        <w:t xml:space="preserve">, </w:t>
      </w:r>
      <w:r w:rsidR="009B193D">
        <w:rPr>
          <w:rFonts w:cstheme="minorHAnsi"/>
          <w:sz w:val="20"/>
          <w:szCs w:val="20"/>
          <w:lang w:val="ru-RU"/>
        </w:rPr>
        <w:t xml:space="preserve">а </w:t>
      </w:r>
      <w:r w:rsidR="00194D19" w:rsidRPr="000A4467">
        <w:rPr>
          <w:rFonts w:cstheme="minorHAnsi"/>
          <w:sz w:val="20"/>
          <w:szCs w:val="20"/>
          <w:lang w:val="ru-RU"/>
        </w:rPr>
        <w:t>намалени</w:t>
      </w:r>
      <w:r w:rsidR="003E6E6B" w:rsidRPr="000A4467">
        <w:rPr>
          <w:rFonts w:cstheme="minorHAnsi"/>
          <w:sz w:val="20"/>
          <w:szCs w:val="20"/>
          <w:lang w:val="ru-RU"/>
        </w:rPr>
        <w:t xml:space="preserve"> </w:t>
      </w:r>
      <w:r w:rsidR="00194D19" w:rsidRPr="000A4467">
        <w:rPr>
          <w:rFonts w:cstheme="minorHAnsi"/>
          <w:sz w:val="20"/>
          <w:szCs w:val="20"/>
          <w:lang w:val="ru-RU"/>
        </w:rPr>
        <w:t>се</w:t>
      </w:r>
      <w:r w:rsidR="003E6E6B" w:rsidRPr="000A4467">
        <w:rPr>
          <w:rFonts w:cstheme="minorHAnsi"/>
          <w:sz w:val="20"/>
          <w:szCs w:val="20"/>
          <w:lang w:val="ru-RU"/>
        </w:rPr>
        <w:t xml:space="preserve"> </w:t>
      </w:r>
      <w:r w:rsidR="009B193D">
        <w:rPr>
          <w:rFonts w:cstheme="minorHAnsi"/>
          <w:sz w:val="20"/>
          <w:szCs w:val="20"/>
          <w:lang w:val="ru-RU"/>
        </w:rPr>
        <w:t xml:space="preserve">и </w:t>
      </w:r>
      <w:r w:rsidR="000D2F20">
        <w:rPr>
          <w:rFonts w:cstheme="minorHAnsi"/>
          <w:sz w:val="20"/>
          <w:szCs w:val="20"/>
          <w:lang w:val="ru-RU"/>
        </w:rPr>
        <w:t>трансакциските</w:t>
      </w:r>
      <w:r w:rsidR="003E6E6B" w:rsidRPr="000A4467">
        <w:rPr>
          <w:rFonts w:cstheme="minorHAnsi"/>
          <w:sz w:val="20"/>
          <w:szCs w:val="20"/>
          <w:lang w:val="ru-RU"/>
        </w:rPr>
        <w:t xml:space="preserve"> </w:t>
      </w:r>
      <w:r w:rsidR="00194D19" w:rsidRPr="000A4467">
        <w:rPr>
          <w:rFonts w:cstheme="minorHAnsi"/>
          <w:sz w:val="20"/>
          <w:szCs w:val="20"/>
          <w:lang w:val="ru-RU"/>
        </w:rPr>
        <w:t>трошоци</w:t>
      </w:r>
      <w:r w:rsidR="000D2F20">
        <w:rPr>
          <w:rFonts w:cstheme="minorHAnsi"/>
          <w:sz w:val="20"/>
          <w:szCs w:val="20"/>
          <w:lang w:val="ru-RU"/>
        </w:rPr>
        <w:t>.</w:t>
      </w:r>
      <w:r w:rsidRPr="000A4467">
        <w:rPr>
          <w:rFonts w:cstheme="minorHAnsi"/>
          <w:sz w:val="20"/>
          <w:szCs w:val="20"/>
          <w:lang w:val="ru-RU"/>
        </w:rPr>
        <w:t xml:space="preserve">  </w:t>
      </w:r>
      <w:r w:rsidR="00194D19" w:rsidRPr="000A4467">
        <w:rPr>
          <w:rFonts w:cstheme="minorHAnsi"/>
          <w:sz w:val="20"/>
          <w:szCs w:val="20"/>
          <w:lang w:val="ru-RU"/>
        </w:rPr>
        <w:t>Финансиските</w:t>
      </w:r>
      <w:r w:rsidR="003E6E6B" w:rsidRPr="000A4467">
        <w:rPr>
          <w:rFonts w:cstheme="minorHAnsi"/>
          <w:sz w:val="20"/>
          <w:szCs w:val="20"/>
          <w:lang w:val="ru-RU"/>
        </w:rPr>
        <w:t xml:space="preserve"> </w:t>
      </w:r>
      <w:r w:rsidR="00194D19" w:rsidRPr="000A4467">
        <w:rPr>
          <w:rFonts w:cstheme="minorHAnsi"/>
          <w:sz w:val="20"/>
          <w:szCs w:val="20"/>
          <w:lang w:val="ru-RU"/>
        </w:rPr>
        <w:t>иновации</w:t>
      </w:r>
      <w:r w:rsidR="003E6E6B" w:rsidRPr="000A4467">
        <w:rPr>
          <w:rFonts w:cstheme="minorHAnsi"/>
          <w:sz w:val="20"/>
          <w:szCs w:val="20"/>
          <w:lang w:val="ru-RU"/>
        </w:rPr>
        <w:t xml:space="preserve"> </w:t>
      </w:r>
      <w:r w:rsidR="00194D19" w:rsidRPr="000A4467">
        <w:rPr>
          <w:rFonts w:cstheme="minorHAnsi"/>
          <w:sz w:val="20"/>
          <w:szCs w:val="20"/>
          <w:lang w:val="ru-RU"/>
        </w:rPr>
        <w:t>ја</w:t>
      </w:r>
      <w:r w:rsidR="003E6E6B" w:rsidRPr="000A4467">
        <w:rPr>
          <w:rFonts w:cstheme="minorHAnsi"/>
          <w:sz w:val="20"/>
          <w:szCs w:val="20"/>
          <w:lang w:val="ru-RU"/>
        </w:rPr>
        <w:t xml:space="preserve"> </w:t>
      </w:r>
      <w:r w:rsidR="00194D19" w:rsidRPr="000A4467">
        <w:rPr>
          <w:rFonts w:cstheme="minorHAnsi"/>
          <w:sz w:val="20"/>
          <w:szCs w:val="20"/>
          <w:lang w:val="ru-RU"/>
        </w:rPr>
        <w:t>овозможија</w:t>
      </w:r>
      <w:r w:rsidR="003E6E6B" w:rsidRPr="000A4467">
        <w:rPr>
          <w:rFonts w:cstheme="minorHAnsi"/>
          <w:sz w:val="20"/>
          <w:szCs w:val="20"/>
          <w:lang w:val="ru-RU"/>
        </w:rPr>
        <w:t xml:space="preserve"> </w:t>
      </w:r>
      <w:r w:rsidR="00194D19" w:rsidRPr="000A4467">
        <w:rPr>
          <w:rFonts w:cstheme="minorHAnsi"/>
          <w:sz w:val="20"/>
          <w:szCs w:val="20"/>
          <w:lang w:val="ru-RU"/>
        </w:rPr>
        <w:t>доминацијата</w:t>
      </w:r>
      <w:r w:rsidR="003E6E6B" w:rsidRPr="000A4467">
        <w:rPr>
          <w:rFonts w:cstheme="minorHAnsi"/>
          <w:sz w:val="20"/>
          <w:szCs w:val="20"/>
          <w:lang w:val="ru-RU"/>
        </w:rPr>
        <w:t xml:space="preserve"> </w:t>
      </w:r>
      <w:r w:rsidR="00194D19" w:rsidRPr="000A4467">
        <w:rPr>
          <w:rFonts w:cstheme="minorHAnsi"/>
          <w:sz w:val="20"/>
          <w:szCs w:val="20"/>
          <w:lang w:val="ru-RU"/>
        </w:rPr>
        <w:t>на</w:t>
      </w:r>
      <w:r w:rsidR="003E6E6B" w:rsidRPr="000A4467">
        <w:rPr>
          <w:rFonts w:cstheme="minorHAnsi"/>
          <w:sz w:val="20"/>
          <w:szCs w:val="20"/>
          <w:lang w:val="ru-RU"/>
        </w:rPr>
        <w:t xml:space="preserve"> </w:t>
      </w:r>
      <w:r w:rsidR="00194D19" w:rsidRPr="000A4467">
        <w:rPr>
          <w:rFonts w:cstheme="minorHAnsi"/>
          <w:sz w:val="20"/>
          <w:szCs w:val="20"/>
          <w:lang w:val="ru-RU"/>
        </w:rPr>
        <w:t>огромни</w:t>
      </w:r>
      <w:r w:rsidR="003E6E6B" w:rsidRPr="000A4467">
        <w:rPr>
          <w:rFonts w:cstheme="minorHAnsi"/>
          <w:sz w:val="20"/>
          <w:szCs w:val="20"/>
          <w:lang w:val="ru-RU"/>
        </w:rPr>
        <w:t xml:space="preserve"> </w:t>
      </w:r>
      <w:r w:rsidR="00194D19" w:rsidRPr="000A4467">
        <w:rPr>
          <w:rFonts w:cstheme="minorHAnsi"/>
          <w:sz w:val="20"/>
          <w:szCs w:val="20"/>
          <w:lang w:val="ru-RU"/>
        </w:rPr>
        <w:t>виртуелни</w:t>
      </w:r>
      <w:r w:rsidR="003E6E6B" w:rsidRPr="000A4467">
        <w:rPr>
          <w:rFonts w:cstheme="minorHAnsi"/>
          <w:sz w:val="20"/>
          <w:szCs w:val="20"/>
          <w:lang w:val="ru-RU"/>
        </w:rPr>
        <w:t xml:space="preserve"> </w:t>
      </w:r>
      <w:r w:rsidR="00194D19" w:rsidRPr="000A4467">
        <w:rPr>
          <w:rFonts w:cstheme="minorHAnsi"/>
          <w:sz w:val="20"/>
          <w:szCs w:val="20"/>
          <w:lang w:val="ru-RU"/>
        </w:rPr>
        <w:t>суми</w:t>
      </w:r>
      <w:r w:rsidR="003E6E6B" w:rsidRPr="000A4467">
        <w:rPr>
          <w:rFonts w:cstheme="minorHAnsi"/>
          <w:sz w:val="20"/>
          <w:szCs w:val="20"/>
          <w:lang w:val="ru-RU"/>
        </w:rPr>
        <w:t xml:space="preserve"> </w:t>
      </w:r>
      <w:r w:rsidR="00194D19" w:rsidRPr="000A4467">
        <w:rPr>
          <w:rFonts w:cstheme="minorHAnsi"/>
          <w:sz w:val="20"/>
          <w:szCs w:val="20"/>
          <w:lang w:val="ru-RU"/>
        </w:rPr>
        <w:t>на</w:t>
      </w:r>
      <w:r w:rsidR="003E6E6B" w:rsidRPr="000A4467">
        <w:rPr>
          <w:rFonts w:cstheme="minorHAnsi"/>
          <w:sz w:val="20"/>
          <w:szCs w:val="20"/>
          <w:lang w:val="ru-RU"/>
        </w:rPr>
        <w:t xml:space="preserve"> </w:t>
      </w:r>
      <w:r w:rsidR="000D2F20">
        <w:rPr>
          <w:rFonts w:cstheme="minorHAnsi"/>
          <w:sz w:val="20"/>
          <w:szCs w:val="20"/>
          <w:lang w:val="ru-RU"/>
        </w:rPr>
        <w:t>ш</w:t>
      </w:r>
      <w:r w:rsidR="00194D19" w:rsidRPr="000A4467">
        <w:rPr>
          <w:rFonts w:cstheme="minorHAnsi"/>
          <w:sz w:val="20"/>
          <w:szCs w:val="20"/>
          <w:lang w:val="ru-RU"/>
        </w:rPr>
        <w:t>пекулативен</w:t>
      </w:r>
      <w:r w:rsidR="003E6E6B" w:rsidRPr="000A4467">
        <w:rPr>
          <w:rFonts w:cstheme="minorHAnsi"/>
          <w:sz w:val="20"/>
          <w:szCs w:val="20"/>
          <w:lang w:val="ru-RU"/>
        </w:rPr>
        <w:t xml:space="preserve"> </w:t>
      </w:r>
      <w:r w:rsidR="00194D19" w:rsidRPr="000A4467">
        <w:rPr>
          <w:rFonts w:cstheme="minorHAnsi"/>
          <w:sz w:val="20"/>
          <w:szCs w:val="20"/>
          <w:lang w:val="ru-RU"/>
        </w:rPr>
        <w:t>капитал</w:t>
      </w:r>
      <w:r w:rsidRPr="000A4467">
        <w:rPr>
          <w:rFonts w:cstheme="minorHAnsi"/>
          <w:sz w:val="20"/>
          <w:szCs w:val="20"/>
          <w:lang w:val="ru-RU"/>
        </w:rPr>
        <w:t xml:space="preserve">. </w:t>
      </w:r>
      <w:r w:rsidR="00194D19" w:rsidRPr="000A4467">
        <w:rPr>
          <w:rFonts w:cstheme="minorHAnsi"/>
          <w:sz w:val="20"/>
          <w:szCs w:val="20"/>
          <w:lang w:val="ru-RU"/>
        </w:rPr>
        <w:t>Имено</w:t>
      </w:r>
      <w:r w:rsidRPr="000A4467">
        <w:rPr>
          <w:rFonts w:cstheme="minorHAnsi"/>
          <w:sz w:val="20"/>
          <w:szCs w:val="20"/>
          <w:lang w:val="ru-RU"/>
        </w:rPr>
        <w:t xml:space="preserve">, </w:t>
      </w:r>
      <w:r w:rsidR="00194D19" w:rsidRPr="000A4467">
        <w:rPr>
          <w:rFonts w:cstheme="minorHAnsi"/>
          <w:sz w:val="20"/>
          <w:szCs w:val="20"/>
          <w:lang w:val="ru-RU"/>
        </w:rPr>
        <w:t>со</w:t>
      </w:r>
      <w:r w:rsidR="001C72DA" w:rsidRPr="000A4467">
        <w:rPr>
          <w:rFonts w:cstheme="minorHAnsi"/>
          <w:sz w:val="20"/>
          <w:szCs w:val="20"/>
          <w:lang w:val="ru-RU"/>
        </w:rPr>
        <w:t xml:space="preserve"> </w:t>
      </w:r>
      <w:r w:rsidR="00194D19" w:rsidRPr="000A4467">
        <w:rPr>
          <w:rFonts w:cstheme="minorHAnsi"/>
          <w:sz w:val="20"/>
          <w:szCs w:val="20"/>
          <w:lang w:val="ru-RU"/>
        </w:rPr>
        <w:t>либерализацијата</w:t>
      </w:r>
      <w:r w:rsidR="001C72DA" w:rsidRPr="000A4467">
        <w:rPr>
          <w:rFonts w:cstheme="minorHAnsi"/>
          <w:sz w:val="20"/>
          <w:szCs w:val="20"/>
          <w:lang w:val="ru-RU"/>
        </w:rPr>
        <w:t xml:space="preserve"> </w:t>
      </w:r>
      <w:r w:rsidR="00194D19" w:rsidRPr="000A4467">
        <w:rPr>
          <w:rFonts w:cstheme="minorHAnsi"/>
          <w:sz w:val="20"/>
          <w:szCs w:val="20"/>
          <w:lang w:val="ru-RU"/>
        </w:rPr>
        <w:t>и</w:t>
      </w:r>
      <w:r w:rsidR="001C72DA" w:rsidRPr="000A4467">
        <w:rPr>
          <w:rFonts w:cstheme="minorHAnsi"/>
          <w:sz w:val="20"/>
          <w:szCs w:val="20"/>
          <w:lang w:val="ru-RU"/>
        </w:rPr>
        <w:t xml:space="preserve"> </w:t>
      </w:r>
      <w:r w:rsidR="00194D19" w:rsidRPr="000A4467">
        <w:rPr>
          <w:rFonts w:cstheme="minorHAnsi"/>
          <w:sz w:val="20"/>
          <w:szCs w:val="20"/>
          <w:lang w:val="ru-RU"/>
        </w:rPr>
        <w:t>дерегулацијата</w:t>
      </w:r>
      <w:r w:rsidR="001C72DA" w:rsidRPr="000A4467">
        <w:rPr>
          <w:rFonts w:cstheme="minorHAnsi"/>
          <w:sz w:val="20"/>
          <w:szCs w:val="20"/>
          <w:lang w:val="ru-RU"/>
        </w:rPr>
        <w:t xml:space="preserve"> </w:t>
      </w:r>
      <w:r w:rsidR="00194D19" w:rsidRPr="000A4467">
        <w:rPr>
          <w:rFonts w:cstheme="minorHAnsi"/>
          <w:sz w:val="20"/>
          <w:szCs w:val="20"/>
          <w:lang w:val="ru-RU"/>
        </w:rPr>
        <w:t>на</w:t>
      </w:r>
      <w:r w:rsidR="001C72DA" w:rsidRPr="000A4467">
        <w:rPr>
          <w:rFonts w:cstheme="minorHAnsi"/>
          <w:sz w:val="20"/>
          <w:szCs w:val="20"/>
          <w:lang w:val="ru-RU"/>
        </w:rPr>
        <w:t xml:space="preserve"> </w:t>
      </w:r>
      <w:r w:rsidR="00194D19" w:rsidRPr="000A4467">
        <w:rPr>
          <w:rFonts w:cstheme="minorHAnsi"/>
          <w:sz w:val="20"/>
          <w:szCs w:val="20"/>
          <w:lang w:val="ru-RU"/>
        </w:rPr>
        <w:t>финансиските</w:t>
      </w:r>
      <w:r w:rsidR="001C72DA" w:rsidRPr="000A4467">
        <w:rPr>
          <w:rFonts w:cstheme="minorHAnsi"/>
          <w:sz w:val="20"/>
          <w:szCs w:val="20"/>
          <w:lang w:val="ru-RU"/>
        </w:rPr>
        <w:t xml:space="preserve"> </w:t>
      </w:r>
      <w:r w:rsidR="00194D19" w:rsidRPr="000A4467">
        <w:rPr>
          <w:rFonts w:cstheme="minorHAnsi"/>
          <w:sz w:val="20"/>
          <w:szCs w:val="20"/>
          <w:lang w:val="ru-RU"/>
        </w:rPr>
        <w:t>пазари</w:t>
      </w:r>
      <w:r w:rsidRPr="000A4467">
        <w:rPr>
          <w:rFonts w:cstheme="minorHAnsi"/>
          <w:sz w:val="20"/>
          <w:szCs w:val="20"/>
          <w:lang w:val="ru-RU"/>
        </w:rPr>
        <w:t xml:space="preserve">, </w:t>
      </w:r>
      <w:r w:rsidR="00194D19" w:rsidRPr="000A4467">
        <w:rPr>
          <w:rFonts w:cstheme="minorHAnsi"/>
          <w:sz w:val="20"/>
          <w:szCs w:val="20"/>
          <w:lang w:val="ru-RU"/>
        </w:rPr>
        <w:t>подржани</w:t>
      </w:r>
      <w:r w:rsidR="001C72DA" w:rsidRPr="000A4467">
        <w:rPr>
          <w:rFonts w:cstheme="minorHAnsi"/>
          <w:sz w:val="20"/>
          <w:szCs w:val="20"/>
          <w:lang w:val="ru-RU"/>
        </w:rPr>
        <w:t xml:space="preserve"> </w:t>
      </w:r>
      <w:r w:rsidR="00194D19" w:rsidRPr="000A4467">
        <w:rPr>
          <w:rFonts w:cstheme="minorHAnsi"/>
          <w:sz w:val="20"/>
          <w:szCs w:val="20"/>
          <w:lang w:val="ru-RU"/>
        </w:rPr>
        <w:t>со</w:t>
      </w:r>
      <w:r w:rsidR="001C72DA" w:rsidRPr="000A4467">
        <w:rPr>
          <w:rFonts w:cstheme="minorHAnsi"/>
          <w:sz w:val="20"/>
          <w:szCs w:val="20"/>
          <w:lang w:val="ru-RU"/>
        </w:rPr>
        <w:t xml:space="preserve"> </w:t>
      </w:r>
      <w:r w:rsidR="00194D19" w:rsidRPr="000A4467">
        <w:rPr>
          <w:rFonts w:cstheme="minorHAnsi"/>
          <w:sz w:val="20"/>
          <w:szCs w:val="20"/>
          <w:lang w:val="ru-RU"/>
        </w:rPr>
        <w:t>комуникациско</w:t>
      </w:r>
      <w:r w:rsidRPr="000A4467">
        <w:rPr>
          <w:rFonts w:cstheme="minorHAnsi"/>
          <w:sz w:val="20"/>
          <w:szCs w:val="20"/>
          <w:lang w:val="ru-RU"/>
        </w:rPr>
        <w:t>-</w:t>
      </w:r>
      <w:r w:rsidR="00194D19" w:rsidRPr="000A4467">
        <w:rPr>
          <w:rFonts w:cstheme="minorHAnsi"/>
          <w:sz w:val="20"/>
          <w:szCs w:val="20"/>
          <w:lang w:val="ru-RU"/>
        </w:rPr>
        <w:t>компјутер</w:t>
      </w:r>
      <w:r w:rsidR="001C72DA" w:rsidRPr="000A4467">
        <w:rPr>
          <w:rFonts w:cstheme="minorHAnsi"/>
          <w:sz w:val="20"/>
          <w:szCs w:val="20"/>
          <w:lang w:val="ru-RU"/>
        </w:rPr>
        <w:t>с</w:t>
      </w:r>
      <w:r w:rsidR="00194D19" w:rsidRPr="000A4467">
        <w:rPr>
          <w:rFonts w:cstheme="minorHAnsi"/>
          <w:sz w:val="20"/>
          <w:szCs w:val="20"/>
          <w:lang w:val="ru-RU"/>
        </w:rPr>
        <w:t>ка</w:t>
      </w:r>
      <w:r w:rsidR="001C72DA" w:rsidRPr="000A4467">
        <w:rPr>
          <w:rFonts w:cstheme="minorHAnsi"/>
          <w:sz w:val="20"/>
          <w:szCs w:val="20"/>
          <w:lang w:val="ru-RU"/>
        </w:rPr>
        <w:t xml:space="preserve"> </w:t>
      </w:r>
      <w:r w:rsidR="00194D19" w:rsidRPr="000A4467">
        <w:rPr>
          <w:rFonts w:cstheme="minorHAnsi"/>
          <w:sz w:val="20"/>
          <w:szCs w:val="20"/>
          <w:lang w:val="ru-RU"/>
        </w:rPr>
        <w:t>експанзија</w:t>
      </w:r>
      <w:r w:rsidRPr="000A4467">
        <w:rPr>
          <w:rFonts w:cstheme="minorHAnsi"/>
          <w:sz w:val="20"/>
          <w:szCs w:val="20"/>
          <w:lang w:val="ru-RU"/>
        </w:rPr>
        <w:t xml:space="preserve">, </w:t>
      </w:r>
      <w:r w:rsidR="000D2F20">
        <w:rPr>
          <w:rFonts w:cstheme="minorHAnsi"/>
          <w:sz w:val="20"/>
          <w:szCs w:val="20"/>
          <w:lang w:val="ru-RU"/>
        </w:rPr>
        <w:t>дојде</w:t>
      </w:r>
      <w:r w:rsidR="001C72DA" w:rsidRPr="000A4467">
        <w:rPr>
          <w:rFonts w:cstheme="minorHAnsi"/>
          <w:sz w:val="20"/>
          <w:szCs w:val="20"/>
          <w:lang w:val="ru-RU"/>
        </w:rPr>
        <w:t xml:space="preserve"> </w:t>
      </w:r>
      <w:r w:rsidR="000D2F20">
        <w:rPr>
          <w:rFonts w:cstheme="minorHAnsi"/>
          <w:sz w:val="20"/>
          <w:szCs w:val="20"/>
          <w:lang w:val="ru-RU"/>
        </w:rPr>
        <w:t>до</w:t>
      </w:r>
      <w:r w:rsidR="001C72DA" w:rsidRPr="000A4467">
        <w:rPr>
          <w:rFonts w:cstheme="minorHAnsi"/>
          <w:sz w:val="20"/>
          <w:szCs w:val="20"/>
          <w:lang w:val="ru-RU"/>
        </w:rPr>
        <w:t xml:space="preserve"> </w:t>
      </w:r>
      <w:r w:rsidR="00194D19" w:rsidRPr="000A4467">
        <w:rPr>
          <w:rFonts w:cstheme="minorHAnsi"/>
          <w:sz w:val="20"/>
          <w:szCs w:val="20"/>
          <w:lang w:val="ru-RU"/>
        </w:rPr>
        <w:t>повеќекратно</w:t>
      </w:r>
      <w:r w:rsidR="001C72DA" w:rsidRPr="000A4467">
        <w:rPr>
          <w:rFonts w:cstheme="minorHAnsi"/>
          <w:sz w:val="20"/>
          <w:szCs w:val="20"/>
          <w:lang w:val="ru-RU"/>
        </w:rPr>
        <w:t xml:space="preserve"> </w:t>
      </w:r>
      <w:r w:rsidR="00194D19" w:rsidRPr="000A4467">
        <w:rPr>
          <w:rFonts w:cstheme="minorHAnsi"/>
          <w:sz w:val="20"/>
          <w:szCs w:val="20"/>
          <w:lang w:val="ru-RU"/>
        </w:rPr>
        <w:t>зголемување</w:t>
      </w:r>
      <w:r w:rsidR="001C72DA" w:rsidRPr="000A4467">
        <w:rPr>
          <w:rFonts w:cstheme="minorHAnsi"/>
          <w:sz w:val="20"/>
          <w:szCs w:val="20"/>
          <w:lang w:val="ru-RU"/>
        </w:rPr>
        <w:t xml:space="preserve"> </w:t>
      </w:r>
      <w:r w:rsidR="00194D19" w:rsidRPr="000A4467">
        <w:rPr>
          <w:rFonts w:cstheme="minorHAnsi"/>
          <w:sz w:val="20"/>
          <w:szCs w:val="20"/>
          <w:lang w:val="ru-RU"/>
        </w:rPr>
        <w:t>на</w:t>
      </w:r>
      <w:r w:rsidR="001C72DA" w:rsidRPr="000A4467">
        <w:rPr>
          <w:rFonts w:cstheme="minorHAnsi"/>
          <w:sz w:val="20"/>
          <w:szCs w:val="20"/>
          <w:lang w:val="ru-RU"/>
        </w:rPr>
        <w:t xml:space="preserve"> </w:t>
      </w:r>
      <w:r w:rsidR="00194D19" w:rsidRPr="000A4467">
        <w:rPr>
          <w:rFonts w:cstheme="minorHAnsi"/>
          <w:sz w:val="20"/>
          <w:szCs w:val="20"/>
          <w:lang w:val="ru-RU"/>
        </w:rPr>
        <w:t>обемот</w:t>
      </w:r>
      <w:r w:rsidR="001C72DA" w:rsidRPr="000A4467">
        <w:rPr>
          <w:rFonts w:cstheme="minorHAnsi"/>
          <w:sz w:val="20"/>
          <w:szCs w:val="20"/>
          <w:lang w:val="ru-RU"/>
        </w:rPr>
        <w:t xml:space="preserve"> </w:t>
      </w:r>
      <w:r w:rsidR="00194D19" w:rsidRPr="000A4467">
        <w:rPr>
          <w:rFonts w:cstheme="minorHAnsi"/>
          <w:sz w:val="20"/>
          <w:szCs w:val="20"/>
          <w:lang w:val="ru-RU"/>
        </w:rPr>
        <w:t>на</w:t>
      </w:r>
      <w:r w:rsidR="001C72DA" w:rsidRPr="000A4467">
        <w:rPr>
          <w:rFonts w:cstheme="minorHAnsi"/>
          <w:sz w:val="20"/>
          <w:szCs w:val="20"/>
          <w:lang w:val="ru-RU"/>
        </w:rPr>
        <w:t xml:space="preserve"> </w:t>
      </w:r>
      <w:r w:rsidR="00194D19" w:rsidRPr="000A4467">
        <w:rPr>
          <w:rFonts w:cstheme="minorHAnsi"/>
          <w:sz w:val="20"/>
          <w:szCs w:val="20"/>
          <w:lang w:val="ru-RU"/>
        </w:rPr>
        <w:t>трансакциите</w:t>
      </w:r>
      <w:r w:rsidR="001C72DA" w:rsidRPr="000A4467">
        <w:rPr>
          <w:rFonts w:cstheme="minorHAnsi"/>
          <w:sz w:val="20"/>
          <w:szCs w:val="20"/>
          <w:lang w:val="ru-RU"/>
        </w:rPr>
        <w:t xml:space="preserve"> </w:t>
      </w:r>
      <w:r w:rsidR="00194D19" w:rsidRPr="000A4467">
        <w:rPr>
          <w:rFonts w:cstheme="minorHAnsi"/>
          <w:sz w:val="20"/>
          <w:szCs w:val="20"/>
          <w:lang w:val="ru-RU"/>
        </w:rPr>
        <w:t>и</w:t>
      </w:r>
      <w:r w:rsidR="001C72DA" w:rsidRPr="000A4467">
        <w:rPr>
          <w:rFonts w:cstheme="minorHAnsi"/>
          <w:sz w:val="20"/>
          <w:szCs w:val="20"/>
          <w:lang w:val="ru-RU"/>
        </w:rPr>
        <w:t xml:space="preserve"> </w:t>
      </w:r>
      <w:r w:rsidR="00194D19" w:rsidRPr="000A4467">
        <w:rPr>
          <w:rFonts w:cstheme="minorHAnsi"/>
          <w:sz w:val="20"/>
          <w:szCs w:val="20"/>
          <w:lang w:val="ru-RU"/>
        </w:rPr>
        <w:t>мобилноста</w:t>
      </w:r>
      <w:r w:rsidR="001C72DA" w:rsidRPr="000A4467">
        <w:rPr>
          <w:rFonts w:cstheme="minorHAnsi"/>
          <w:sz w:val="20"/>
          <w:szCs w:val="20"/>
          <w:lang w:val="ru-RU"/>
        </w:rPr>
        <w:t xml:space="preserve"> </w:t>
      </w:r>
      <w:r w:rsidR="00194D19" w:rsidRPr="000A4467">
        <w:rPr>
          <w:rFonts w:cstheme="minorHAnsi"/>
          <w:sz w:val="20"/>
          <w:szCs w:val="20"/>
          <w:lang w:val="ru-RU"/>
        </w:rPr>
        <w:t>на</w:t>
      </w:r>
      <w:r w:rsidR="001C72DA" w:rsidRPr="000A4467">
        <w:rPr>
          <w:rFonts w:cstheme="minorHAnsi"/>
          <w:sz w:val="20"/>
          <w:szCs w:val="20"/>
          <w:lang w:val="ru-RU"/>
        </w:rPr>
        <w:t xml:space="preserve"> </w:t>
      </w:r>
      <w:r w:rsidR="00194D19" w:rsidRPr="000A4467">
        <w:rPr>
          <w:rFonts w:cstheme="minorHAnsi"/>
          <w:sz w:val="20"/>
          <w:szCs w:val="20"/>
          <w:lang w:val="ru-RU"/>
        </w:rPr>
        <w:t>капиталот</w:t>
      </w:r>
      <w:r w:rsidRPr="000A4467">
        <w:rPr>
          <w:rFonts w:cstheme="minorHAnsi"/>
          <w:sz w:val="20"/>
          <w:szCs w:val="20"/>
          <w:lang w:val="ru-RU"/>
        </w:rPr>
        <w:t xml:space="preserve">, </w:t>
      </w:r>
      <w:r w:rsidR="00194D19" w:rsidRPr="000A4467">
        <w:rPr>
          <w:rFonts w:cstheme="minorHAnsi"/>
          <w:sz w:val="20"/>
          <w:szCs w:val="20"/>
          <w:lang w:val="ru-RU"/>
        </w:rPr>
        <w:t>смалување</w:t>
      </w:r>
      <w:r w:rsidR="001C72DA" w:rsidRPr="000A4467">
        <w:rPr>
          <w:rFonts w:cstheme="minorHAnsi"/>
          <w:sz w:val="20"/>
          <w:szCs w:val="20"/>
          <w:lang w:val="ru-RU"/>
        </w:rPr>
        <w:t xml:space="preserve"> </w:t>
      </w:r>
      <w:r w:rsidR="00194D19" w:rsidRPr="000A4467">
        <w:rPr>
          <w:rFonts w:cstheme="minorHAnsi"/>
          <w:sz w:val="20"/>
          <w:szCs w:val="20"/>
          <w:lang w:val="ru-RU"/>
        </w:rPr>
        <w:t>на</w:t>
      </w:r>
      <w:r w:rsidR="001C72DA" w:rsidRPr="000A4467">
        <w:rPr>
          <w:rFonts w:cstheme="minorHAnsi"/>
          <w:sz w:val="20"/>
          <w:szCs w:val="20"/>
          <w:lang w:val="ru-RU"/>
        </w:rPr>
        <w:t xml:space="preserve"> </w:t>
      </w:r>
      <w:r w:rsidR="00194D19" w:rsidRPr="000A4467">
        <w:rPr>
          <w:rFonts w:cstheme="minorHAnsi"/>
          <w:sz w:val="20"/>
          <w:szCs w:val="20"/>
          <w:lang w:val="ru-RU"/>
        </w:rPr>
        <w:t>трансакционите</w:t>
      </w:r>
      <w:r w:rsidR="001C72DA" w:rsidRPr="000A4467">
        <w:rPr>
          <w:rFonts w:cstheme="minorHAnsi"/>
          <w:sz w:val="20"/>
          <w:szCs w:val="20"/>
          <w:lang w:val="ru-RU"/>
        </w:rPr>
        <w:t xml:space="preserve"> </w:t>
      </w:r>
      <w:r w:rsidR="00194D19" w:rsidRPr="000A4467">
        <w:rPr>
          <w:rFonts w:cstheme="minorHAnsi"/>
          <w:sz w:val="20"/>
          <w:szCs w:val="20"/>
          <w:lang w:val="ru-RU"/>
        </w:rPr>
        <w:t>трошоци</w:t>
      </w:r>
      <w:r w:rsidRPr="000A4467">
        <w:rPr>
          <w:rFonts w:cstheme="minorHAnsi"/>
          <w:sz w:val="20"/>
          <w:szCs w:val="20"/>
          <w:lang w:val="ru-RU"/>
        </w:rPr>
        <w:t xml:space="preserve"> </w:t>
      </w:r>
      <w:r w:rsidR="00194D19" w:rsidRPr="000A4467">
        <w:rPr>
          <w:rFonts w:cstheme="minorHAnsi"/>
          <w:sz w:val="20"/>
          <w:szCs w:val="20"/>
          <w:lang w:val="ru-RU"/>
        </w:rPr>
        <w:t>и</w:t>
      </w:r>
      <w:r w:rsidR="001C72DA" w:rsidRPr="000A4467">
        <w:rPr>
          <w:rFonts w:cstheme="minorHAnsi"/>
          <w:sz w:val="20"/>
          <w:szCs w:val="20"/>
          <w:lang w:val="ru-RU"/>
        </w:rPr>
        <w:t xml:space="preserve"> </w:t>
      </w:r>
      <w:r w:rsidR="00194D19" w:rsidRPr="000A4467">
        <w:rPr>
          <w:rFonts w:cstheme="minorHAnsi"/>
          <w:sz w:val="20"/>
          <w:szCs w:val="20"/>
          <w:lang w:val="ru-RU"/>
        </w:rPr>
        <w:t>сл</w:t>
      </w:r>
      <w:r w:rsidRPr="000A4467">
        <w:rPr>
          <w:rFonts w:cstheme="minorHAnsi"/>
          <w:sz w:val="20"/>
          <w:szCs w:val="20"/>
          <w:lang w:val="ru-RU"/>
        </w:rPr>
        <w:t xml:space="preserve">. </w:t>
      </w:r>
      <w:r w:rsidR="00194D19" w:rsidRPr="000A4467">
        <w:rPr>
          <w:rFonts w:cstheme="minorHAnsi"/>
          <w:sz w:val="20"/>
          <w:szCs w:val="20"/>
          <w:lang w:val="ru-RU"/>
        </w:rPr>
        <w:t>Исклучително</w:t>
      </w:r>
      <w:r w:rsidR="001C72DA" w:rsidRPr="000A4467">
        <w:rPr>
          <w:rFonts w:cstheme="minorHAnsi"/>
          <w:sz w:val="20"/>
          <w:szCs w:val="20"/>
          <w:lang w:val="ru-RU"/>
        </w:rPr>
        <w:t xml:space="preserve"> </w:t>
      </w:r>
      <w:r w:rsidR="00194D19" w:rsidRPr="000A4467">
        <w:rPr>
          <w:rFonts w:cstheme="minorHAnsi"/>
          <w:sz w:val="20"/>
          <w:szCs w:val="20"/>
          <w:lang w:val="ru-RU"/>
        </w:rPr>
        <w:t>значајна</w:t>
      </w:r>
      <w:r w:rsidR="001C72DA" w:rsidRPr="000A4467">
        <w:rPr>
          <w:rFonts w:cstheme="minorHAnsi"/>
          <w:sz w:val="20"/>
          <w:szCs w:val="20"/>
          <w:lang w:val="ru-RU"/>
        </w:rPr>
        <w:t xml:space="preserve"> </w:t>
      </w:r>
      <w:r w:rsidR="00194D19" w:rsidRPr="000A4467">
        <w:rPr>
          <w:rFonts w:cstheme="minorHAnsi"/>
          <w:sz w:val="20"/>
          <w:szCs w:val="20"/>
          <w:lang w:val="ru-RU"/>
        </w:rPr>
        <w:t>улога</w:t>
      </w:r>
      <w:r w:rsidR="000D2F20">
        <w:rPr>
          <w:rFonts w:cstheme="minorHAnsi"/>
          <w:sz w:val="20"/>
          <w:szCs w:val="20"/>
          <w:lang w:val="ru-RU"/>
        </w:rPr>
        <w:t xml:space="preserve"> во овој процес,</w:t>
      </w:r>
      <w:r w:rsidR="001C72DA" w:rsidRPr="000A4467">
        <w:rPr>
          <w:rFonts w:cstheme="minorHAnsi"/>
          <w:sz w:val="20"/>
          <w:szCs w:val="20"/>
          <w:lang w:val="ru-RU"/>
        </w:rPr>
        <w:t xml:space="preserve"> </w:t>
      </w:r>
      <w:r w:rsidR="00194D19" w:rsidRPr="000A4467">
        <w:rPr>
          <w:rFonts w:cstheme="minorHAnsi"/>
          <w:sz w:val="20"/>
          <w:szCs w:val="20"/>
          <w:lang w:val="ru-RU"/>
        </w:rPr>
        <w:t>има</w:t>
      </w:r>
      <w:r w:rsidR="001C72DA" w:rsidRPr="000A4467">
        <w:rPr>
          <w:rFonts w:cstheme="minorHAnsi"/>
          <w:sz w:val="20"/>
          <w:szCs w:val="20"/>
          <w:lang w:val="ru-RU"/>
        </w:rPr>
        <w:t xml:space="preserve"> </w:t>
      </w:r>
      <w:r w:rsidR="00194D19" w:rsidRPr="000A4467">
        <w:rPr>
          <w:rFonts w:cstheme="minorHAnsi"/>
          <w:sz w:val="20"/>
          <w:szCs w:val="20"/>
          <w:lang w:val="ru-RU"/>
        </w:rPr>
        <w:t>појавата</w:t>
      </w:r>
      <w:r w:rsidR="001C72DA" w:rsidRPr="000A4467">
        <w:rPr>
          <w:rFonts w:cstheme="minorHAnsi"/>
          <w:sz w:val="20"/>
          <w:szCs w:val="20"/>
          <w:lang w:val="ru-RU"/>
        </w:rPr>
        <w:t xml:space="preserve"> </w:t>
      </w:r>
      <w:r w:rsidR="00194D19" w:rsidRPr="000A4467">
        <w:rPr>
          <w:rFonts w:cstheme="minorHAnsi"/>
          <w:sz w:val="20"/>
          <w:szCs w:val="20"/>
          <w:lang w:val="ru-RU"/>
        </w:rPr>
        <w:t>на</w:t>
      </w:r>
      <w:r w:rsidR="001C72DA" w:rsidRPr="000A4467">
        <w:rPr>
          <w:rFonts w:cstheme="minorHAnsi"/>
          <w:sz w:val="20"/>
          <w:szCs w:val="20"/>
          <w:lang w:val="ru-RU"/>
        </w:rPr>
        <w:t xml:space="preserve"> </w:t>
      </w:r>
      <w:r w:rsidR="00194D19" w:rsidRPr="000A4467">
        <w:rPr>
          <w:rFonts w:cstheme="minorHAnsi"/>
          <w:sz w:val="20"/>
          <w:szCs w:val="20"/>
          <w:lang w:val="ru-RU"/>
        </w:rPr>
        <w:t>самостојниот</w:t>
      </w:r>
      <w:r w:rsidR="001C72DA" w:rsidRPr="000A4467">
        <w:rPr>
          <w:rFonts w:cstheme="minorHAnsi"/>
          <w:sz w:val="20"/>
          <w:szCs w:val="20"/>
          <w:lang w:val="ru-RU"/>
        </w:rPr>
        <w:t xml:space="preserve"> </w:t>
      </w:r>
      <w:r w:rsidR="00194D19" w:rsidRPr="000A4467">
        <w:rPr>
          <w:rFonts w:cstheme="minorHAnsi"/>
          <w:sz w:val="20"/>
          <w:szCs w:val="20"/>
          <w:lang w:val="ru-RU"/>
        </w:rPr>
        <w:t>транснационалнен</w:t>
      </w:r>
      <w:r w:rsidR="001C72DA" w:rsidRPr="000A4467">
        <w:rPr>
          <w:rFonts w:cstheme="minorHAnsi"/>
          <w:sz w:val="20"/>
          <w:szCs w:val="20"/>
          <w:lang w:val="ru-RU"/>
        </w:rPr>
        <w:t xml:space="preserve"> </w:t>
      </w:r>
      <w:r w:rsidR="00194D19" w:rsidRPr="000A4467">
        <w:rPr>
          <w:rFonts w:cstheme="minorHAnsi"/>
          <w:sz w:val="20"/>
          <w:szCs w:val="20"/>
          <w:lang w:val="ru-RU"/>
        </w:rPr>
        <w:t>капитал</w:t>
      </w:r>
      <w:r w:rsidR="000D2F20">
        <w:rPr>
          <w:rFonts w:cstheme="minorHAnsi"/>
          <w:sz w:val="20"/>
          <w:szCs w:val="20"/>
          <w:lang w:val="ru-RU"/>
        </w:rPr>
        <w:t>,</w:t>
      </w:r>
      <w:r w:rsidR="001C72DA" w:rsidRPr="000A4467">
        <w:rPr>
          <w:rFonts w:cstheme="minorHAnsi"/>
          <w:sz w:val="20"/>
          <w:szCs w:val="20"/>
          <w:lang w:val="ru-RU"/>
        </w:rPr>
        <w:t xml:space="preserve"> </w:t>
      </w:r>
      <w:r w:rsidR="00194D19" w:rsidRPr="000A4467">
        <w:rPr>
          <w:rFonts w:cstheme="minorHAnsi"/>
          <w:sz w:val="20"/>
          <w:szCs w:val="20"/>
          <w:lang w:val="ru-RU"/>
        </w:rPr>
        <w:t>кој</w:t>
      </w:r>
      <w:r w:rsidR="001C72DA" w:rsidRPr="000A4467">
        <w:rPr>
          <w:rFonts w:cstheme="minorHAnsi"/>
          <w:sz w:val="20"/>
          <w:szCs w:val="20"/>
          <w:lang w:val="ru-RU"/>
        </w:rPr>
        <w:t xml:space="preserve"> </w:t>
      </w:r>
      <w:r w:rsidR="00194D19" w:rsidRPr="000A4467">
        <w:rPr>
          <w:rFonts w:cstheme="minorHAnsi"/>
          <w:sz w:val="20"/>
          <w:szCs w:val="20"/>
          <w:lang w:val="ru-RU"/>
        </w:rPr>
        <w:t>во</w:t>
      </w:r>
      <w:r w:rsidR="001C72DA" w:rsidRPr="000A4467">
        <w:rPr>
          <w:rFonts w:cstheme="minorHAnsi"/>
          <w:sz w:val="20"/>
          <w:szCs w:val="20"/>
          <w:lang w:val="ru-RU"/>
        </w:rPr>
        <w:t xml:space="preserve"> </w:t>
      </w:r>
      <w:r w:rsidR="00194D19" w:rsidRPr="000A4467">
        <w:rPr>
          <w:rFonts w:cstheme="minorHAnsi"/>
          <w:sz w:val="20"/>
          <w:szCs w:val="20"/>
          <w:lang w:val="ru-RU"/>
        </w:rPr>
        <w:t>економска</w:t>
      </w:r>
      <w:r w:rsidR="001C72DA" w:rsidRPr="000A4467">
        <w:rPr>
          <w:rFonts w:cstheme="minorHAnsi"/>
          <w:sz w:val="20"/>
          <w:szCs w:val="20"/>
          <w:lang w:val="ru-RU"/>
        </w:rPr>
        <w:t xml:space="preserve"> </w:t>
      </w:r>
      <w:r w:rsidR="00194D19" w:rsidRPr="000A4467">
        <w:rPr>
          <w:rFonts w:cstheme="minorHAnsi"/>
          <w:sz w:val="20"/>
          <w:szCs w:val="20"/>
          <w:lang w:val="ru-RU"/>
        </w:rPr>
        <w:t>смисла</w:t>
      </w:r>
      <w:r w:rsidR="001C72DA" w:rsidRPr="000A4467">
        <w:rPr>
          <w:rFonts w:cstheme="minorHAnsi"/>
          <w:sz w:val="20"/>
          <w:szCs w:val="20"/>
          <w:lang w:val="ru-RU"/>
        </w:rPr>
        <w:t xml:space="preserve"> </w:t>
      </w:r>
      <w:r w:rsidR="00194D19" w:rsidRPr="000A4467">
        <w:rPr>
          <w:rFonts w:cstheme="minorHAnsi"/>
          <w:sz w:val="20"/>
          <w:szCs w:val="20"/>
          <w:lang w:val="ru-RU"/>
        </w:rPr>
        <w:t>е</w:t>
      </w:r>
      <w:r w:rsidR="001C72DA" w:rsidRPr="000A4467">
        <w:rPr>
          <w:rFonts w:cstheme="minorHAnsi"/>
          <w:sz w:val="20"/>
          <w:szCs w:val="20"/>
          <w:lang w:val="ru-RU"/>
        </w:rPr>
        <w:t xml:space="preserve"> </w:t>
      </w:r>
      <w:r w:rsidR="00194D19" w:rsidRPr="000A4467">
        <w:rPr>
          <w:rFonts w:cstheme="minorHAnsi"/>
          <w:sz w:val="20"/>
          <w:szCs w:val="20"/>
          <w:lang w:val="ru-RU"/>
        </w:rPr>
        <w:t>анационален</w:t>
      </w:r>
      <w:r w:rsidRPr="000A4467">
        <w:rPr>
          <w:rFonts w:cstheme="minorHAnsi"/>
          <w:sz w:val="20"/>
          <w:szCs w:val="20"/>
          <w:lang w:val="ru-RU"/>
        </w:rPr>
        <w:t xml:space="preserve">, </w:t>
      </w:r>
      <w:r w:rsidR="00194D19" w:rsidRPr="000A4467">
        <w:rPr>
          <w:rFonts w:cstheme="minorHAnsi"/>
          <w:sz w:val="20"/>
          <w:szCs w:val="20"/>
          <w:lang w:val="ru-RU"/>
        </w:rPr>
        <w:t>бидејќи</w:t>
      </w:r>
      <w:r w:rsidR="001C72DA" w:rsidRPr="000A4467">
        <w:rPr>
          <w:rFonts w:cstheme="minorHAnsi"/>
          <w:sz w:val="20"/>
          <w:szCs w:val="20"/>
          <w:lang w:val="ru-RU"/>
        </w:rPr>
        <w:t xml:space="preserve"> </w:t>
      </w:r>
      <w:r w:rsidR="00194D19" w:rsidRPr="000A4467">
        <w:rPr>
          <w:rFonts w:cstheme="minorHAnsi"/>
          <w:sz w:val="20"/>
          <w:szCs w:val="20"/>
          <w:lang w:val="ru-RU"/>
        </w:rPr>
        <w:t>има</w:t>
      </w:r>
      <w:r w:rsidR="001C72DA" w:rsidRPr="000A4467">
        <w:rPr>
          <w:rFonts w:cstheme="minorHAnsi"/>
          <w:sz w:val="20"/>
          <w:szCs w:val="20"/>
          <w:lang w:val="ru-RU"/>
        </w:rPr>
        <w:t xml:space="preserve"> </w:t>
      </w:r>
      <w:r w:rsidR="00194D19" w:rsidRPr="000A4467">
        <w:rPr>
          <w:rFonts w:cstheme="minorHAnsi"/>
          <w:sz w:val="20"/>
          <w:szCs w:val="20"/>
          <w:lang w:val="ru-RU"/>
        </w:rPr>
        <w:t>своја</w:t>
      </w:r>
      <w:r w:rsidR="001C72DA" w:rsidRPr="000A4467">
        <w:rPr>
          <w:rFonts w:cstheme="minorHAnsi"/>
          <w:sz w:val="20"/>
          <w:szCs w:val="20"/>
          <w:lang w:val="ru-RU"/>
        </w:rPr>
        <w:t xml:space="preserve"> </w:t>
      </w:r>
      <w:r w:rsidR="00194D19" w:rsidRPr="000A4467">
        <w:rPr>
          <w:rFonts w:cstheme="minorHAnsi"/>
          <w:sz w:val="20"/>
          <w:szCs w:val="20"/>
          <w:lang w:val="ru-RU"/>
        </w:rPr>
        <w:t>сопствена</w:t>
      </w:r>
      <w:r w:rsidR="001C72DA" w:rsidRPr="000A4467">
        <w:rPr>
          <w:rFonts w:cstheme="minorHAnsi"/>
          <w:sz w:val="20"/>
          <w:szCs w:val="20"/>
          <w:lang w:val="ru-RU"/>
        </w:rPr>
        <w:t xml:space="preserve"> </w:t>
      </w:r>
      <w:r w:rsidR="00194D19" w:rsidRPr="000A4467">
        <w:rPr>
          <w:rFonts w:cstheme="minorHAnsi"/>
          <w:sz w:val="20"/>
          <w:szCs w:val="20"/>
          <w:lang w:val="ru-RU"/>
        </w:rPr>
        <w:t>е</w:t>
      </w:r>
      <w:r w:rsidR="000D2F20">
        <w:rPr>
          <w:rFonts w:cstheme="minorHAnsi"/>
          <w:sz w:val="20"/>
          <w:szCs w:val="20"/>
          <w:lang w:val="ru-RU"/>
        </w:rPr>
        <w:t>г</w:t>
      </w:r>
      <w:r w:rsidR="00194D19" w:rsidRPr="000A4467">
        <w:rPr>
          <w:rFonts w:cstheme="minorHAnsi"/>
          <w:sz w:val="20"/>
          <w:szCs w:val="20"/>
          <w:lang w:val="ru-RU"/>
        </w:rPr>
        <w:t>зистенција</w:t>
      </w:r>
      <w:r w:rsidR="001C72DA" w:rsidRPr="000A4467">
        <w:rPr>
          <w:rFonts w:cstheme="minorHAnsi"/>
          <w:sz w:val="20"/>
          <w:szCs w:val="20"/>
          <w:lang w:val="ru-RU"/>
        </w:rPr>
        <w:t xml:space="preserve"> </w:t>
      </w:r>
      <w:r w:rsidR="00194D19" w:rsidRPr="000A4467">
        <w:rPr>
          <w:rFonts w:cstheme="minorHAnsi"/>
          <w:sz w:val="20"/>
          <w:szCs w:val="20"/>
          <w:lang w:val="ru-RU"/>
        </w:rPr>
        <w:t>и</w:t>
      </w:r>
      <w:r w:rsidR="001C72DA" w:rsidRPr="000A4467">
        <w:rPr>
          <w:rFonts w:cstheme="minorHAnsi"/>
          <w:sz w:val="20"/>
          <w:szCs w:val="20"/>
          <w:lang w:val="ru-RU"/>
        </w:rPr>
        <w:t xml:space="preserve"> </w:t>
      </w:r>
      <w:r w:rsidR="00194D19" w:rsidRPr="000A4467">
        <w:rPr>
          <w:rFonts w:cstheme="minorHAnsi"/>
          <w:sz w:val="20"/>
          <w:szCs w:val="20"/>
          <w:lang w:val="ru-RU"/>
        </w:rPr>
        <w:t>логика</w:t>
      </w:r>
      <w:r w:rsidR="001C72DA" w:rsidRPr="000A4467">
        <w:rPr>
          <w:rFonts w:cstheme="minorHAnsi"/>
          <w:sz w:val="20"/>
          <w:szCs w:val="20"/>
          <w:lang w:val="ru-RU"/>
        </w:rPr>
        <w:t xml:space="preserve"> </w:t>
      </w:r>
      <w:r w:rsidR="00194D19" w:rsidRPr="000A4467">
        <w:rPr>
          <w:rFonts w:cstheme="minorHAnsi"/>
          <w:sz w:val="20"/>
          <w:szCs w:val="20"/>
          <w:lang w:val="ru-RU"/>
        </w:rPr>
        <w:t>на</w:t>
      </w:r>
      <w:r w:rsidR="001C72DA" w:rsidRPr="000A4467">
        <w:rPr>
          <w:rFonts w:cstheme="minorHAnsi"/>
          <w:sz w:val="20"/>
          <w:szCs w:val="20"/>
          <w:lang w:val="ru-RU"/>
        </w:rPr>
        <w:t xml:space="preserve"> </w:t>
      </w:r>
      <w:r w:rsidR="00194D19" w:rsidRPr="000A4467">
        <w:rPr>
          <w:rFonts w:cstheme="minorHAnsi"/>
          <w:sz w:val="20"/>
          <w:szCs w:val="20"/>
          <w:lang w:val="ru-RU"/>
        </w:rPr>
        <w:t>развој</w:t>
      </w:r>
      <w:r w:rsidRPr="000A4467">
        <w:rPr>
          <w:rFonts w:cstheme="minorHAnsi"/>
          <w:sz w:val="20"/>
          <w:szCs w:val="20"/>
          <w:lang w:val="ru-RU"/>
        </w:rPr>
        <w:t xml:space="preserve">, </w:t>
      </w:r>
      <w:r w:rsidR="00194D19" w:rsidRPr="000A4467">
        <w:rPr>
          <w:rFonts w:cstheme="minorHAnsi"/>
          <w:sz w:val="20"/>
          <w:szCs w:val="20"/>
          <w:lang w:val="ru-RU"/>
        </w:rPr>
        <w:t>оригинална</w:t>
      </w:r>
      <w:r w:rsidR="001C72DA" w:rsidRPr="000A4467">
        <w:rPr>
          <w:rFonts w:cstheme="minorHAnsi"/>
          <w:sz w:val="20"/>
          <w:szCs w:val="20"/>
          <w:lang w:val="ru-RU"/>
        </w:rPr>
        <w:t xml:space="preserve"> </w:t>
      </w:r>
      <w:r w:rsidR="00194D19" w:rsidRPr="000A4467">
        <w:rPr>
          <w:rFonts w:cstheme="minorHAnsi"/>
          <w:sz w:val="20"/>
          <w:szCs w:val="20"/>
          <w:lang w:val="ru-RU"/>
        </w:rPr>
        <w:t>структура</w:t>
      </w:r>
      <w:r w:rsidR="001C72DA" w:rsidRPr="000A4467">
        <w:rPr>
          <w:rFonts w:cstheme="minorHAnsi"/>
          <w:sz w:val="20"/>
          <w:szCs w:val="20"/>
          <w:lang w:val="ru-RU"/>
        </w:rPr>
        <w:t xml:space="preserve"> </w:t>
      </w:r>
      <w:r w:rsidR="00194D19" w:rsidRPr="000A4467">
        <w:rPr>
          <w:rFonts w:cstheme="minorHAnsi"/>
          <w:sz w:val="20"/>
          <w:szCs w:val="20"/>
          <w:lang w:val="ru-RU"/>
        </w:rPr>
        <w:t>и</w:t>
      </w:r>
      <w:r w:rsidR="001C72DA" w:rsidRPr="000A4467">
        <w:rPr>
          <w:rFonts w:cstheme="minorHAnsi"/>
          <w:sz w:val="20"/>
          <w:szCs w:val="20"/>
          <w:lang w:val="ru-RU"/>
        </w:rPr>
        <w:t xml:space="preserve"> </w:t>
      </w:r>
      <w:r w:rsidR="00194D19" w:rsidRPr="000A4467">
        <w:rPr>
          <w:rFonts w:cstheme="minorHAnsi"/>
          <w:sz w:val="20"/>
          <w:szCs w:val="20"/>
          <w:lang w:val="ru-RU"/>
        </w:rPr>
        <w:t>внатрешни</w:t>
      </w:r>
      <w:r w:rsidR="001C72DA" w:rsidRPr="000A4467">
        <w:rPr>
          <w:rFonts w:cstheme="minorHAnsi"/>
          <w:sz w:val="20"/>
          <w:szCs w:val="20"/>
          <w:lang w:val="ru-RU"/>
        </w:rPr>
        <w:t xml:space="preserve"> </w:t>
      </w:r>
      <w:r w:rsidR="00194D19" w:rsidRPr="000A4467">
        <w:rPr>
          <w:rFonts w:cstheme="minorHAnsi"/>
          <w:sz w:val="20"/>
          <w:szCs w:val="20"/>
          <w:lang w:val="ru-RU"/>
        </w:rPr>
        <w:t>цели</w:t>
      </w:r>
      <w:r w:rsidRPr="000A4467">
        <w:rPr>
          <w:rFonts w:cstheme="minorHAnsi"/>
          <w:sz w:val="20"/>
          <w:szCs w:val="20"/>
          <w:lang w:val="ru-RU"/>
        </w:rPr>
        <w:t xml:space="preserve">, </w:t>
      </w:r>
      <w:r w:rsidR="00194D19" w:rsidRPr="000A4467">
        <w:rPr>
          <w:rFonts w:cstheme="minorHAnsi"/>
          <w:sz w:val="20"/>
          <w:szCs w:val="20"/>
          <w:lang w:val="ru-RU"/>
        </w:rPr>
        <w:t>голема</w:t>
      </w:r>
      <w:r w:rsidR="001C72DA" w:rsidRPr="000A4467">
        <w:rPr>
          <w:rFonts w:cstheme="minorHAnsi"/>
          <w:sz w:val="20"/>
          <w:szCs w:val="20"/>
          <w:lang w:val="ru-RU"/>
        </w:rPr>
        <w:t xml:space="preserve"> </w:t>
      </w:r>
      <w:r w:rsidR="00194D19" w:rsidRPr="000A4467">
        <w:rPr>
          <w:rFonts w:cstheme="minorHAnsi"/>
          <w:sz w:val="20"/>
          <w:szCs w:val="20"/>
          <w:lang w:val="ru-RU"/>
        </w:rPr>
        <w:t>слобода</w:t>
      </w:r>
      <w:r w:rsidR="001C72DA" w:rsidRPr="000A4467">
        <w:rPr>
          <w:rFonts w:cstheme="minorHAnsi"/>
          <w:sz w:val="20"/>
          <w:szCs w:val="20"/>
          <w:lang w:val="ru-RU"/>
        </w:rPr>
        <w:t xml:space="preserve"> </w:t>
      </w:r>
      <w:r w:rsidR="00194D19" w:rsidRPr="000A4467">
        <w:rPr>
          <w:rFonts w:cstheme="minorHAnsi"/>
          <w:sz w:val="20"/>
          <w:szCs w:val="20"/>
          <w:lang w:val="ru-RU"/>
        </w:rPr>
        <w:t>во</w:t>
      </w:r>
      <w:r w:rsidR="001C72DA" w:rsidRPr="000A4467">
        <w:rPr>
          <w:rFonts w:cstheme="minorHAnsi"/>
          <w:sz w:val="20"/>
          <w:szCs w:val="20"/>
          <w:lang w:val="ru-RU"/>
        </w:rPr>
        <w:t xml:space="preserve"> </w:t>
      </w:r>
      <w:r w:rsidR="00194D19" w:rsidRPr="000A4467">
        <w:rPr>
          <w:rFonts w:cstheme="minorHAnsi"/>
          <w:sz w:val="20"/>
          <w:szCs w:val="20"/>
          <w:lang w:val="ru-RU"/>
        </w:rPr>
        <w:lastRenderedPageBreak/>
        <w:t>преместување</w:t>
      </w:r>
      <w:r w:rsidRPr="000A4467">
        <w:rPr>
          <w:rFonts w:cstheme="minorHAnsi"/>
          <w:sz w:val="20"/>
          <w:szCs w:val="20"/>
          <w:lang w:val="ru-RU"/>
        </w:rPr>
        <w:t xml:space="preserve"> (</w:t>
      </w:r>
      <w:r w:rsidR="00194D19" w:rsidRPr="000A4467">
        <w:rPr>
          <w:rFonts w:cstheme="minorHAnsi"/>
          <w:sz w:val="20"/>
          <w:szCs w:val="20"/>
          <w:lang w:val="ru-RU"/>
        </w:rPr>
        <w:t>селење</w:t>
      </w:r>
      <w:r w:rsidRPr="000A4467">
        <w:rPr>
          <w:rFonts w:cstheme="minorHAnsi"/>
          <w:sz w:val="20"/>
          <w:szCs w:val="20"/>
          <w:lang w:val="ru-RU"/>
        </w:rPr>
        <w:t xml:space="preserve">) </w:t>
      </w:r>
      <w:r w:rsidR="00194D19" w:rsidRPr="000A4467">
        <w:rPr>
          <w:rFonts w:cstheme="minorHAnsi"/>
          <w:sz w:val="20"/>
          <w:szCs w:val="20"/>
          <w:lang w:val="ru-RU"/>
        </w:rPr>
        <w:t>и</w:t>
      </w:r>
      <w:r w:rsidR="001C72DA" w:rsidRPr="000A4467">
        <w:rPr>
          <w:rFonts w:cstheme="minorHAnsi"/>
          <w:sz w:val="20"/>
          <w:szCs w:val="20"/>
          <w:lang w:val="ru-RU"/>
        </w:rPr>
        <w:t xml:space="preserve"> </w:t>
      </w:r>
      <w:r w:rsidR="00194D19" w:rsidRPr="000A4467">
        <w:rPr>
          <w:rFonts w:cstheme="minorHAnsi"/>
          <w:sz w:val="20"/>
          <w:szCs w:val="20"/>
          <w:lang w:val="ru-RU"/>
        </w:rPr>
        <w:t>слаба</w:t>
      </w:r>
      <w:r w:rsidR="001C72DA" w:rsidRPr="000A4467">
        <w:rPr>
          <w:rFonts w:cstheme="minorHAnsi"/>
          <w:sz w:val="20"/>
          <w:szCs w:val="20"/>
          <w:lang w:val="ru-RU"/>
        </w:rPr>
        <w:t xml:space="preserve"> </w:t>
      </w:r>
      <w:r w:rsidR="00194D19" w:rsidRPr="000A4467">
        <w:rPr>
          <w:rFonts w:cstheme="minorHAnsi"/>
          <w:sz w:val="20"/>
          <w:szCs w:val="20"/>
          <w:lang w:val="ru-RU"/>
        </w:rPr>
        <w:t>можност</w:t>
      </w:r>
      <w:r w:rsidR="001C72DA" w:rsidRPr="000A4467">
        <w:rPr>
          <w:rFonts w:cstheme="minorHAnsi"/>
          <w:sz w:val="20"/>
          <w:szCs w:val="20"/>
          <w:lang w:val="ru-RU"/>
        </w:rPr>
        <w:t xml:space="preserve"> </w:t>
      </w:r>
      <w:r w:rsidR="000D2F20">
        <w:rPr>
          <w:rFonts w:cstheme="minorHAnsi"/>
          <w:sz w:val="20"/>
          <w:szCs w:val="20"/>
          <w:lang w:val="ru-RU"/>
        </w:rPr>
        <w:t>з</w:t>
      </w:r>
      <w:r w:rsidR="00194D19" w:rsidRPr="000A4467">
        <w:rPr>
          <w:rFonts w:cstheme="minorHAnsi"/>
          <w:sz w:val="20"/>
          <w:szCs w:val="20"/>
          <w:lang w:val="ru-RU"/>
        </w:rPr>
        <w:t>а</w:t>
      </w:r>
      <w:r w:rsidR="001C72DA" w:rsidRPr="000A4467">
        <w:rPr>
          <w:rFonts w:cstheme="minorHAnsi"/>
          <w:sz w:val="20"/>
          <w:szCs w:val="20"/>
          <w:lang w:val="ru-RU"/>
        </w:rPr>
        <w:t xml:space="preserve"> </w:t>
      </w:r>
      <w:r w:rsidR="00194D19" w:rsidRPr="000A4467">
        <w:rPr>
          <w:rFonts w:cstheme="minorHAnsi"/>
          <w:sz w:val="20"/>
          <w:szCs w:val="20"/>
          <w:lang w:val="ru-RU"/>
        </w:rPr>
        <w:t>контрола</w:t>
      </w:r>
      <w:r w:rsidRPr="000A4467">
        <w:rPr>
          <w:rFonts w:cstheme="minorHAnsi"/>
          <w:sz w:val="20"/>
          <w:szCs w:val="20"/>
          <w:lang w:val="ru-RU"/>
        </w:rPr>
        <w:t xml:space="preserve">. </w:t>
      </w:r>
      <w:r w:rsidR="00194D19" w:rsidRPr="000A4467">
        <w:rPr>
          <w:rFonts w:cstheme="minorHAnsi"/>
          <w:sz w:val="20"/>
          <w:szCs w:val="20"/>
          <w:lang w:val="ru-RU"/>
        </w:rPr>
        <w:t>Анационалноста</w:t>
      </w:r>
      <w:r w:rsidR="001C72DA" w:rsidRPr="000A4467">
        <w:rPr>
          <w:rFonts w:cstheme="minorHAnsi"/>
          <w:sz w:val="20"/>
          <w:szCs w:val="20"/>
          <w:lang w:val="ru-RU"/>
        </w:rPr>
        <w:t xml:space="preserve"> </w:t>
      </w:r>
      <w:r w:rsidR="00194D19" w:rsidRPr="000A4467">
        <w:rPr>
          <w:rFonts w:cstheme="minorHAnsi"/>
          <w:sz w:val="20"/>
          <w:szCs w:val="20"/>
          <w:lang w:val="ru-RU"/>
        </w:rPr>
        <w:t>на</w:t>
      </w:r>
      <w:r w:rsidR="001C72DA" w:rsidRPr="000A4467">
        <w:rPr>
          <w:rFonts w:cstheme="minorHAnsi"/>
          <w:sz w:val="20"/>
          <w:szCs w:val="20"/>
          <w:lang w:val="ru-RU"/>
        </w:rPr>
        <w:t xml:space="preserve"> </w:t>
      </w:r>
      <w:r w:rsidR="00194D19" w:rsidRPr="000A4467">
        <w:rPr>
          <w:rFonts w:cstheme="minorHAnsi"/>
          <w:sz w:val="20"/>
          <w:szCs w:val="20"/>
          <w:lang w:val="ru-RU"/>
        </w:rPr>
        <w:t>транснационалниот</w:t>
      </w:r>
      <w:r w:rsidR="001C72DA" w:rsidRPr="000A4467">
        <w:rPr>
          <w:rFonts w:cstheme="minorHAnsi"/>
          <w:sz w:val="20"/>
          <w:szCs w:val="20"/>
          <w:lang w:val="ru-RU"/>
        </w:rPr>
        <w:t xml:space="preserve"> </w:t>
      </w:r>
      <w:r w:rsidR="00194D19" w:rsidRPr="000A4467">
        <w:rPr>
          <w:rFonts w:cstheme="minorHAnsi"/>
          <w:sz w:val="20"/>
          <w:szCs w:val="20"/>
          <w:lang w:val="ru-RU"/>
        </w:rPr>
        <w:t>капитал</w:t>
      </w:r>
      <w:r w:rsidR="001C72DA" w:rsidRPr="000A4467">
        <w:rPr>
          <w:rFonts w:cstheme="minorHAnsi"/>
          <w:sz w:val="20"/>
          <w:szCs w:val="20"/>
          <w:lang w:val="ru-RU"/>
        </w:rPr>
        <w:t xml:space="preserve"> </w:t>
      </w:r>
      <w:r w:rsidR="00194D19" w:rsidRPr="000A4467">
        <w:rPr>
          <w:rFonts w:cstheme="minorHAnsi"/>
          <w:sz w:val="20"/>
          <w:szCs w:val="20"/>
          <w:lang w:val="ru-RU"/>
        </w:rPr>
        <w:t>значи</w:t>
      </w:r>
      <w:r w:rsidR="001C72DA" w:rsidRPr="000A4467">
        <w:rPr>
          <w:rFonts w:cstheme="minorHAnsi"/>
          <w:sz w:val="20"/>
          <w:szCs w:val="20"/>
          <w:lang w:val="ru-RU"/>
        </w:rPr>
        <w:t xml:space="preserve"> </w:t>
      </w:r>
      <w:r w:rsidR="00194D19" w:rsidRPr="000A4467">
        <w:rPr>
          <w:rFonts w:cstheme="minorHAnsi"/>
          <w:sz w:val="20"/>
          <w:szCs w:val="20"/>
          <w:lang w:val="ru-RU"/>
        </w:rPr>
        <w:t>дека</w:t>
      </w:r>
      <w:r w:rsidR="001C72DA" w:rsidRPr="000A4467">
        <w:rPr>
          <w:rFonts w:cstheme="minorHAnsi"/>
          <w:sz w:val="20"/>
          <w:szCs w:val="20"/>
          <w:lang w:val="ru-RU"/>
        </w:rPr>
        <w:t xml:space="preserve"> </w:t>
      </w:r>
      <w:r w:rsidR="00194D19" w:rsidRPr="000A4467">
        <w:rPr>
          <w:rFonts w:cstheme="minorHAnsi"/>
          <w:sz w:val="20"/>
          <w:szCs w:val="20"/>
          <w:lang w:val="ru-RU"/>
        </w:rPr>
        <w:t>тој</w:t>
      </w:r>
      <w:r w:rsidRPr="000A4467">
        <w:rPr>
          <w:rFonts w:cstheme="minorHAnsi"/>
          <w:sz w:val="20"/>
          <w:szCs w:val="20"/>
          <w:lang w:val="ru-RU"/>
        </w:rPr>
        <w:t xml:space="preserve">, </w:t>
      </w:r>
      <w:r w:rsidR="00194D19" w:rsidRPr="000A4467">
        <w:rPr>
          <w:rFonts w:cstheme="minorHAnsi"/>
          <w:sz w:val="20"/>
          <w:szCs w:val="20"/>
          <w:lang w:val="ru-RU"/>
        </w:rPr>
        <w:t>условно</w:t>
      </w:r>
      <w:r w:rsidR="001C72DA" w:rsidRPr="000A4467">
        <w:rPr>
          <w:rFonts w:cstheme="minorHAnsi"/>
          <w:sz w:val="20"/>
          <w:szCs w:val="20"/>
          <w:lang w:val="ru-RU"/>
        </w:rPr>
        <w:t xml:space="preserve"> </w:t>
      </w:r>
      <w:r w:rsidR="00194D19" w:rsidRPr="000A4467">
        <w:rPr>
          <w:rFonts w:cstheme="minorHAnsi"/>
          <w:sz w:val="20"/>
          <w:szCs w:val="20"/>
          <w:lang w:val="ru-RU"/>
        </w:rPr>
        <w:t>речено</w:t>
      </w:r>
      <w:r w:rsidRPr="000A4467">
        <w:rPr>
          <w:rFonts w:cstheme="minorHAnsi"/>
          <w:sz w:val="20"/>
          <w:szCs w:val="20"/>
          <w:lang w:val="ru-RU"/>
        </w:rPr>
        <w:t xml:space="preserve">, </w:t>
      </w:r>
      <w:r w:rsidR="00194D19" w:rsidRPr="000A4467">
        <w:rPr>
          <w:rFonts w:cstheme="minorHAnsi"/>
          <w:sz w:val="20"/>
          <w:szCs w:val="20"/>
          <w:lang w:val="ru-RU"/>
        </w:rPr>
        <w:t>станува</w:t>
      </w:r>
      <w:r w:rsidR="001C72DA" w:rsidRPr="000A4467">
        <w:rPr>
          <w:rFonts w:cstheme="minorHAnsi"/>
          <w:sz w:val="20"/>
          <w:szCs w:val="20"/>
          <w:lang w:val="ru-RU"/>
        </w:rPr>
        <w:t xml:space="preserve"> </w:t>
      </w:r>
      <w:r w:rsidR="00194D19" w:rsidRPr="000A4467">
        <w:rPr>
          <w:rFonts w:cstheme="minorHAnsi"/>
          <w:sz w:val="20"/>
          <w:szCs w:val="20"/>
          <w:lang w:val="ru-RU"/>
        </w:rPr>
        <w:t>глобален</w:t>
      </w:r>
      <w:r w:rsidRPr="000A4467">
        <w:rPr>
          <w:rFonts w:cstheme="minorHAnsi"/>
          <w:sz w:val="20"/>
          <w:szCs w:val="20"/>
          <w:lang w:val="ru-RU"/>
        </w:rPr>
        <w:t xml:space="preserve">, </w:t>
      </w:r>
      <w:r w:rsidR="00194D19" w:rsidRPr="000A4467">
        <w:rPr>
          <w:rFonts w:cstheme="minorHAnsi"/>
          <w:sz w:val="20"/>
          <w:szCs w:val="20"/>
          <w:lang w:val="ru-RU"/>
        </w:rPr>
        <w:t>поради</w:t>
      </w:r>
      <w:r w:rsidR="001C72DA" w:rsidRPr="000A4467">
        <w:rPr>
          <w:rFonts w:cstheme="minorHAnsi"/>
          <w:sz w:val="20"/>
          <w:szCs w:val="20"/>
          <w:lang w:val="ru-RU"/>
        </w:rPr>
        <w:t xml:space="preserve"> </w:t>
      </w:r>
      <w:r w:rsidR="00194D19" w:rsidRPr="000A4467">
        <w:rPr>
          <w:rFonts w:cstheme="minorHAnsi"/>
          <w:sz w:val="20"/>
          <w:szCs w:val="20"/>
          <w:lang w:val="ru-RU"/>
        </w:rPr>
        <w:t>фактот</w:t>
      </w:r>
      <w:r w:rsidR="001C72DA" w:rsidRPr="000A4467">
        <w:rPr>
          <w:rFonts w:cstheme="minorHAnsi"/>
          <w:sz w:val="20"/>
          <w:szCs w:val="20"/>
          <w:lang w:val="ru-RU"/>
        </w:rPr>
        <w:t xml:space="preserve"> </w:t>
      </w:r>
      <w:r w:rsidR="00194D19" w:rsidRPr="000A4467">
        <w:rPr>
          <w:rFonts w:cstheme="minorHAnsi"/>
          <w:sz w:val="20"/>
          <w:szCs w:val="20"/>
          <w:lang w:val="ru-RU"/>
        </w:rPr>
        <w:t>што</w:t>
      </w:r>
      <w:r w:rsidR="001C72DA" w:rsidRPr="000A4467">
        <w:rPr>
          <w:rFonts w:cstheme="minorHAnsi"/>
          <w:sz w:val="20"/>
          <w:szCs w:val="20"/>
          <w:lang w:val="ru-RU"/>
        </w:rPr>
        <w:t xml:space="preserve"> </w:t>
      </w:r>
      <w:r w:rsidR="00194D19" w:rsidRPr="000A4467">
        <w:rPr>
          <w:rFonts w:cstheme="minorHAnsi"/>
          <w:sz w:val="20"/>
          <w:szCs w:val="20"/>
          <w:lang w:val="ru-RU"/>
        </w:rPr>
        <w:t>сè</w:t>
      </w:r>
      <w:r w:rsidR="001C72DA" w:rsidRPr="000A4467">
        <w:rPr>
          <w:rFonts w:cstheme="minorHAnsi"/>
          <w:sz w:val="20"/>
          <w:szCs w:val="20"/>
          <w:lang w:val="ru-RU"/>
        </w:rPr>
        <w:t xml:space="preserve"> </w:t>
      </w:r>
      <w:r w:rsidR="00194D19" w:rsidRPr="000A4467">
        <w:rPr>
          <w:rFonts w:cstheme="minorHAnsi"/>
          <w:sz w:val="20"/>
          <w:szCs w:val="20"/>
          <w:lang w:val="ru-RU"/>
        </w:rPr>
        <w:t>повеќе</w:t>
      </w:r>
      <w:r w:rsidR="001C72DA" w:rsidRPr="000A4467">
        <w:rPr>
          <w:rFonts w:cstheme="minorHAnsi"/>
          <w:sz w:val="20"/>
          <w:szCs w:val="20"/>
          <w:lang w:val="ru-RU"/>
        </w:rPr>
        <w:t xml:space="preserve"> </w:t>
      </w:r>
      <w:r w:rsidR="00194D19" w:rsidRPr="000A4467">
        <w:rPr>
          <w:rFonts w:cstheme="minorHAnsi"/>
          <w:sz w:val="20"/>
          <w:szCs w:val="20"/>
          <w:lang w:val="ru-RU"/>
        </w:rPr>
        <w:t>се</w:t>
      </w:r>
      <w:r w:rsidR="001C72DA" w:rsidRPr="000A4467">
        <w:rPr>
          <w:rFonts w:cstheme="minorHAnsi"/>
          <w:sz w:val="20"/>
          <w:szCs w:val="20"/>
          <w:lang w:val="ru-RU"/>
        </w:rPr>
        <w:t xml:space="preserve"> </w:t>
      </w:r>
      <w:r w:rsidR="00194D19" w:rsidRPr="000A4467">
        <w:rPr>
          <w:rFonts w:cstheme="minorHAnsi"/>
          <w:sz w:val="20"/>
          <w:szCs w:val="20"/>
          <w:lang w:val="ru-RU"/>
        </w:rPr>
        <w:t>движи</w:t>
      </w:r>
      <w:r w:rsidR="001C72DA" w:rsidRPr="000A4467">
        <w:rPr>
          <w:rFonts w:cstheme="minorHAnsi"/>
          <w:sz w:val="20"/>
          <w:szCs w:val="20"/>
          <w:lang w:val="ru-RU"/>
        </w:rPr>
        <w:t xml:space="preserve"> </w:t>
      </w:r>
      <w:r w:rsidR="00194D19" w:rsidRPr="000A4467">
        <w:rPr>
          <w:rFonts w:cstheme="minorHAnsi"/>
          <w:sz w:val="20"/>
          <w:szCs w:val="20"/>
          <w:lang w:val="ru-RU"/>
        </w:rPr>
        <w:t>по</w:t>
      </w:r>
      <w:r w:rsidR="001C72DA" w:rsidRPr="000A4467">
        <w:rPr>
          <w:rFonts w:cstheme="minorHAnsi"/>
          <w:sz w:val="20"/>
          <w:szCs w:val="20"/>
          <w:lang w:val="ru-RU"/>
        </w:rPr>
        <w:t xml:space="preserve"> </w:t>
      </w:r>
      <w:r w:rsidR="00194D19" w:rsidRPr="000A4467">
        <w:rPr>
          <w:rFonts w:cstheme="minorHAnsi"/>
          <w:sz w:val="20"/>
          <w:szCs w:val="20"/>
          <w:lang w:val="ru-RU"/>
        </w:rPr>
        <w:t>меѓународни</w:t>
      </w:r>
      <w:r w:rsidR="001C72DA" w:rsidRPr="000A4467">
        <w:rPr>
          <w:rFonts w:cstheme="minorHAnsi"/>
          <w:sz w:val="20"/>
          <w:szCs w:val="20"/>
          <w:lang w:val="ru-RU"/>
        </w:rPr>
        <w:t xml:space="preserve"> </w:t>
      </w:r>
      <w:r w:rsidR="00194D19" w:rsidRPr="000A4467">
        <w:rPr>
          <w:rFonts w:cstheme="minorHAnsi"/>
          <w:sz w:val="20"/>
          <w:szCs w:val="20"/>
          <w:lang w:val="ru-RU"/>
        </w:rPr>
        <w:t>текови</w:t>
      </w:r>
      <w:r w:rsidR="001C72DA" w:rsidRPr="000A4467">
        <w:rPr>
          <w:rFonts w:cstheme="minorHAnsi"/>
          <w:sz w:val="20"/>
          <w:szCs w:val="20"/>
          <w:lang w:val="ru-RU"/>
        </w:rPr>
        <w:t xml:space="preserve"> </w:t>
      </w:r>
      <w:r w:rsidR="00194D19" w:rsidRPr="000A4467">
        <w:rPr>
          <w:rFonts w:cstheme="minorHAnsi"/>
          <w:sz w:val="20"/>
          <w:szCs w:val="20"/>
          <w:lang w:val="ru-RU"/>
        </w:rPr>
        <w:t>и</w:t>
      </w:r>
      <w:r w:rsidR="001C72DA" w:rsidRPr="000A4467">
        <w:rPr>
          <w:rFonts w:cstheme="minorHAnsi"/>
          <w:sz w:val="20"/>
          <w:szCs w:val="20"/>
          <w:lang w:val="ru-RU"/>
        </w:rPr>
        <w:t xml:space="preserve"> </w:t>
      </w:r>
      <w:r w:rsidR="00194D19" w:rsidRPr="000A4467">
        <w:rPr>
          <w:rFonts w:cstheme="minorHAnsi"/>
          <w:sz w:val="20"/>
          <w:szCs w:val="20"/>
          <w:lang w:val="ru-RU"/>
        </w:rPr>
        <w:t>има</w:t>
      </w:r>
      <w:r w:rsidR="001C72DA" w:rsidRPr="000A4467">
        <w:rPr>
          <w:rFonts w:cstheme="minorHAnsi"/>
          <w:sz w:val="20"/>
          <w:szCs w:val="20"/>
          <w:lang w:val="ru-RU"/>
        </w:rPr>
        <w:t xml:space="preserve"> </w:t>
      </w:r>
      <w:r w:rsidR="00194D19" w:rsidRPr="000A4467">
        <w:rPr>
          <w:rFonts w:cstheme="minorHAnsi"/>
          <w:sz w:val="20"/>
          <w:szCs w:val="20"/>
          <w:lang w:val="ru-RU"/>
        </w:rPr>
        <w:t>пристап</w:t>
      </w:r>
      <w:r w:rsidR="001C72DA" w:rsidRPr="000A4467">
        <w:rPr>
          <w:rFonts w:cstheme="minorHAnsi"/>
          <w:sz w:val="20"/>
          <w:szCs w:val="20"/>
          <w:lang w:val="ru-RU"/>
        </w:rPr>
        <w:t xml:space="preserve"> </w:t>
      </w:r>
      <w:r w:rsidR="00194D19" w:rsidRPr="000A4467">
        <w:rPr>
          <w:rFonts w:cstheme="minorHAnsi"/>
          <w:sz w:val="20"/>
          <w:szCs w:val="20"/>
          <w:lang w:val="ru-RU"/>
        </w:rPr>
        <w:t>во</w:t>
      </w:r>
      <w:r w:rsidR="001C72DA" w:rsidRPr="000A4467">
        <w:rPr>
          <w:rFonts w:cstheme="minorHAnsi"/>
          <w:sz w:val="20"/>
          <w:szCs w:val="20"/>
          <w:lang w:val="ru-RU"/>
        </w:rPr>
        <w:t xml:space="preserve"> </w:t>
      </w:r>
      <w:r w:rsidR="00194D19" w:rsidRPr="000A4467">
        <w:rPr>
          <w:rFonts w:cstheme="minorHAnsi"/>
          <w:sz w:val="20"/>
          <w:szCs w:val="20"/>
          <w:lang w:val="ru-RU"/>
        </w:rPr>
        <w:t>финансирањето</w:t>
      </w:r>
      <w:r w:rsidR="001C72DA" w:rsidRPr="000A4467">
        <w:rPr>
          <w:rFonts w:cstheme="minorHAnsi"/>
          <w:sz w:val="20"/>
          <w:szCs w:val="20"/>
          <w:lang w:val="ru-RU"/>
        </w:rPr>
        <w:t xml:space="preserve"> </w:t>
      </w:r>
      <w:r w:rsidR="000D2F20">
        <w:rPr>
          <w:rFonts w:cstheme="minorHAnsi"/>
          <w:sz w:val="20"/>
          <w:szCs w:val="20"/>
          <w:lang w:val="ru-RU"/>
        </w:rPr>
        <w:t>од страна на</w:t>
      </w:r>
      <w:r w:rsidR="001C72DA" w:rsidRPr="000A4467">
        <w:rPr>
          <w:rFonts w:cstheme="minorHAnsi"/>
          <w:sz w:val="20"/>
          <w:szCs w:val="20"/>
          <w:lang w:val="ru-RU"/>
        </w:rPr>
        <w:t xml:space="preserve"> </w:t>
      </w:r>
      <w:r w:rsidR="00194D19" w:rsidRPr="000A4467">
        <w:rPr>
          <w:rFonts w:cstheme="minorHAnsi"/>
          <w:sz w:val="20"/>
          <w:szCs w:val="20"/>
          <w:lang w:val="ru-RU"/>
        </w:rPr>
        <w:t>сè</w:t>
      </w:r>
      <w:r w:rsidR="001C72DA" w:rsidRPr="000A4467">
        <w:rPr>
          <w:rFonts w:cstheme="minorHAnsi"/>
          <w:sz w:val="20"/>
          <w:szCs w:val="20"/>
          <w:lang w:val="ru-RU"/>
        </w:rPr>
        <w:t xml:space="preserve"> </w:t>
      </w:r>
      <w:r w:rsidR="00194D19" w:rsidRPr="000A4467">
        <w:rPr>
          <w:rFonts w:cstheme="minorHAnsi"/>
          <w:sz w:val="20"/>
          <w:szCs w:val="20"/>
          <w:lang w:val="ru-RU"/>
        </w:rPr>
        <w:t>поголем</w:t>
      </w:r>
      <w:r w:rsidR="001C72DA" w:rsidRPr="000A4467">
        <w:rPr>
          <w:rFonts w:cstheme="minorHAnsi"/>
          <w:sz w:val="20"/>
          <w:szCs w:val="20"/>
          <w:lang w:val="ru-RU"/>
        </w:rPr>
        <w:t xml:space="preserve"> </w:t>
      </w:r>
      <w:r w:rsidR="00194D19" w:rsidRPr="000A4467">
        <w:rPr>
          <w:rFonts w:cstheme="minorHAnsi"/>
          <w:sz w:val="20"/>
          <w:szCs w:val="20"/>
          <w:lang w:val="ru-RU"/>
        </w:rPr>
        <w:t>број</w:t>
      </w:r>
      <w:r w:rsidR="001C72DA" w:rsidRPr="000A4467">
        <w:rPr>
          <w:rFonts w:cstheme="minorHAnsi"/>
          <w:sz w:val="20"/>
          <w:szCs w:val="20"/>
          <w:lang w:val="ru-RU"/>
        </w:rPr>
        <w:t xml:space="preserve"> </w:t>
      </w:r>
      <w:r w:rsidR="00194D19" w:rsidRPr="000A4467">
        <w:rPr>
          <w:rFonts w:cstheme="minorHAnsi"/>
          <w:sz w:val="20"/>
          <w:szCs w:val="20"/>
          <w:lang w:val="ru-RU"/>
        </w:rPr>
        <w:t>на</w:t>
      </w:r>
      <w:r w:rsidR="001C72DA" w:rsidRPr="000A4467">
        <w:rPr>
          <w:rFonts w:cstheme="minorHAnsi"/>
          <w:sz w:val="20"/>
          <w:szCs w:val="20"/>
          <w:lang w:val="ru-RU"/>
        </w:rPr>
        <w:t xml:space="preserve"> </w:t>
      </w:r>
      <w:r w:rsidR="00194D19" w:rsidRPr="000A4467">
        <w:rPr>
          <w:rFonts w:cstheme="minorHAnsi"/>
          <w:sz w:val="20"/>
          <w:szCs w:val="20"/>
          <w:lang w:val="ru-RU"/>
        </w:rPr>
        <w:t>земји</w:t>
      </w:r>
      <w:r w:rsidRPr="000A4467">
        <w:rPr>
          <w:rFonts w:cstheme="minorHAnsi"/>
          <w:sz w:val="20"/>
          <w:szCs w:val="20"/>
          <w:lang w:val="ru-RU"/>
        </w:rPr>
        <w:t>.</w:t>
      </w:r>
    </w:p>
    <w:p w:rsidR="00CB05A7" w:rsidRPr="000A4467" w:rsidRDefault="00366D9C" w:rsidP="00604FEC">
      <w:pPr>
        <w:autoSpaceDE w:val="0"/>
        <w:autoSpaceDN w:val="0"/>
        <w:adjustRightInd w:val="0"/>
        <w:spacing w:after="120" w:line="240" w:lineRule="auto"/>
        <w:ind w:firstLine="720"/>
        <w:jc w:val="both"/>
        <w:rPr>
          <w:rFonts w:cstheme="minorHAnsi"/>
          <w:sz w:val="20"/>
          <w:szCs w:val="20"/>
        </w:rPr>
      </w:pPr>
      <w:r w:rsidRPr="000A4467">
        <w:rPr>
          <w:rFonts w:cstheme="minorHAnsi"/>
          <w:sz w:val="20"/>
          <w:szCs w:val="20"/>
        </w:rPr>
        <w:t>Реаг</w:t>
      </w:r>
      <w:r w:rsidR="001C72DA" w:rsidRPr="000A4467">
        <w:rPr>
          <w:rFonts w:cstheme="minorHAnsi"/>
          <w:sz w:val="20"/>
          <w:szCs w:val="20"/>
        </w:rPr>
        <w:t>ирањата</w:t>
      </w:r>
      <w:r w:rsidRPr="000A4467">
        <w:rPr>
          <w:rFonts w:cstheme="minorHAnsi"/>
          <w:sz w:val="20"/>
          <w:szCs w:val="20"/>
        </w:rPr>
        <w:t xml:space="preserve"> на глобализациј</w:t>
      </w:r>
      <w:r w:rsidR="001C72DA" w:rsidRPr="000A4467">
        <w:rPr>
          <w:rFonts w:cstheme="minorHAnsi"/>
          <w:sz w:val="20"/>
          <w:szCs w:val="20"/>
        </w:rPr>
        <w:t>ата</w:t>
      </w:r>
      <w:r w:rsidRPr="000A4467">
        <w:rPr>
          <w:rFonts w:cstheme="minorHAnsi"/>
          <w:sz w:val="20"/>
          <w:szCs w:val="20"/>
        </w:rPr>
        <w:t xml:space="preserve"> </w:t>
      </w:r>
      <w:r w:rsidR="001C72DA" w:rsidRPr="000A4467">
        <w:rPr>
          <w:rFonts w:cstheme="minorHAnsi"/>
          <w:sz w:val="20"/>
          <w:szCs w:val="20"/>
        </w:rPr>
        <w:t>многу се разликува</w:t>
      </w:r>
      <w:r w:rsidR="003973DD">
        <w:rPr>
          <w:rFonts w:cstheme="minorHAnsi"/>
          <w:sz w:val="20"/>
          <w:szCs w:val="20"/>
        </w:rPr>
        <w:t>ат</w:t>
      </w:r>
      <w:r w:rsidRPr="000A4467">
        <w:rPr>
          <w:rFonts w:cstheme="minorHAnsi"/>
          <w:sz w:val="20"/>
          <w:szCs w:val="20"/>
        </w:rPr>
        <w:t xml:space="preserve">, </w:t>
      </w:r>
      <w:r w:rsidR="001C72DA" w:rsidRPr="000A4467">
        <w:rPr>
          <w:rFonts w:cstheme="minorHAnsi"/>
          <w:sz w:val="20"/>
          <w:szCs w:val="20"/>
        </w:rPr>
        <w:t>пред се, поради</w:t>
      </w:r>
      <w:r w:rsidRPr="000A4467">
        <w:rPr>
          <w:rFonts w:cstheme="minorHAnsi"/>
          <w:sz w:val="20"/>
          <w:szCs w:val="20"/>
        </w:rPr>
        <w:t xml:space="preserve"> природ</w:t>
      </w:r>
      <w:r w:rsidR="001C72DA" w:rsidRPr="000A4467">
        <w:rPr>
          <w:rFonts w:cstheme="minorHAnsi"/>
          <w:sz w:val="20"/>
          <w:szCs w:val="20"/>
        </w:rPr>
        <w:t>ата на</w:t>
      </w:r>
      <w:r w:rsidRPr="000A4467">
        <w:rPr>
          <w:rFonts w:cstheme="minorHAnsi"/>
          <w:sz w:val="20"/>
          <w:szCs w:val="20"/>
        </w:rPr>
        <w:t xml:space="preserve"> производ</w:t>
      </w:r>
      <w:r w:rsidR="001C72DA" w:rsidRPr="000A4467">
        <w:rPr>
          <w:rFonts w:cstheme="minorHAnsi"/>
          <w:sz w:val="20"/>
          <w:szCs w:val="20"/>
        </w:rPr>
        <w:t>ите</w:t>
      </w:r>
      <w:r w:rsidRPr="000A4467">
        <w:rPr>
          <w:rFonts w:cstheme="minorHAnsi"/>
          <w:sz w:val="20"/>
          <w:szCs w:val="20"/>
        </w:rPr>
        <w:t xml:space="preserve"> и технологиј</w:t>
      </w:r>
      <w:r w:rsidR="001C72DA" w:rsidRPr="000A4467">
        <w:rPr>
          <w:rFonts w:cstheme="minorHAnsi"/>
          <w:sz w:val="20"/>
          <w:szCs w:val="20"/>
        </w:rPr>
        <w:t>ата</w:t>
      </w:r>
      <w:r w:rsidRPr="000A4467">
        <w:rPr>
          <w:rFonts w:cstheme="minorHAnsi"/>
          <w:sz w:val="20"/>
          <w:szCs w:val="20"/>
        </w:rPr>
        <w:t>. Најрентабил</w:t>
      </w:r>
      <w:r w:rsidR="001C72DA" w:rsidRPr="000A4467">
        <w:rPr>
          <w:rFonts w:cstheme="minorHAnsi"/>
          <w:sz w:val="20"/>
          <w:szCs w:val="20"/>
        </w:rPr>
        <w:t>ен</w:t>
      </w:r>
      <w:r w:rsidRPr="000A4467">
        <w:rPr>
          <w:rFonts w:cstheme="minorHAnsi"/>
          <w:sz w:val="20"/>
          <w:szCs w:val="20"/>
        </w:rPr>
        <w:t xml:space="preserve"> конкурент </w:t>
      </w:r>
      <w:r w:rsidR="001C72DA" w:rsidRPr="000A4467">
        <w:rPr>
          <w:rFonts w:cstheme="minorHAnsi"/>
          <w:sz w:val="20"/>
          <w:szCs w:val="20"/>
        </w:rPr>
        <w:t>станува</w:t>
      </w:r>
      <w:r w:rsidRPr="000A4467">
        <w:rPr>
          <w:rFonts w:cstheme="minorHAnsi"/>
          <w:sz w:val="20"/>
          <w:szCs w:val="20"/>
        </w:rPr>
        <w:t xml:space="preserve"> </w:t>
      </w:r>
      <w:r w:rsidR="001C72DA" w:rsidRPr="000A4467">
        <w:rPr>
          <w:rFonts w:cstheme="minorHAnsi"/>
          <w:sz w:val="20"/>
          <w:szCs w:val="20"/>
        </w:rPr>
        <w:t>тој</w:t>
      </w:r>
      <w:r w:rsidRPr="000A4467">
        <w:rPr>
          <w:rFonts w:cstheme="minorHAnsi"/>
          <w:sz w:val="20"/>
          <w:szCs w:val="20"/>
        </w:rPr>
        <w:t xml:space="preserve"> кој</w:t>
      </w:r>
      <w:r w:rsidR="001C72DA" w:rsidRPr="000A4467">
        <w:rPr>
          <w:rFonts w:cstheme="minorHAnsi"/>
          <w:sz w:val="20"/>
          <w:szCs w:val="20"/>
        </w:rPr>
        <w:t xml:space="preserve"> ќе ја</w:t>
      </w:r>
      <w:r w:rsidRPr="000A4467">
        <w:rPr>
          <w:rFonts w:cstheme="minorHAnsi"/>
          <w:sz w:val="20"/>
          <w:szCs w:val="20"/>
        </w:rPr>
        <w:t xml:space="preserve"> искористи предност</w:t>
      </w:r>
      <w:r w:rsidR="001C72DA" w:rsidRPr="000A4467">
        <w:rPr>
          <w:rFonts w:cstheme="minorHAnsi"/>
          <w:sz w:val="20"/>
          <w:szCs w:val="20"/>
        </w:rPr>
        <w:t>а на глобалниот пазар</w:t>
      </w:r>
      <w:r w:rsidRPr="000A4467">
        <w:rPr>
          <w:rFonts w:cstheme="minorHAnsi"/>
          <w:sz w:val="20"/>
          <w:szCs w:val="20"/>
        </w:rPr>
        <w:t xml:space="preserve"> и цели</w:t>
      </w:r>
      <w:r w:rsidR="001C72DA" w:rsidRPr="000A4467">
        <w:rPr>
          <w:rFonts w:cstheme="minorHAnsi"/>
          <w:sz w:val="20"/>
          <w:szCs w:val="20"/>
        </w:rPr>
        <w:t>от</w:t>
      </w:r>
      <w:r w:rsidRPr="000A4467">
        <w:rPr>
          <w:rFonts w:cstheme="minorHAnsi"/>
          <w:sz w:val="20"/>
          <w:szCs w:val="20"/>
        </w:rPr>
        <w:t xml:space="preserve"> свој </w:t>
      </w:r>
      <w:r w:rsidR="001C72DA" w:rsidRPr="000A4467">
        <w:rPr>
          <w:rFonts w:cstheme="minorHAnsi"/>
          <w:sz w:val="20"/>
          <w:szCs w:val="20"/>
        </w:rPr>
        <w:t>де</w:t>
      </w:r>
      <w:r w:rsidRPr="000A4467">
        <w:rPr>
          <w:rFonts w:cstheme="minorHAnsi"/>
          <w:sz w:val="20"/>
          <w:szCs w:val="20"/>
        </w:rPr>
        <w:t>лов</w:t>
      </w:r>
      <w:r w:rsidR="001C72DA" w:rsidRPr="000A4467">
        <w:rPr>
          <w:rFonts w:cstheme="minorHAnsi"/>
          <w:sz w:val="20"/>
          <w:szCs w:val="20"/>
        </w:rPr>
        <w:t>ен</w:t>
      </w:r>
      <w:r w:rsidRPr="000A4467">
        <w:rPr>
          <w:rFonts w:cstheme="minorHAnsi"/>
          <w:sz w:val="20"/>
          <w:szCs w:val="20"/>
        </w:rPr>
        <w:t xml:space="preserve"> систем </w:t>
      </w:r>
      <w:r w:rsidR="001C72DA" w:rsidRPr="000A4467">
        <w:rPr>
          <w:rFonts w:cstheme="minorHAnsi"/>
          <w:sz w:val="20"/>
          <w:szCs w:val="20"/>
        </w:rPr>
        <w:t>ќе го проектира</w:t>
      </w:r>
      <w:r w:rsidRPr="000A4467">
        <w:rPr>
          <w:rFonts w:cstheme="minorHAnsi"/>
          <w:sz w:val="20"/>
          <w:szCs w:val="20"/>
        </w:rPr>
        <w:t xml:space="preserve"> </w:t>
      </w:r>
      <w:r w:rsidR="001C72DA" w:rsidRPr="000A4467">
        <w:rPr>
          <w:rFonts w:cstheme="minorHAnsi"/>
          <w:sz w:val="20"/>
          <w:szCs w:val="20"/>
        </w:rPr>
        <w:t>во согласност со тоа</w:t>
      </w:r>
      <w:r w:rsidRPr="000A4467">
        <w:rPr>
          <w:rFonts w:cstheme="minorHAnsi"/>
          <w:sz w:val="20"/>
          <w:szCs w:val="20"/>
        </w:rPr>
        <w:t xml:space="preserve">. </w:t>
      </w:r>
      <w:r w:rsidR="00EC4AFD">
        <w:rPr>
          <w:rFonts w:cstheme="minorHAnsi"/>
          <w:sz w:val="20"/>
          <w:szCs w:val="20"/>
        </w:rPr>
        <w:t>Несомнено</w:t>
      </w:r>
      <w:r w:rsidR="001C72DA" w:rsidRPr="000A4467">
        <w:rPr>
          <w:rFonts w:cstheme="minorHAnsi"/>
          <w:sz w:val="20"/>
          <w:szCs w:val="20"/>
        </w:rPr>
        <w:t xml:space="preserve"> дека</w:t>
      </w:r>
      <w:r w:rsidR="00EC4AFD">
        <w:rPr>
          <w:rFonts w:cstheme="minorHAnsi"/>
          <w:sz w:val="20"/>
          <w:szCs w:val="20"/>
        </w:rPr>
        <w:t>,</w:t>
      </w:r>
      <w:r w:rsidR="001C72DA" w:rsidRPr="000A4467">
        <w:rPr>
          <w:rFonts w:cstheme="minorHAnsi"/>
          <w:sz w:val="20"/>
          <w:szCs w:val="20"/>
        </w:rPr>
        <w:t xml:space="preserve"> дефинирањето на</w:t>
      </w:r>
      <w:r w:rsidRPr="000A4467">
        <w:rPr>
          <w:rFonts w:cstheme="minorHAnsi"/>
          <w:sz w:val="20"/>
          <w:szCs w:val="20"/>
        </w:rPr>
        <w:t xml:space="preserve"> глобални</w:t>
      </w:r>
      <w:r w:rsidR="001C72DA" w:rsidRPr="000A4467">
        <w:rPr>
          <w:rFonts w:cstheme="minorHAnsi"/>
          <w:sz w:val="20"/>
          <w:szCs w:val="20"/>
        </w:rPr>
        <w:t>от</w:t>
      </w:r>
      <w:r w:rsidRPr="000A4467">
        <w:rPr>
          <w:rFonts w:cstheme="minorHAnsi"/>
          <w:sz w:val="20"/>
          <w:szCs w:val="20"/>
        </w:rPr>
        <w:t xml:space="preserve"> карактер </w:t>
      </w:r>
      <w:r w:rsidR="001C72DA" w:rsidRPr="000A4467">
        <w:rPr>
          <w:rFonts w:cstheme="minorHAnsi"/>
          <w:sz w:val="20"/>
          <w:szCs w:val="20"/>
        </w:rPr>
        <w:t>на работа</w:t>
      </w:r>
      <w:r w:rsidRPr="000A4467">
        <w:rPr>
          <w:rFonts w:cstheme="minorHAnsi"/>
          <w:sz w:val="20"/>
          <w:szCs w:val="20"/>
        </w:rPr>
        <w:t xml:space="preserve"> </w:t>
      </w:r>
      <w:r w:rsidR="00571C3B" w:rsidRPr="000A4467">
        <w:rPr>
          <w:rFonts w:cstheme="minorHAnsi"/>
          <w:sz w:val="20"/>
          <w:szCs w:val="20"/>
        </w:rPr>
        <w:t>бара</w:t>
      </w:r>
      <w:r w:rsidRPr="000A4467">
        <w:rPr>
          <w:rFonts w:cstheme="minorHAnsi"/>
          <w:sz w:val="20"/>
          <w:szCs w:val="20"/>
        </w:rPr>
        <w:t xml:space="preserve"> технологија, која </w:t>
      </w:r>
      <w:r w:rsidR="001C72DA" w:rsidRPr="000A4467">
        <w:rPr>
          <w:rFonts w:cstheme="minorHAnsi"/>
          <w:sz w:val="20"/>
          <w:szCs w:val="20"/>
        </w:rPr>
        <w:t>ќ</w:t>
      </w:r>
      <w:r w:rsidRPr="000A4467">
        <w:rPr>
          <w:rFonts w:cstheme="minorHAnsi"/>
          <w:sz w:val="20"/>
          <w:szCs w:val="20"/>
        </w:rPr>
        <w:t>е би</w:t>
      </w:r>
      <w:r w:rsidR="001C72DA" w:rsidRPr="000A4467">
        <w:rPr>
          <w:rFonts w:cstheme="minorHAnsi"/>
          <w:sz w:val="20"/>
          <w:szCs w:val="20"/>
        </w:rPr>
        <w:t>де</w:t>
      </w:r>
      <w:r w:rsidRPr="000A4467">
        <w:rPr>
          <w:rFonts w:cstheme="minorHAnsi"/>
          <w:sz w:val="20"/>
          <w:szCs w:val="20"/>
        </w:rPr>
        <w:t xml:space="preserve"> подобна за нај</w:t>
      </w:r>
      <w:r w:rsidR="001C72DA" w:rsidRPr="000A4467">
        <w:rPr>
          <w:rFonts w:cstheme="minorHAnsi"/>
          <w:sz w:val="20"/>
          <w:szCs w:val="20"/>
        </w:rPr>
        <w:t>голем</w:t>
      </w:r>
      <w:r w:rsidRPr="000A4467">
        <w:rPr>
          <w:rFonts w:cstheme="minorHAnsi"/>
          <w:sz w:val="20"/>
          <w:szCs w:val="20"/>
        </w:rPr>
        <w:t xml:space="preserve"> број </w:t>
      </w:r>
      <w:r w:rsidR="001C72DA" w:rsidRPr="000A4467">
        <w:rPr>
          <w:rFonts w:cstheme="minorHAnsi"/>
          <w:sz w:val="20"/>
          <w:szCs w:val="20"/>
        </w:rPr>
        <w:t>на пазари</w:t>
      </w:r>
      <w:r w:rsidRPr="000A4467">
        <w:rPr>
          <w:rFonts w:cstheme="minorHAnsi"/>
          <w:sz w:val="20"/>
          <w:szCs w:val="20"/>
        </w:rPr>
        <w:t>. К</w:t>
      </w:r>
      <w:r w:rsidR="001C72DA" w:rsidRPr="000A4467">
        <w:rPr>
          <w:rFonts w:cstheme="minorHAnsi"/>
          <w:sz w:val="20"/>
          <w:szCs w:val="20"/>
        </w:rPr>
        <w:t>ог</w:t>
      </w:r>
      <w:r w:rsidRPr="000A4467">
        <w:rPr>
          <w:rFonts w:cstheme="minorHAnsi"/>
          <w:sz w:val="20"/>
          <w:szCs w:val="20"/>
        </w:rPr>
        <w:t>а се облику</w:t>
      </w:r>
      <w:r w:rsidR="001C72DA" w:rsidRPr="000A4467">
        <w:rPr>
          <w:rFonts w:cstheme="minorHAnsi"/>
          <w:sz w:val="20"/>
          <w:szCs w:val="20"/>
        </w:rPr>
        <w:t>ва</w:t>
      </w:r>
      <w:r w:rsidRPr="000A4467">
        <w:rPr>
          <w:rFonts w:cstheme="minorHAnsi"/>
          <w:sz w:val="20"/>
          <w:szCs w:val="20"/>
        </w:rPr>
        <w:t xml:space="preserve"> производ</w:t>
      </w:r>
      <w:r w:rsidR="001C72DA" w:rsidRPr="000A4467">
        <w:rPr>
          <w:rFonts w:cstheme="minorHAnsi"/>
          <w:sz w:val="20"/>
          <w:szCs w:val="20"/>
        </w:rPr>
        <w:t>от</w:t>
      </w:r>
      <w:r w:rsidRPr="000A4467">
        <w:rPr>
          <w:rFonts w:cstheme="minorHAnsi"/>
          <w:sz w:val="20"/>
          <w:szCs w:val="20"/>
        </w:rPr>
        <w:t xml:space="preserve">, </w:t>
      </w:r>
      <w:r w:rsidR="001C72DA" w:rsidRPr="000A4467">
        <w:rPr>
          <w:rFonts w:cstheme="minorHAnsi"/>
          <w:sz w:val="20"/>
          <w:szCs w:val="20"/>
        </w:rPr>
        <w:t>се води сметка истиот да биде прифатлив</w:t>
      </w:r>
      <w:r w:rsidRPr="000A4467">
        <w:rPr>
          <w:rFonts w:cstheme="minorHAnsi"/>
          <w:sz w:val="20"/>
          <w:szCs w:val="20"/>
        </w:rPr>
        <w:t xml:space="preserve"> </w:t>
      </w:r>
      <w:r w:rsidR="001C72DA" w:rsidRPr="000A4467">
        <w:rPr>
          <w:rFonts w:cstheme="minorHAnsi"/>
          <w:sz w:val="20"/>
          <w:szCs w:val="20"/>
        </w:rPr>
        <w:t>во најголем број земји</w:t>
      </w:r>
      <w:r w:rsidRPr="000A4467">
        <w:rPr>
          <w:rFonts w:cstheme="minorHAnsi"/>
          <w:sz w:val="20"/>
          <w:szCs w:val="20"/>
        </w:rPr>
        <w:t>, да достигне максимал</w:t>
      </w:r>
      <w:r w:rsidR="001C72DA" w:rsidRPr="000A4467">
        <w:rPr>
          <w:rFonts w:cstheme="minorHAnsi"/>
          <w:sz w:val="20"/>
          <w:szCs w:val="20"/>
        </w:rPr>
        <w:t>е</w:t>
      </w:r>
      <w:r w:rsidRPr="000A4467">
        <w:rPr>
          <w:rFonts w:cstheme="minorHAnsi"/>
          <w:sz w:val="20"/>
          <w:szCs w:val="20"/>
        </w:rPr>
        <w:t>н број (ме</w:t>
      </w:r>
      <w:r w:rsidR="001C72DA" w:rsidRPr="000A4467">
        <w:rPr>
          <w:rFonts w:cstheme="minorHAnsi"/>
          <w:sz w:val="20"/>
          <w:szCs w:val="20"/>
        </w:rPr>
        <w:t>ѓ</w:t>
      </w:r>
      <w:r w:rsidRPr="000A4467">
        <w:rPr>
          <w:rFonts w:cstheme="minorHAnsi"/>
          <w:sz w:val="20"/>
          <w:szCs w:val="20"/>
        </w:rPr>
        <w:t>ус</w:t>
      </w:r>
      <w:r w:rsidR="001C72DA" w:rsidRPr="000A4467">
        <w:rPr>
          <w:rFonts w:cstheme="minorHAnsi"/>
          <w:sz w:val="20"/>
          <w:szCs w:val="20"/>
        </w:rPr>
        <w:t>е</w:t>
      </w:r>
      <w:r w:rsidRPr="000A4467">
        <w:rPr>
          <w:rFonts w:cstheme="minorHAnsi"/>
          <w:sz w:val="20"/>
          <w:szCs w:val="20"/>
        </w:rPr>
        <w:t>бно сли</w:t>
      </w:r>
      <w:r w:rsidR="001C72DA" w:rsidRPr="000A4467">
        <w:rPr>
          <w:rFonts w:cstheme="minorHAnsi"/>
          <w:sz w:val="20"/>
          <w:szCs w:val="20"/>
        </w:rPr>
        <w:t>ч</w:t>
      </w:r>
      <w:r w:rsidRPr="000A4467">
        <w:rPr>
          <w:rFonts w:cstheme="minorHAnsi"/>
          <w:sz w:val="20"/>
          <w:szCs w:val="20"/>
        </w:rPr>
        <w:t xml:space="preserve">ни) </w:t>
      </w:r>
      <w:r w:rsidR="001C72DA" w:rsidRPr="000A4467">
        <w:rPr>
          <w:rFonts w:cstheme="minorHAnsi"/>
          <w:sz w:val="20"/>
          <w:szCs w:val="20"/>
        </w:rPr>
        <w:t>пазарни сегменти</w:t>
      </w:r>
      <w:r w:rsidRPr="000A4467">
        <w:rPr>
          <w:rFonts w:cstheme="minorHAnsi"/>
          <w:sz w:val="20"/>
          <w:szCs w:val="20"/>
        </w:rPr>
        <w:t>, или да б</w:t>
      </w:r>
      <w:r w:rsidR="001C72DA" w:rsidRPr="000A4467">
        <w:rPr>
          <w:rFonts w:cstheme="minorHAnsi"/>
          <w:sz w:val="20"/>
          <w:szCs w:val="20"/>
        </w:rPr>
        <w:t>и</w:t>
      </w:r>
      <w:r w:rsidRPr="000A4467">
        <w:rPr>
          <w:rFonts w:cstheme="minorHAnsi"/>
          <w:sz w:val="20"/>
          <w:szCs w:val="20"/>
        </w:rPr>
        <w:t xml:space="preserve">де </w:t>
      </w:r>
      <w:r w:rsidR="003755E9" w:rsidRPr="000A4467">
        <w:rPr>
          <w:rFonts w:cstheme="minorHAnsi"/>
          <w:sz w:val="20"/>
          <w:szCs w:val="20"/>
        </w:rPr>
        <w:t>лесно</w:t>
      </w:r>
      <w:r w:rsidR="001C72DA" w:rsidRPr="000A4467">
        <w:rPr>
          <w:rFonts w:cstheme="minorHAnsi"/>
          <w:sz w:val="20"/>
          <w:szCs w:val="20"/>
        </w:rPr>
        <w:t xml:space="preserve"> прилагодл</w:t>
      </w:r>
      <w:r w:rsidRPr="000A4467">
        <w:rPr>
          <w:rFonts w:cstheme="minorHAnsi"/>
          <w:sz w:val="20"/>
          <w:szCs w:val="20"/>
        </w:rPr>
        <w:t xml:space="preserve">ив </w:t>
      </w:r>
      <w:r w:rsidR="001C72DA" w:rsidRPr="000A4467">
        <w:rPr>
          <w:rFonts w:cstheme="minorHAnsi"/>
          <w:sz w:val="20"/>
          <w:szCs w:val="20"/>
        </w:rPr>
        <w:t>на различните пазари</w:t>
      </w:r>
      <w:r w:rsidRPr="000A4467">
        <w:rPr>
          <w:rFonts w:cstheme="minorHAnsi"/>
          <w:sz w:val="20"/>
          <w:szCs w:val="20"/>
        </w:rPr>
        <w:t>.</w:t>
      </w:r>
    </w:p>
    <w:p w:rsidR="00CB05A7" w:rsidRPr="000A4467" w:rsidRDefault="003973DD" w:rsidP="00604FEC">
      <w:pPr>
        <w:autoSpaceDE w:val="0"/>
        <w:autoSpaceDN w:val="0"/>
        <w:adjustRightInd w:val="0"/>
        <w:spacing w:after="120" w:line="240" w:lineRule="auto"/>
        <w:ind w:firstLine="720"/>
        <w:jc w:val="both"/>
        <w:rPr>
          <w:rFonts w:cstheme="minorHAnsi"/>
          <w:sz w:val="20"/>
          <w:szCs w:val="20"/>
        </w:rPr>
      </w:pPr>
      <w:r>
        <w:rPr>
          <w:rFonts w:cstheme="minorHAnsi"/>
          <w:sz w:val="20"/>
          <w:szCs w:val="20"/>
        </w:rPr>
        <w:t>Со дејствувањето</w:t>
      </w:r>
      <w:r w:rsidR="00481808" w:rsidRPr="000A4467">
        <w:rPr>
          <w:rFonts w:cstheme="minorHAnsi"/>
          <w:sz w:val="20"/>
          <w:szCs w:val="20"/>
        </w:rPr>
        <w:t xml:space="preserve"> на</w:t>
      </w:r>
      <w:r w:rsidR="00366D9C" w:rsidRPr="000A4467">
        <w:rPr>
          <w:rFonts w:cstheme="minorHAnsi"/>
          <w:sz w:val="20"/>
          <w:szCs w:val="20"/>
        </w:rPr>
        <w:t xml:space="preserve"> глобални</w:t>
      </w:r>
      <w:r w:rsidR="00481808" w:rsidRPr="000A4467">
        <w:rPr>
          <w:rFonts w:cstheme="minorHAnsi"/>
          <w:sz w:val="20"/>
          <w:szCs w:val="20"/>
        </w:rPr>
        <w:t>те пазарни закони</w:t>
      </w:r>
      <w:r w:rsidR="00366D9C" w:rsidRPr="000A4467">
        <w:rPr>
          <w:rFonts w:cstheme="minorHAnsi"/>
          <w:sz w:val="20"/>
          <w:szCs w:val="20"/>
        </w:rPr>
        <w:t>, ме</w:t>
      </w:r>
      <w:r w:rsidR="00481808" w:rsidRPr="000A4467">
        <w:rPr>
          <w:rFonts w:cstheme="minorHAnsi"/>
          <w:sz w:val="20"/>
          <w:szCs w:val="20"/>
        </w:rPr>
        <w:t>ѓ</w:t>
      </w:r>
      <w:r w:rsidR="00366D9C" w:rsidRPr="000A4467">
        <w:rPr>
          <w:rFonts w:cstheme="minorHAnsi"/>
          <w:sz w:val="20"/>
          <w:szCs w:val="20"/>
        </w:rPr>
        <w:t>ународни, економски и неекономски организаци</w:t>
      </w:r>
      <w:r w:rsidR="00481808" w:rsidRPr="000A4467">
        <w:rPr>
          <w:rFonts w:cstheme="minorHAnsi"/>
          <w:sz w:val="20"/>
          <w:szCs w:val="20"/>
        </w:rPr>
        <w:t>и</w:t>
      </w:r>
      <w:r w:rsidR="00366D9C" w:rsidRPr="000A4467">
        <w:rPr>
          <w:rFonts w:cstheme="minorHAnsi"/>
          <w:sz w:val="20"/>
          <w:szCs w:val="20"/>
        </w:rPr>
        <w:t xml:space="preserve"> и установ</w:t>
      </w:r>
      <w:r w:rsidR="00481808" w:rsidRPr="000A4467">
        <w:rPr>
          <w:rFonts w:cstheme="minorHAnsi"/>
          <w:sz w:val="20"/>
          <w:szCs w:val="20"/>
        </w:rPr>
        <w:t>и</w:t>
      </w:r>
      <w:r w:rsidR="00366D9C" w:rsidRPr="000A4467">
        <w:rPr>
          <w:rFonts w:cstheme="minorHAnsi"/>
          <w:sz w:val="20"/>
          <w:szCs w:val="20"/>
        </w:rPr>
        <w:t xml:space="preserve">, </w:t>
      </w:r>
      <w:r w:rsidR="00481808" w:rsidRPr="000A4467">
        <w:rPr>
          <w:rFonts w:cstheme="minorHAnsi"/>
          <w:sz w:val="20"/>
          <w:szCs w:val="20"/>
        </w:rPr>
        <w:t>како и</w:t>
      </w:r>
      <w:r w:rsidR="00366D9C" w:rsidRPr="000A4467">
        <w:rPr>
          <w:rFonts w:cstheme="minorHAnsi"/>
          <w:sz w:val="20"/>
          <w:szCs w:val="20"/>
        </w:rPr>
        <w:t xml:space="preserve"> мултинационални компани</w:t>
      </w:r>
      <w:r w:rsidR="00481808" w:rsidRPr="000A4467">
        <w:rPr>
          <w:rFonts w:cstheme="minorHAnsi"/>
          <w:sz w:val="20"/>
          <w:szCs w:val="20"/>
        </w:rPr>
        <w:t>и</w:t>
      </w:r>
      <w:r w:rsidR="00366D9C" w:rsidRPr="000A4467">
        <w:rPr>
          <w:rFonts w:cstheme="minorHAnsi"/>
          <w:sz w:val="20"/>
          <w:szCs w:val="20"/>
        </w:rPr>
        <w:t>, с</w:t>
      </w:r>
      <w:r w:rsidR="00481808" w:rsidRPr="000A4467">
        <w:rPr>
          <w:rFonts w:cstheme="minorHAnsi"/>
          <w:sz w:val="20"/>
          <w:szCs w:val="20"/>
        </w:rPr>
        <w:t>о</w:t>
      </w:r>
      <w:r w:rsidR="00366D9C" w:rsidRPr="000A4467">
        <w:rPr>
          <w:rFonts w:cstheme="minorHAnsi"/>
          <w:sz w:val="20"/>
          <w:szCs w:val="20"/>
        </w:rPr>
        <w:t xml:space="preserve"> с</w:t>
      </w:r>
      <w:r w:rsidR="00481808" w:rsidRPr="000A4467">
        <w:rPr>
          <w:rFonts w:cstheme="minorHAnsi"/>
          <w:sz w:val="20"/>
          <w:szCs w:val="20"/>
        </w:rPr>
        <w:t>илна</w:t>
      </w:r>
      <w:r w:rsidR="00366D9C" w:rsidRPr="000A4467">
        <w:rPr>
          <w:rFonts w:cstheme="minorHAnsi"/>
          <w:sz w:val="20"/>
          <w:szCs w:val="20"/>
        </w:rPr>
        <w:t xml:space="preserve"> подр</w:t>
      </w:r>
      <w:r w:rsidR="00481808" w:rsidRPr="000A4467">
        <w:rPr>
          <w:rFonts w:cstheme="minorHAnsi"/>
          <w:sz w:val="20"/>
          <w:szCs w:val="20"/>
        </w:rPr>
        <w:t>шка на</w:t>
      </w:r>
      <w:r w:rsidR="00366D9C" w:rsidRPr="000A4467">
        <w:rPr>
          <w:rFonts w:cstheme="minorHAnsi"/>
          <w:sz w:val="20"/>
          <w:szCs w:val="20"/>
        </w:rPr>
        <w:t xml:space="preserve"> технологија </w:t>
      </w:r>
      <w:r w:rsidR="00481808" w:rsidRPr="000A4467">
        <w:rPr>
          <w:rFonts w:cstheme="minorHAnsi"/>
          <w:sz w:val="20"/>
          <w:szCs w:val="20"/>
        </w:rPr>
        <w:t>од</w:t>
      </w:r>
      <w:r w:rsidR="00366D9C" w:rsidRPr="000A4467">
        <w:rPr>
          <w:rFonts w:cstheme="minorHAnsi"/>
          <w:sz w:val="20"/>
          <w:szCs w:val="20"/>
        </w:rPr>
        <w:t xml:space="preserve"> област</w:t>
      </w:r>
      <w:r w:rsidR="00481808" w:rsidRPr="000A4467">
        <w:rPr>
          <w:rFonts w:cstheme="minorHAnsi"/>
          <w:sz w:val="20"/>
          <w:szCs w:val="20"/>
        </w:rPr>
        <w:t>а на</w:t>
      </w:r>
      <w:r w:rsidR="00366D9C" w:rsidRPr="000A4467">
        <w:rPr>
          <w:rFonts w:cstheme="minorHAnsi"/>
          <w:sz w:val="20"/>
          <w:szCs w:val="20"/>
        </w:rPr>
        <w:t xml:space="preserve"> информатик</w:t>
      </w:r>
      <w:r w:rsidR="00481808" w:rsidRPr="000A4467">
        <w:rPr>
          <w:rFonts w:cstheme="minorHAnsi"/>
          <w:sz w:val="20"/>
          <w:szCs w:val="20"/>
        </w:rPr>
        <w:t>ата</w:t>
      </w:r>
      <w:r w:rsidR="00366D9C" w:rsidRPr="000A4467">
        <w:rPr>
          <w:rFonts w:cstheme="minorHAnsi"/>
          <w:sz w:val="20"/>
          <w:szCs w:val="20"/>
        </w:rPr>
        <w:t xml:space="preserve"> и комуникаци</w:t>
      </w:r>
      <w:r w:rsidR="00481808" w:rsidRPr="000A4467">
        <w:rPr>
          <w:rFonts w:cstheme="minorHAnsi"/>
          <w:sz w:val="20"/>
          <w:szCs w:val="20"/>
        </w:rPr>
        <w:t>ите</w:t>
      </w:r>
      <w:r w:rsidR="00EC4AFD">
        <w:rPr>
          <w:rFonts w:cstheme="minorHAnsi"/>
          <w:sz w:val="20"/>
          <w:szCs w:val="20"/>
        </w:rPr>
        <w:t>,</w:t>
      </w:r>
      <w:r w:rsidR="00366D9C" w:rsidRPr="000A4467">
        <w:rPr>
          <w:rFonts w:cstheme="minorHAnsi"/>
          <w:sz w:val="20"/>
          <w:szCs w:val="20"/>
        </w:rPr>
        <w:t xml:space="preserve"> д</w:t>
      </w:r>
      <w:r w:rsidR="00481808" w:rsidRPr="000A4467">
        <w:rPr>
          <w:rFonts w:cstheme="minorHAnsi"/>
          <w:sz w:val="20"/>
          <w:szCs w:val="20"/>
        </w:rPr>
        <w:t>е</w:t>
      </w:r>
      <w:r w:rsidR="00366D9C" w:rsidRPr="000A4467">
        <w:rPr>
          <w:rFonts w:cstheme="minorHAnsi"/>
          <w:sz w:val="20"/>
          <w:szCs w:val="20"/>
        </w:rPr>
        <w:t>н</w:t>
      </w:r>
      <w:r w:rsidR="00481808" w:rsidRPr="000A4467">
        <w:rPr>
          <w:rFonts w:cstheme="minorHAnsi"/>
          <w:sz w:val="20"/>
          <w:szCs w:val="20"/>
        </w:rPr>
        <w:t>е</w:t>
      </w:r>
      <w:r w:rsidR="00366D9C" w:rsidRPr="000A4467">
        <w:rPr>
          <w:rFonts w:cstheme="minorHAnsi"/>
          <w:sz w:val="20"/>
          <w:szCs w:val="20"/>
        </w:rPr>
        <w:t>с се спров</w:t>
      </w:r>
      <w:r w:rsidR="00481808" w:rsidRPr="000A4467">
        <w:rPr>
          <w:rFonts w:cstheme="minorHAnsi"/>
          <w:sz w:val="20"/>
          <w:szCs w:val="20"/>
        </w:rPr>
        <w:t>е</w:t>
      </w:r>
      <w:r w:rsidR="00366D9C" w:rsidRPr="000A4467">
        <w:rPr>
          <w:rFonts w:cstheme="minorHAnsi"/>
          <w:sz w:val="20"/>
          <w:szCs w:val="20"/>
        </w:rPr>
        <w:t>д</w:t>
      </w:r>
      <w:r w:rsidR="00481808" w:rsidRPr="000A4467">
        <w:rPr>
          <w:rFonts w:cstheme="minorHAnsi"/>
          <w:sz w:val="20"/>
          <w:szCs w:val="20"/>
        </w:rPr>
        <w:t>ува</w:t>
      </w:r>
      <w:r w:rsidR="00366D9C" w:rsidRPr="000A4467">
        <w:rPr>
          <w:rFonts w:cstheme="minorHAnsi"/>
          <w:sz w:val="20"/>
          <w:szCs w:val="20"/>
        </w:rPr>
        <w:t xml:space="preserve"> економска</w:t>
      </w:r>
      <w:r w:rsidR="00481808" w:rsidRPr="000A4467">
        <w:rPr>
          <w:rFonts w:cstheme="minorHAnsi"/>
          <w:sz w:val="20"/>
          <w:szCs w:val="20"/>
        </w:rPr>
        <w:t>та</w:t>
      </w:r>
      <w:r w:rsidR="00366D9C" w:rsidRPr="000A4467">
        <w:rPr>
          <w:rFonts w:cstheme="minorHAnsi"/>
          <w:sz w:val="20"/>
          <w:szCs w:val="20"/>
        </w:rPr>
        <w:t xml:space="preserve"> глобализација</w:t>
      </w:r>
      <w:r w:rsidR="00EC4AFD">
        <w:rPr>
          <w:rFonts w:cstheme="minorHAnsi"/>
          <w:sz w:val="20"/>
          <w:szCs w:val="20"/>
        </w:rPr>
        <w:t>,</w:t>
      </w:r>
      <w:r w:rsidR="00366D9C" w:rsidRPr="000A4467">
        <w:rPr>
          <w:rFonts w:cstheme="minorHAnsi"/>
          <w:sz w:val="20"/>
          <w:szCs w:val="20"/>
        </w:rPr>
        <w:t xml:space="preserve"> </w:t>
      </w:r>
      <w:r w:rsidR="003755E9" w:rsidRPr="000A4467">
        <w:rPr>
          <w:rFonts w:cstheme="minorHAnsi"/>
          <w:sz w:val="20"/>
          <w:szCs w:val="20"/>
        </w:rPr>
        <w:t>како</w:t>
      </w:r>
      <w:r w:rsidR="00366D9C" w:rsidRPr="000A4467">
        <w:rPr>
          <w:rFonts w:cstheme="minorHAnsi"/>
          <w:sz w:val="20"/>
          <w:szCs w:val="20"/>
        </w:rPr>
        <w:t xml:space="preserve"> природ</w:t>
      </w:r>
      <w:r w:rsidR="00481808" w:rsidRPr="000A4467">
        <w:rPr>
          <w:rFonts w:cstheme="minorHAnsi"/>
          <w:sz w:val="20"/>
          <w:szCs w:val="20"/>
        </w:rPr>
        <w:t>е</w:t>
      </w:r>
      <w:r w:rsidR="00366D9C" w:rsidRPr="000A4467">
        <w:rPr>
          <w:rFonts w:cstheme="minorHAnsi"/>
          <w:sz w:val="20"/>
          <w:szCs w:val="20"/>
        </w:rPr>
        <w:t>н и ну</w:t>
      </w:r>
      <w:r w:rsidR="00481808" w:rsidRPr="000A4467">
        <w:rPr>
          <w:rFonts w:cstheme="minorHAnsi"/>
          <w:sz w:val="20"/>
          <w:szCs w:val="20"/>
        </w:rPr>
        <w:t>же</w:t>
      </w:r>
      <w:r w:rsidR="00366D9C" w:rsidRPr="000A4467">
        <w:rPr>
          <w:rFonts w:cstheme="minorHAnsi"/>
          <w:sz w:val="20"/>
          <w:szCs w:val="20"/>
        </w:rPr>
        <w:t xml:space="preserve">н процес </w:t>
      </w:r>
      <w:r w:rsidR="00481808" w:rsidRPr="000A4467">
        <w:rPr>
          <w:rFonts w:cstheme="minorHAnsi"/>
          <w:sz w:val="20"/>
          <w:szCs w:val="20"/>
        </w:rPr>
        <w:t xml:space="preserve">на </w:t>
      </w:r>
      <w:r w:rsidR="00366D9C" w:rsidRPr="000A4467">
        <w:rPr>
          <w:rFonts w:cstheme="minorHAnsi"/>
          <w:sz w:val="20"/>
          <w:szCs w:val="20"/>
        </w:rPr>
        <w:t>глобални</w:t>
      </w:r>
      <w:r w:rsidR="00481808" w:rsidRPr="000A4467">
        <w:rPr>
          <w:rFonts w:cstheme="minorHAnsi"/>
          <w:sz w:val="20"/>
          <w:szCs w:val="20"/>
        </w:rPr>
        <w:t>те</w:t>
      </w:r>
      <w:r w:rsidR="00366D9C" w:rsidRPr="000A4467">
        <w:rPr>
          <w:rFonts w:cstheme="minorHAnsi"/>
          <w:sz w:val="20"/>
          <w:szCs w:val="20"/>
        </w:rPr>
        <w:t xml:space="preserve"> </w:t>
      </w:r>
      <w:r w:rsidR="00481808" w:rsidRPr="000A4467">
        <w:rPr>
          <w:rFonts w:cstheme="minorHAnsi"/>
          <w:sz w:val="20"/>
          <w:szCs w:val="20"/>
        </w:rPr>
        <w:t>текови на стока и капитал</w:t>
      </w:r>
      <w:r w:rsidR="00366D9C" w:rsidRPr="000A4467">
        <w:rPr>
          <w:rFonts w:cstheme="minorHAnsi"/>
          <w:sz w:val="20"/>
          <w:szCs w:val="20"/>
        </w:rPr>
        <w:t>.</w:t>
      </w:r>
    </w:p>
    <w:p w:rsidR="00CB05A7" w:rsidRPr="000A4467" w:rsidRDefault="00366D9C" w:rsidP="00604FEC">
      <w:pPr>
        <w:autoSpaceDE w:val="0"/>
        <w:autoSpaceDN w:val="0"/>
        <w:adjustRightInd w:val="0"/>
        <w:spacing w:after="120" w:line="240" w:lineRule="auto"/>
        <w:ind w:firstLine="720"/>
        <w:jc w:val="both"/>
        <w:rPr>
          <w:rFonts w:cstheme="minorHAnsi"/>
          <w:sz w:val="20"/>
          <w:szCs w:val="20"/>
        </w:rPr>
      </w:pPr>
      <w:r w:rsidRPr="000A4467">
        <w:rPr>
          <w:rFonts w:cstheme="minorHAnsi"/>
          <w:sz w:val="20"/>
          <w:szCs w:val="20"/>
        </w:rPr>
        <w:t>Носи</w:t>
      </w:r>
      <w:r w:rsidR="00481808" w:rsidRPr="000A4467">
        <w:rPr>
          <w:rFonts w:cstheme="minorHAnsi"/>
          <w:sz w:val="20"/>
          <w:szCs w:val="20"/>
        </w:rPr>
        <w:t>тели на</w:t>
      </w:r>
      <w:r w:rsidRPr="000A4467">
        <w:rPr>
          <w:rFonts w:cstheme="minorHAnsi"/>
          <w:sz w:val="20"/>
          <w:szCs w:val="20"/>
        </w:rPr>
        <w:t xml:space="preserve"> </w:t>
      </w:r>
      <w:r w:rsidR="00E94FC7" w:rsidRPr="000A4467">
        <w:rPr>
          <w:rFonts w:cstheme="minorHAnsi"/>
          <w:sz w:val="20"/>
          <w:szCs w:val="20"/>
        </w:rPr>
        <w:t>глобализацијата</w:t>
      </w:r>
      <w:r w:rsidRPr="000A4467">
        <w:rPr>
          <w:rFonts w:cstheme="minorHAnsi"/>
          <w:sz w:val="20"/>
          <w:szCs w:val="20"/>
        </w:rPr>
        <w:t xml:space="preserve"> д</w:t>
      </w:r>
      <w:r w:rsidR="00481808" w:rsidRPr="000A4467">
        <w:rPr>
          <w:rFonts w:cstheme="minorHAnsi"/>
          <w:sz w:val="20"/>
          <w:szCs w:val="20"/>
        </w:rPr>
        <w:t>е</w:t>
      </w:r>
      <w:r w:rsidRPr="000A4467">
        <w:rPr>
          <w:rFonts w:cstheme="minorHAnsi"/>
          <w:sz w:val="20"/>
          <w:szCs w:val="20"/>
        </w:rPr>
        <w:t>н</w:t>
      </w:r>
      <w:r w:rsidR="00481808" w:rsidRPr="000A4467">
        <w:rPr>
          <w:rFonts w:cstheme="minorHAnsi"/>
          <w:sz w:val="20"/>
          <w:szCs w:val="20"/>
        </w:rPr>
        <w:t>е</w:t>
      </w:r>
      <w:r w:rsidRPr="000A4467">
        <w:rPr>
          <w:rFonts w:cstheme="minorHAnsi"/>
          <w:sz w:val="20"/>
          <w:szCs w:val="20"/>
        </w:rPr>
        <w:t xml:space="preserve">с </w:t>
      </w:r>
      <w:r w:rsidR="00481808" w:rsidRPr="000A4467">
        <w:rPr>
          <w:rFonts w:cstheme="minorHAnsi"/>
          <w:sz w:val="20"/>
          <w:szCs w:val="20"/>
        </w:rPr>
        <w:t>во</w:t>
      </w:r>
      <w:r w:rsidRPr="000A4467">
        <w:rPr>
          <w:rFonts w:cstheme="minorHAnsi"/>
          <w:sz w:val="20"/>
          <w:szCs w:val="20"/>
        </w:rPr>
        <w:t xml:space="preserve"> свет</w:t>
      </w:r>
      <w:r w:rsidR="00481808" w:rsidRPr="000A4467">
        <w:rPr>
          <w:rFonts w:cstheme="minorHAnsi"/>
          <w:sz w:val="20"/>
          <w:szCs w:val="20"/>
        </w:rPr>
        <w:t xml:space="preserve">от се вбројуваат </w:t>
      </w:r>
      <w:r w:rsidRPr="000A4467">
        <w:rPr>
          <w:rFonts w:cstheme="minorHAnsi"/>
          <w:sz w:val="20"/>
          <w:szCs w:val="20"/>
        </w:rPr>
        <w:t>мултинационалн</w:t>
      </w:r>
      <w:r w:rsidR="00481808" w:rsidRPr="000A4467">
        <w:rPr>
          <w:rFonts w:cstheme="minorHAnsi"/>
          <w:sz w:val="20"/>
          <w:szCs w:val="20"/>
        </w:rPr>
        <w:t>ит</w:t>
      </w:r>
      <w:r w:rsidRPr="000A4467">
        <w:rPr>
          <w:rFonts w:cstheme="minorHAnsi"/>
          <w:sz w:val="20"/>
          <w:szCs w:val="20"/>
        </w:rPr>
        <w:t>е компани</w:t>
      </w:r>
      <w:r w:rsidR="00481808" w:rsidRPr="000A4467">
        <w:rPr>
          <w:rFonts w:cstheme="minorHAnsi"/>
          <w:sz w:val="20"/>
          <w:szCs w:val="20"/>
        </w:rPr>
        <w:t>и кои работат</w:t>
      </w:r>
      <w:r w:rsidRPr="000A4467">
        <w:rPr>
          <w:rFonts w:cstheme="minorHAnsi"/>
          <w:sz w:val="20"/>
          <w:szCs w:val="20"/>
        </w:rPr>
        <w:t xml:space="preserve"> </w:t>
      </w:r>
      <w:r w:rsidR="00481808" w:rsidRPr="000A4467">
        <w:rPr>
          <w:rFonts w:cstheme="minorHAnsi"/>
          <w:sz w:val="20"/>
          <w:szCs w:val="20"/>
        </w:rPr>
        <w:t>ширум светот</w:t>
      </w:r>
      <w:r w:rsidRPr="000A4467">
        <w:rPr>
          <w:rFonts w:cstheme="minorHAnsi"/>
          <w:sz w:val="20"/>
          <w:szCs w:val="20"/>
        </w:rPr>
        <w:t xml:space="preserve">. </w:t>
      </w:r>
      <w:r w:rsidR="00481808" w:rsidRPr="000A4467">
        <w:rPr>
          <w:rFonts w:cstheme="minorHAnsi"/>
          <w:sz w:val="20"/>
          <w:szCs w:val="20"/>
        </w:rPr>
        <w:t>Овие компании имаат седиште во една земја</w:t>
      </w:r>
      <w:r w:rsidRPr="000A4467">
        <w:rPr>
          <w:rFonts w:cstheme="minorHAnsi"/>
          <w:sz w:val="20"/>
          <w:szCs w:val="20"/>
        </w:rPr>
        <w:t xml:space="preserve">, а </w:t>
      </w:r>
      <w:r w:rsidR="00481808" w:rsidRPr="000A4467">
        <w:rPr>
          <w:rFonts w:cstheme="minorHAnsi"/>
          <w:sz w:val="20"/>
          <w:szCs w:val="20"/>
        </w:rPr>
        <w:t xml:space="preserve">работат во многу </w:t>
      </w:r>
      <w:r w:rsidRPr="000A4467">
        <w:rPr>
          <w:rFonts w:cstheme="minorHAnsi"/>
          <w:sz w:val="20"/>
          <w:szCs w:val="20"/>
        </w:rPr>
        <w:t xml:space="preserve"> </w:t>
      </w:r>
      <w:r w:rsidR="00481808" w:rsidRPr="000A4467">
        <w:rPr>
          <w:rFonts w:cstheme="minorHAnsi"/>
          <w:sz w:val="20"/>
          <w:szCs w:val="20"/>
        </w:rPr>
        <w:t>зем</w:t>
      </w:r>
      <w:r w:rsidRPr="000A4467">
        <w:rPr>
          <w:rFonts w:cstheme="minorHAnsi"/>
          <w:sz w:val="20"/>
          <w:szCs w:val="20"/>
        </w:rPr>
        <w:t>ј</w:t>
      </w:r>
      <w:r w:rsidR="00481808" w:rsidRPr="000A4467">
        <w:rPr>
          <w:rFonts w:cstheme="minorHAnsi"/>
          <w:sz w:val="20"/>
          <w:szCs w:val="20"/>
        </w:rPr>
        <w:t xml:space="preserve">и </w:t>
      </w:r>
      <w:r w:rsidRPr="000A4467">
        <w:rPr>
          <w:rFonts w:cstheme="minorHAnsi"/>
          <w:sz w:val="20"/>
          <w:szCs w:val="20"/>
        </w:rPr>
        <w:t>(</w:t>
      </w:r>
      <w:r w:rsidRPr="000A4467">
        <w:rPr>
          <w:rFonts w:cstheme="minorHAnsi"/>
          <w:i/>
          <w:iCs/>
          <w:sz w:val="20"/>
          <w:szCs w:val="20"/>
        </w:rPr>
        <w:t>Генерал Моторс</w:t>
      </w:r>
      <w:r w:rsidRPr="000A4467">
        <w:rPr>
          <w:rFonts w:cstheme="minorHAnsi"/>
          <w:sz w:val="20"/>
          <w:szCs w:val="20"/>
        </w:rPr>
        <w:t xml:space="preserve">, </w:t>
      </w:r>
      <w:r w:rsidRPr="000A4467">
        <w:rPr>
          <w:rFonts w:cstheme="minorHAnsi"/>
          <w:i/>
          <w:iCs/>
          <w:sz w:val="20"/>
          <w:szCs w:val="20"/>
        </w:rPr>
        <w:t>ИБМ</w:t>
      </w:r>
      <w:r w:rsidRPr="000A4467">
        <w:rPr>
          <w:rFonts w:cstheme="minorHAnsi"/>
          <w:sz w:val="20"/>
          <w:szCs w:val="20"/>
        </w:rPr>
        <w:t xml:space="preserve">, </w:t>
      </w:r>
      <w:r w:rsidR="00EC4AFD">
        <w:rPr>
          <w:rFonts w:cstheme="minorHAnsi"/>
          <w:i/>
          <w:iCs/>
          <w:sz w:val="20"/>
          <w:szCs w:val="20"/>
        </w:rPr>
        <w:t>Генерал Елек</w:t>
      </w:r>
      <w:r w:rsidRPr="000A4467">
        <w:rPr>
          <w:rFonts w:cstheme="minorHAnsi"/>
          <w:i/>
          <w:iCs/>
          <w:sz w:val="20"/>
          <w:szCs w:val="20"/>
        </w:rPr>
        <w:t>три</w:t>
      </w:r>
      <w:r w:rsidR="00EC4AFD">
        <w:rPr>
          <w:rFonts w:cstheme="minorHAnsi"/>
          <w:i/>
          <w:iCs/>
          <w:sz w:val="20"/>
          <w:szCs w:val="20"/>
        </w:rPr>
        <w:t>к</w:t>
      </w:r>
      <w:r w:rsidRPr="000A4467">
        <w:rPr>
          <w:rFonts w:cstheme="minorHAnsi"/>
          <w:sz w:val="20"/>
          <w:szCs w:val="20"/>
        </w:rPr>
        <w:t xml:space="preserve">, </w:t>
      </w:r>
      <w:r w:rsidR="00EC4AFD">
        <w:rPr>
          <w:rFonts w:cstheme="minorHAnsi"/>
          <w:i/>
          <w:iCs/>
          <w:sz w:val="20"/>
          <w:szCs w:val="20"/>
        </w:rPr>
        <w:t>Тој</w:t>
      </w:r>
      <w:r w:rsidRPr="000A4467">
        <w:rPr>
          <w:rFonts w:cstheme="minorHAnsi"/>
          <w:i/>
          <w:iCs/>
          <w:sz w:val="20"/>
          <w:szCs w:val="20"/>
        </w:rPr>
        <w:t>ота</w:t>
      </w:r>
      <w:r w:rsidRPr="000A4467">
        <w:rPr>
          <w:rFonts w:cstheme="minorHAnsi"/>
          <w:sz w:val="20"/>
          <w:szCs w:val="20"/>
        </w:rPr>
        <w:t>). За глобалн</w:t>
      </w:r>
      <w:r w:rsidR="00481808" w:rsidRPr="000A4467">
        <w:rPr>
          <w:rFonts w:cstheme="minorHAnsi"/>
          <w:sz w:val="20"/>
          <w:szCs w:val="20"/>
        </w:rPr>
        <w:t>и</w:t>
      </w:r>
      <w:r w:rsidR="00EC4AFD">
        <w:rPr>
          <w:rFonts w:cstheme="minorHAnsi"/>
          <w:sz w:val="20"/>
          <w:szCs w:val="20"/>
        </w:rPr>
        <w:t>те</w:t>
      </w:r>
      <w:r w:rsidRPr="000A4467">
        <w:rPr>
          <w:rFonts w:cstheme="minorHAnsi"/>
          <w:sz w:val="20"/>
          <w:szCs w:val="20"/>
        </w:rPr>
        <w:t xml:space="preserve"> корпораци</w:t>
      </w:r>
      <w:r w:rsidR="00481808" w:rsidRPr="000A4467">
        <w:rPr>
          <w:rFonts w:cstheme="minorHAnsi"/>
          <w:sz w:val="20"/>
          <w:szCs w:val="20"/>
        </w:rPr>
        <w:t xml:space="preserve">и </w:t>
      </w:r>
      <w:r w:rsidRPr="000A4467">
        <w:rPr>
          <w:rFonts w:cstheme="minorHAnsi"/>
          <w:sz w:val="20"/>
          <w:szCs w:val="20"/>
        </w:rPr>
        <w:t xml:space="preserve"> </w:t>
      </w:r>
      <w:r w:rsidR="00CB05A7" w:rsidRPr="000A4467">
        <w:rPr>
          <w:rFonts w:cstheme="minorHAnsi"/>
          <w:sz w:val="20"/>
          <w:szCs w:val="20"/>
        </w:rPr>
        <w:t>’’</w:t>
      </w:r>
      <w:r w:rsidRPr="000A4467">
        <w:rPr>
          <w:rFonts w:cstheme="minorHAnsi"/>
          <w:sz w:val="20"/>
          <w:szCs w:val="20"/>
        </w:rPr>
        <w:t>националн</w:t>
      </w:r>
      <w:r w:rsidR="00481808" w:rsidRPr="000A4467">
        <w:rPr>
          <w:rFonts w:cstheme="minorHAnsi"/>
          <w:sz w:val="20"/>
          <w:szCs w:val="20"/>
        </w:rPr>
        <w:t>ите</w:t>
      </w:r>
      <w:r w:rsidRPr="000A4467">
        <w:rPr>
          <w:rFonts w:cstheme="minorHAnsi"/>
          <w:sz w:val="20"/>
          <w:szCs w:val="20"/>
        </w:rPr>
        <w:t xml:space="preserve"> границ</w:t>
      </w:r>
      <w:r w:rsidR="00481808" w:rsidRPr="000A4467">
        <w:rPr>
          <w:rFonts w:cstheme="minorHAnsi"/>
          <w:sz w:val="20"/>
          <w:szCs w:val="20"/>
        </w:rPr>
        <w:t>и</w:t>
      </w:r>
      <w:r w:rsidR="00EC4AFD">
        <w:rPr>
          <w:rFonts w:cstheme="minorHAnsi"/>
          <w:sz w:val="20"/>
          <w:szCs w:val="20"/>
          <w:lang w:val="en-US"/>
        </w:rPr>
        <w:t>”</w:t>
      </w:r>
      <w:r w:rsidR="00481808" w:rsidRPr="000A4467">
        <w:rPr>
          <w:rFonts w:cstheme="minorHAnsi"/>
          <w:sz w:val="20"/>
          <w:szCs w:val="20"/>
        </w:rPr>
        <w:t xml:space="preserve"> </w:t>
      </w:r>
      <w:r w:rsidRPr="000A4467">
        <w:rPr>
          <w:rFonts w:cstheme="minorHAnsi"/>
          <w:sz w:val="20"/>
          <w:szCs w:val="20"/>
        </w:rPr>
        <w:t>с</w:t>
      </w:r>
      <w:r w:rsidR="00481808" w:rsidRPr="000A4467">
        <w:rPr>
          <w:rFonts w:cstheme="minorHAnsi"/>
          <w:sz w:val="20"/>
          <w:szCs w:val="20"/>
        </w:rPr>
        <w:t>тануваат</w:t>
      </w:r>
      <w:r w:rsidRPr="000A4467">
        <w:rPr>
          <w:rFonts w:cstheme="minorHAnsi"/>
          <w:sz w:val="20"/>
          <w:szCs w:val="20"/>
        </w:rPr>
        <w:t xml:space="preserve"> ирелевантн</w:t>
      </w:r>
      <w:r w:rsidR="00481808" w:rsidRPr="000A4467">
        <w:rPr>
          <w:rFonts w:cstheme="minorHAnsi"/>
          <w:sz w:val="20"/>
          <w:szCs w:val="20"/>
        </w:rPr>
        <w:t>и</w:t>
      </w:r>
      <w:r w:rsidR="003973DD">
        <w:rPr>
          <w:rFonts w:cstheme="minorHAnsi"/>
          <w:sz w:val="20"/>
          <w:szCs w:val="20"/>
        </w:rPr>
        <w:t>,</w:t>
      </w:r>
      <w:r w:rsidRPr="000A4467">
        <w:rPr>
          <w:rFonts w:cstheme="minorHAnsi"/>
          <w:sz w:val="20"/>
          <w:szCs w:val="20"/>
        </w:rPr>
        <w:t xml:space="preserve"> </w:t>
      </w:r>
      <w:r w:rsidR="00481808" w:rsidRPr="000A4467">
        <w:rPr>
          <w:rFonts w:cstheme="minorHAnsi"/>
          <w:sz w:val="20"/>
          <w:szCs w:val="20"/>
        </w:rPr>
        <w:t>во</w:t>
      </w:r>
      <w:r w:rsidRPr="000A4467">
        <w:rPr>
          <w:rFonts w:cstheme="minorHAnsi"/>
          <w:sz w:val="20"/>
          <w:szCs w:val="20"/>
        </w:rPr>
        <w:t xml:space="preserve"> напор</w:t>
      </w:r>
      <w:r w:rsidR="00481808" w:rsidRPr="000A4467">
        <w:rPr>
          <w:rFonts w:cstheme="minorHAnsi"/>
          <w:sz w:val="20"/>
          <w:szCs w:val="20"/>
        </w:rPr>
        <w:t xml:space="preserve">ите </w:t>
      </w:r>
      <w:r w:rsidRPr="000A4467">
        <w:rPr>
          <w:rFonts w:cstheme="minorHAnsi"/>
          <w:sz w:val="20"/>
          <w:szCs w:val="20"/>
        </w:rPr>
        <w:t xml:space="preserve"> да се на</w:t>
      </w:r>
      <w:r w:rsidR="00481808" w:rsidRPr="000A4467">
        <w:rPr>
          <w:rFonts w:cstheme="minorHAnsi"/>
          <w:sz w:val="20"/>
          <w:szCs w:val="20"/>
        </w:rPr>
        <w:t>јде</w:t>
      </w:r>
      <w:r w:rsidRPr="000A4467">
        <w:rPr>
          <w:rFonts w:cstheme="minorHAnsi"/>
          <w:sz w:val="20"/>
          <w:szCs w:val="20"/>
        </w:rPr>
        <w:t xml:space="preserve"> нај</w:t>
      </w:r>
      <w:r w:rsidR="00481808" w:rsidRPr="000A4467">
        <w:rPr>
          <w:rFonts w:cstheme="minorHAnsi"/>
          <w:sz w:val="20"/>
          <w:szCs w:val="20"/>
        </w:rPr>
        <w:t>добар</w:t>
      </w:r>
      <w:r w:rsidRPr="000A4467">
        <w:rPr>
          <w:rFonts w:cstheme="minorHAnsi"/>
          <w:sz w:val="20"/>
          <w:szCs w:val="20"/>
        </w:rPr>
        <w:t xml:space="preserve"> извор</w:t>
      </w:r>
      <w:r w:rsidR="00481808" w:rsidRPr="000A4467">
        <w:rPr>
          <w:rFonts w:cstheme="minorHAnsi"/>
          <w:sz w:val="20"/>
          <w:szCs w:val="20"/>
        </w:rPr>
        <w:t xml:space="preserve"> на</w:t>
      </w:r>
      <w:r w:rsidRPr="000A4467">
        <w:rPr>
          <w:rFonts w:cstheme="minorHAnsi"/>
          <w:sz w:val="20"/>
          <w:szCs w:val="20"/>
        </w:rPr>
        <w:t xml:space="preserve"> материјал</w:t>
      </w:r>
      <w:r w:rsidR="00481808" w:rsidRPr="000A4467">
        <w:rPr>
          <w:rFonts w:cstheme="minorHAnsi"/>
          <w:sz w:val="20"/>
          <w:szCs w:val="20"/>
        </w:rPr>
        <w:t>и</w:t>
      </w:r>
      <w:r w:rsidR="00250BA4">
        <w:rPr>
          <w:rFonts w:cstheme="minorHAnsi"/>
          <w:sz w:val="20"/>
          <w:szCs w:val="20"/>
        </w:rPr>
        <w:t xml:space="preserve"> и да се </w:t>
      </w:r>
      <w:r w:rsidRPr="000A4467">
        <w:rPr>
          <w:rFonts w:cstheme="minorHAnsi"/>
          <w:sz w:val="20"/>
          <w:szCs w:val="20"/>
        </w:rPr>
        <w:t>произв</w:t>
      </w:r>
      <w:r w:rsidR="00481808" w:rsidRPr="000A4467">
        <w:rPr>
          <w:rFonts w:cstheme="minorHAnsi"/>
          <w:sz w:val="20"/>
          <w:szCs w:val="20"/>
        </w:rPr>
        <w:t>е</w:t>
      </w:r>
      <w:r w:rsidRPr="000A4467">
        <w:rPr>
          <w:rFonts w:cstheme="minorHAnsi"/>
          <w:sz w:val="20"/>
          <w:szCs w:val="20"/>
        </w:rPr>
        <w:t>д</w:t>
      </w:r>
      <w:r w:rsidR="00250BA4">
        <w:rPr>
          <w:rFonts w:cstheme="minorHAnsi"/>
          <w:sz w:val="20"/>
          <w:szCs w:val="20"/>
        </w:rPr>
        <w:t>ат</w:t>
      </w:r>
      <w:r w:rsidRPr="000A4467">
        <w:rPr>
          <w:rFonts w:cstheme="minorHAnsi"/>
          <w:sz w:val="20"/>
          <w:szCs w:val="20"/>
        </w:rPr>
        <w:t xml:space="preserve"> производ</w:t>
      </w:r>
      <w:r w:rsidR="00481808" w:rsidRPr="000A4467">
        <w:rPr>
          <w:rFonts w:cstheme="minorHAnsi"/>
          <w:sz w:val="20"/>
          <w:szCs w:val="20"/>
        </w:rPr>
        <w:t>и</w:t>
      </w:r>
      <w:r w:rsidRPr="000A4467">
        <w:rPr>
          <w:rFonts w:cstheme="minorHAnsi"/>
          <w:sz w:val="20"/>
          <w:szCs w:val="20"/>
        </w:rPr>
        <w:t xml:space="preserve"> по најни</w:t>
      </w:r>
      <w:r w:rsidR="00481808" w:rsidRPr="000A4467">
        <w:rPr>
          <w:rFonts w:cstheme="minorHAnsi"/>
          <w:sz w:val="20"/>
          <w:szCs w:val="20"/>
        </w:rPr>
        <w:t xml:space="preserve">ски </w:t>
      </w:r>
      <w:r w:rsidRPr="000A4467">
        <w:rPr>
          <w:rFonts w:cstheme="minorHAnsi"/>
          <w:sz w:val="20"/>
          <w:szCs w:val="20"/>
        </w:rPr>
        <w:t>цен</w:t>
      </w:r>
      <w:r w:rsidR="00481808" w:rsidRPr="000A4467">
        <w:rPr>
          <w:rFonts w:cstheme="minorHAnsi"/>
          <w:sz w:val="20"/>
          <w:szCs w:val="20"/>
        </w:rPr>
        <w:t>и</w:t>
      </w:r>
      <w:r w:rsidRPr="000A4467">
        <w:rPr>
          <w:rFonts w:cstheme="minorHAnsi"/>
          <w:sz w:val="20"/>
          <w:szCs w:val="20"/>
        </w:rPr>
        <w:t xml:space="preserve">. </w:t>
      </w:r>
      <w:r w:rsidR="00481808" w:rsidRPr="000A4467">
        <w:rPr>
          <w:rFonts w:cstheme="minorHAnsi"/>
          <w:sz w:val="20"/>
          <w:szCs w:val="20"/>
        </w:rPr>
        <w:t xml:space="preserve"> </w:t>
      </w:r>
      <w:r w:rsidRPr="000A4467">
        <w:rPr>
          <w:rFonts w:cstheme="minorHAnsi"/>
          <w:sz w:val="20"/>
          <w:szCs w:val="20"/>
        </w:rPr>
        <w:t>Глобалн</w:t>
      </w:r>
      <w:r w:rsidR="00481808" w:rsidRPr="000A4467">
        <w:rPr>
          <w:rFonts w:cstheme="minorHAnsi"/>
          <w:sz w:val="20"/>
          <w:szCs w:val="20"/>
        </w:rPr>
        <w:t>ит</w:t>
      </w:r>
      <w:r w:rsidRPr="000A4467">
        <w:rPr>
          <w:rFonts w:cstheme="minorHAnsi"/>
          <w:sz w:val="20"/>
          <w:szCs w:val="20"/>
        </w:rPr>
        <w:t>е корпораци</w:t>
      </w:r>
      <w:r w:rsidR="00481808" w:rsidRPr="000A4467">
        <w:rPr>
          <w:rFonts w:cstheme="minorHAnsi"/>
          <w:sz w:val="20"/>
          <w:szCs w:val="20"/>
        </w:rPr>
        <w:t>и</w:t>
      </w:r>
      <w:r w:rsidRPr="000A4467">
        <w:rPr>
          <w:rFonts w:cstheme="minorHAnsi"/>
          <w:sz w:val="20"/>
          <w:szCs w:val="20"/>
        </w:rPr>
        <w:t xml:space="preserve"> </w:t>
      </w:r>
      <w:r w:rsidR="00481808" w:rsidRPr="000A4467">
        <w:rPr>
          <w:rFonts w:cstheme="minorHAnsi"/>
          <w:sz w:val="20"/>
          <w:szCs w:val="20"/>
        </w:rPr>
        <w:t>го гледаат целиот свет како еден пазар</w:t>
      </w:r>
      <w:r w:rsidRPr="000A4467">
        <w:rPr>
          <w:rFonts w:cstheme="minorHAnsi"/>
          <w:sz w:val="20"/>
          <w:szCs w:val="20"/>
        </w:rPr>
        <w:t xml:space="preserve">. </w:t>
      </w:r>
      <w:r w:rsidR="00481808" w:rsidRPr="000A4467">
        <w:rPr>
          <w:rFonts w:cstheme="minorHAnsi"/>
          <w:sz w:val="20"/>
          <w:szCs w:val="20"/>
        </w:rPr>
        <w:t>Тие ги л</w:t>
      </w:r>
      <w:r w:rsidRPr="000A4467">
        <w:rPr>
          <w:rFonts w:cstheme="minorHAnsi"/>
          <w:sz w:val="20"/>
          <w:szCs w:val="20"/>
        </w:rPr>
        <w:t>оцира</w:t>
      </w:r>
      <w:r w:rsidR="00481808" w:rsidRPr="000A4467">
        <w:rPr>
          <w:rFonts w:cstheme="minorHAnsi"/>
          <w:sz w:val="20"/>
          <w:szCs w:val="20"/>
        </w:rPr>
        <w:t>ат</w:t>
      </w:r>
      <w:r w:rsidRPr="000A4467">
        <w:rPr>
          <w:rFonts w:cstheme="minorHAnsi"/>
          <w:sz w:val="20"/>
          <w:szCs w:val="20"/>
        </w:rPr>
        <w:t xml:space="preserve"> сво</w:t>
      </w:r>
      <w:r w:rsidR="00481808" w:rsidRPr="000A4467">
        <w:rPr>
          <w:rFonts w:cstheme="minorHAnsi"/>
          <w:sz w:val="20"/>
          <w:szCs w:val="20"/>
        </w:rPr>
        <w:t>ит</w:t>
      </w:r>
      <w:r w:rsidRPr="000A4467">
        <w:rPr>
          <w:rFonts w:cstheme="minorHAnsi"/>
          <w:sz w:val="20"/>
          <w:szCs w:val="20"/>
        </w:rPr>
        <w:t>е операци</w:t>
      </w:r>
      <w:r w:rsidR="00481808" w:rsidRPr="000A4467">
        <w:rPr>
          <w:rFonts w:cstheme="minorHAnsi"/>
          <w:sz w:val="20"/>
          <w:szCs w:val="20"/>
        </w:rPr>
        <w:t>и</w:t>
      </w:r>
      <w:r w:rsidRPr="000A4467">
        <w:rPr>
          <w:rFonts w:cstheme="minorHAnsi"/>
          <w:sz w:val="20"/>
          <w:szCs w:val="20"/>
        </w:rPr>
        <w:t xml:space="preserve"> и ресурс</w:t>
      </w:r>
      <w:r w:rsidR="00481808" w:rsidRPr="000A4467">
        <w:rPr>
          <w:rFonts w:cstheme="minorHAnsi"/>
          <w:sz w:val="20"/>
          <w:szCs w:val="20"/>
        </w:rPr>
        <w:t>и</w:t>
      </w:r>
      <w:r w:rsidRPr="000A4467">
        <w:rPr>
          <w:rFonts w:cstheme="minorHAnsi"/>
          <w:sz w:val="20"/>
          <w:szCs w:val="20"/>
        </w:rPr>
        <w:t xml:space="preserve"> </w:t>
      </w:r>
      <w:r w:rsidR="00481808" w:rsidRPr="000A4467">
        <w:rPr>
          <w:rFonts w:cstheme="minorHAnsi"/>
          <w:sz w:val="20"/>
          <w:szCs w:val="20"/>
        </w:rPr>
        <w:t xml:space="preserve">во </w:t>
      </w:r>
      <w:r w:rsidRPr="000A4467">
        <w:rPr>
          <w:rFonts w:cstheme="minorHAnsi"/>
          <w:sz w:val="20"/>
          <w:szCs w:val="20"/>
        </w:rPr>
        <w:t>разли</w:t>
      </w:r>
      <w:r w:rsidR="00481808" w:rsidRPr="000A4467">
        <w:rPr>
          <w:rFonts w:cstheme="minorHAnsi"/>
          <w:sz w:val="20"/>
          <w:szCs w:val="20"/>
        </w:rPr>
        <w:t>чни</w:t>
      </w:r>
      <w:r w:rsidRPr="000A4467">
        <w:rPr>
          <w:rFonts w:cstheme="minorHAnsi"/>
          <w:sz w:val="20"/>
          <w:szCs w:val="20"/>
        </w:rPr>
        <w:t xml:space="preserve"> делови</w:t>
      </w:r>
      <w:r w:rsidR="00481808" w:rsidRPr="000A4467">
        <w:rPr>
          <w:rFonts w:cstheme="minorHAnsi"/>
          <w:sz w:val="20"/>
          <w:szCs w:val="20"/>
        </w:rPr>
        <w:t xml:space="preserve"> од </w:t>
      </w:r>
      <w:r w:rsidRPr="000A4467">
        <w:rPr>
          <w:rFonts w:cstheme="minorHAnsi"/>
          <w:sz w:val="20"/>
          <w:szCs w:val="20"/>
        </w:rPr>
        <w:t xml:space="preserve"> свет</w:t>
      </w:r>
      <w:r w:rsidR="00481808" w:rsidRPr="000A4467">
        <w:rPr>
          <w:rFonts w:cstheme="minorHAnsi"/>
          <w:sz w:val="20"/>
          <w:szCs w:val="20"/>
        </w:rPr>
        <w:t>от</w:t>
      </w:r>
      <w:r w:rsidRPr="000A4467">
        <w:rPr>
          <w:rFonts w:cstheme="minorHAnsi"/>
          <w:sz w:val="20"/>
          <w:szCs w:val="20"/>
        </w:rPr>
        <w:t>. Глобалн</w:t>
      </w:r>
      <w:r w:rsidR="00481808" w:rsidRPr="000A4467">
        <w:rPr>
          <w:rFonts w:cstheme="minorHAnsi"/>
          <w:sz w:val="20"/>
          <w:szCs w:val="20"/>
        </w:rPr>
        <w:t>ит</w:t>
      </w:r>
      <w:r w:rsidRPr="000A4467">
        <w:rPr>
          <w:rFonts w:cstheme="minorHAnsi"/>
          <w:sz w:val="20"/>
          <w:szCs w:val="20"/>
        </w:rPr>
        <w:t>е корпораци</w:t>
      </w:r>
      <w:r w:rsidR="00481808" w:rsidRPr="000A4467">
        <w:rPr>
          <w:rFonts w:cstheme="minorHAnsi"/>
          <w:sz w:val="20"/>
          <w:szCs w:val="20"/>
        </w:rPr>
        <w:t>и</w:t>
      </w:r>
      <w:r w:rsidRPr="000A4467">
        <w:rPr>
          <w:rFonts w:cstheme="minorHAnsi"/>
          <w:sz w:val="20"/>
          <w:szCs w:val="20"/>
        </w:rPr>
        <w:t xml:space="preserve"> нуд</w:t>
      </w:r>
      <w:r w:rsidR="00481808" w:rsidRPr="000A4467">
        <w:rPr>
          <w:rFonts w:cstheme="minorHAnsi"/>
          <w:sz w:val="20"/>
          <w:szCs w:val="20"/>
        </w:rPr>
        <w:t>ат</w:t>
      </w:r>
      <w:r w:rsidRPr="000A4467">
        <w:rPr>
          <w:rFonts w:cstheme="minorHAnsi"/>
          <w:sz w:val="20"/>
          <w:szCs w:val="20"/>
        </w:rPr>
        <w:t xml:space="preserve"> глобалн</w:t>
      </w:r>
      <w:r w:rsidR="00481808" w:rsidRPr="000A4467">
        <w:rPr>
          <w:rFonts w:cstheme="minorHAnsi"/>
          <w:sz w:val="20"/>
          <w:szCs w:val="20"/>
        </w:rPr>
        <w:t>и</w:t>
      </w:r>
      <w:r w:rsidRPr="000A4467">
        <w:rPr>
          <w:rFonts w:cstheme="minorHAnsi"/>
          <w:sz w:val="20"/>
          <w:szCs w:val="20"/>
        </w:rPr>
        <w:t xml:space="preserve"> производ</w:t>
      </w:r>
      <w:r w:rsidR="00481808" w:rsidRPr="000A4467">
        <w:rPr>
          <w:rFonts w:cstheme="minorHAnsi"/>
          <w:sz w:val="20"/>
          <w:szCs w:val="20"/>
        </w:rPr>
        <w:t>и</w:t>
      </w:r>
      <w:r w:rsidR="00250BA4">
        <w:rPr>
          <w:rFonts w:cstheme="minorHAnsi"/>
          <w:sz w:val="20"/>
          <w:szCs w:val="20"/>
        </w:rPr>
        <w:t>,</w:t>
      </w:r>
      <w:r w:rsidRPr="000A4467">
        <w:rPr>
          <w:rFonts w:cstheme="minorHAnsi"/>
          <w:sz w:val="20"/>
          <w:szCs w:val="20"/>
        </w:rPr>
        <w:t xml:space="preserve"> при</w:t>
      </w:r>
      <w:r w:rsidR="00481808" w:rsidRPr="000A4467">
        <w:rPr>
          <w:rFonts w:cstheme="minorHAnsi"/>
          <w:sz w:val="20"/>
          <w:szCs w:val="20"/>
        </w:rPr>
        <w:t xml:space="preserve">способени на </w:t>
      </w:r>
      <w:r w:rsidRPr="000A4467">
        <w:rPr>
          <w:rFonts w:cstheme="minorHAnsi"/>
          <w:sz w:val="20"/>
          <w:szCs w:val="20"/>
        </w:rPr>
        <w:t>локални</w:t>
      </w:r>
      <w:r w:rsidR="00481808" w:rsidRPr="000A4467">
        <w:rPr>
          <w:rFonts w:cstheme="minorHAnsi"/>
          <w:sz w:val="20"/>
          <w:szCs w:val="20"/>
        </w:rPr>
        <w:t xml:space="preserve"> </w:t>
      </w:r>
      <w:r w:rsidRPr="000A4467">
        <w:rPr>
          <w:rFonts w:cstheme="minorHAnsi"/>
          <w:sz w:val="20"/>
          <w:szCs w:val="20"/>
        </w:rPr>
        <w:t>потреб</w:t>
      </w:r>
      <w:r w:rsidR="00481808" w:rsidRPr="000A4467">
        <w:rPr>
          <w:rFonts w:cstheme="minorHAnsi"/>
          <w:sz w:val="20"/>
          <w:szCs w:val="20"/>
        </w:rPr>
        <w:t>и</w:t>
      </w:r>
      <w:r w:rsidRPr="000A4467">
        <w:rPr>
          <w:rFonts w:cstheme="minorHAnsi"/>
          <w:sz w:val="20"/>
          <w:szCs w:val="20"/>
        </w:rPr>
        <w:t xml:space="preserve">, </w:t>
      </w:r>
      <w:r w:rsidR="00481808" w:rsidRPr="000A4467">
        <w:rPr>
          <w:rFonts w:cstheme="minorHAnsi"/>
          <w:sz w:val="20"/>
          <w:szCs w:val="20"/>
        </w:rPr>
        <w:t xml:space="preserve">притоа тежнеат </w:t>
      </w:r>
      <w:r w:rsidR="009652DD" w:rsidRPr="000A4467">
        <w:rPr>
          <w:rFonts w:cstheme="minorHAnsi"/>
          <w:sz w:val="20"/>
          <w:szCs w:val="20"/>
        </w:rPr>
        <w:t>кон постигнување на</w:t>
      </w:r>
      <w:r w:rsidR="00481808" w:rsidRPr="000A4467">
        <w:rPr>
          <w:rFonts w:cstheme="minorHAnsi"/>
          <w:sz w:val="20"/>
          <w:szCs w:val="20"/>
        </w:rPr>
        <w:t xml:space="preserve">  водечко место </w:t>
      </w:r>
      <w:r w:rsidR="009652DD" w:rsidRPr="000A4467">
        <w:rPr>
          <w:rFonts w:cstheme="minorHAnsi"/>
          <w:sz w:val="20"/>
          <w:szCs w:val="20"/>
        </w:rPr>
        <w:t xml:space="preserve">во </w:t>
      </w:r>
      <w:r w:rsidRPr="000A4467">
        <w:rPr>
          <w:rFonts w:cstheme="minorHAnsi"/>
          <w:sz w:val="20"/>
          <w:szCs w:val="20"/>
        </w:rPr>
        <w:t xml:space="preserve"> прода</w:t>
      </w:r>
      <w:r w:rsidR="009652DD" w:rsidRPr="000A4467">
        <w:rPr>
          <w:rFonts w:cstheme="minorHAnsi"/>
          <w:sz w:val="20"/>
          <w:szCs w:val="20"/>
        </w:rPr>
        <w:t>жбата на</w:t>
      </w:r>
      <w:r w:rsidRPr="000A4467">
        <w:rPr>
          <w:rFonts w:cstheme="minorHAnsi"/>
          <w:sz w:val="20"/>
          <w:szCs w:val="20"/>
        </w:rPr>
        <w:t xml:space="preserve"> о</w:t>
      </w:r>
      <w:r w:rsidR="009652DD" w:rsidRPr="000A4467">
        <w:rPr>
          <w:rFonts w:cstheme="minorHAnsi"/>
          <w:sz w:val="20"/>
          <w:szCs w:val="20"/>
        </w:rPr>
        <w:t>п</w:t>
      </w:r>
      <w:r w:rsidRPr="000A4467">
        <w:rPr>
          <w:rFonts w:cstheme="minorHAnsi"/>
          <w:sz w:val="20"/>
          <w:szCs w:val="20"/>
        </w:rPr>
        <w:t>ре</w:t>
      </w:r>
      <w:r w:rsidR="009652DD" w:rsidRPr="000A4467">
        <w:rPr>
          <w:rFonts w:cstheme="minorHAnsi"/>
          <w:sz w:val="20"/>
          <w:szCs w:val="20"/>
        </w:rPr>
        <w:t>д</w:t>
      </w:r>
      <w:r w:rsidRPr="000A4467">
        <w:rPr>
          <w:rFonts w:cstheme="minorHAnsi"/>
          <w:sz w:val="20"/>
          <w:szCs w:val="20"/>
        </w:rPr>
        <w:t>е</w:t>
      </w:r>
      <w:r w:rsidR="009652DD" w:rsidRPr="000A4467">
        <w:rPr>
          <w:rFonts w:cstheme="minorHAnsi"/>
          <w:sz w:val="20"/>
          <w:szCs w:val="20"/>
        </w:rPr>
        <w:t>лени</w:t>
      </w:r>
      <w:r w:rsidRPr="000A4467">
        <w:rPr>
          <w:rFonts w:cstheme="minorHAnsi"/>
          <w:sz w:val="20"/>
          <w:szCs w:val="20"/>
        </w:rPr>
        <w:t xml:space="preserve"> производ</w:t>
      </w:r>
      <w:r w:rsidR="009652DD" w:rsidRPr="000A4467">
        <w:rPr>
          <w:rFonts w:cstheme="minorHAnsi"/>
          <w:sz w:val="20"/>
          <w:szCs w:val="20"/>
        </w:rPr>
        <w:t>и</w:t>
      </w:r>
      <w:r w:rsidRPr="000A4467">
        <w:rPr>
          <w:rFonts w:cstheme="minorHAnsi"/>
          <w:sz w:val="20"/>
          <w:szCs w:val="20"/>
        </w:rPr>
        <w:t xml:space="preserve"> на светск</w:t>
      </w:r>
      <w:r w:rsidR="009652DD" w:rsidRPr="000A4467">
        <w:rPr>
          <w:rFonts w:cstheme="minorHAnsi"/>
          <w:sz w:val="20"/>
          <w:szCs w:val="20"/>
        </w:rPr>
        <w:t>о</w:t>
      </w:r>
      <w:r w:rsidRPr="000A4467">
        <w:rPr>
          <w:rFonts w:cstheme="minorHAnsi"/>
          <w:sz w:val="20"/>
          <w:szCs w:val="20"/>
        </w:rPr>
        <w:t xml:space="preserve"> ниво, </w:t>
      </w:r>
      <w:r w:rsidR="009652DD" w:rsidRPr="000A4467">
        <w:rPr>
          <w:rFonts w:cstheme="minorHAnsi"/>
          <w:sz w:val="20"/>
          <w:szCs w:val="20"/>
        </w:rPr>
        <w:t>настојувајќи</w:t>
      </w:r>
      <w:r w:rsidRPr="000A4467">
        <w:rPr>
          <w:rFonts w:cstheme="minorHAnsi"/>
          <w:sz w:val="20"/>
          <w:szCs w:val="20"/>
        </w:rPr>
        <w:t xml:space="preserve"> да</w:t>
      </w:r>
      <w:r w:rsidR="009652DD" w:rsidRPr="000A4467">
        <w:rPr>
          <w:rFonts w:cstheme="minorHAnsi"/>
          <w:sz w:val="20"/>
          <w:szCs w:val="20"/>
        </w:rPr>
        <w:t xml:space="preserve">  ги</w:t>
      </w:r>
      <w:r w:rsidRPr="000A4467">
        <w:rPr>
          <w:rFonts w:cstheme="minorHAnsi"/>
          <w:sz w:val="20"/>
          <w:szCs w:val="20"/>
        </w:rPr>
        <w:t xml:space="preserve"> уре</w:t>
      </w:r>
      <w:r w:rsidR="009652DD" w:rsidRPr="000A4467">
        <w:rPr>
          <w:rFonts w:cstheme="minorHAnsi"/>
          <w:sz w:val="20"/>
          <w:szCs w:val="20"/>
        </w:rPr>
        <w:t>дуваат</w:t>
      </w:r>
      <w:r w:rsidRPr="000A4467">
        <w:rPr>
          <w:rFonts w:cstheme="minorHAnsi"/>
          <w:sz w:val="20"/>
          <w:szCs w:val="20"/>
        </w:rPr>
        <w:t xml:space="preserve"> и при</w:t>
      </w:r>
      <w:r w:rsidR="009652DD" w:rsidRPr="000A4467">
        <w:rPr>
          <w:rFonts w:cstheme="minorHAnsi"/>
          <w:sz w:val="20"/>
          <w:szCs w:val="20"/>
        </w:rPr>
        <w:t>способуваат</w:t>
      </w:r>
      <w:r w:rsidRPr="000A4467">
        <w:rPr>
          <w:rFonts w:cstheme="minorHAnsi"/>
          <w:sz w:val="20"/>
          <w:szCs w:val="20"/>
        </w:rPr>
        <w:t xml:space="preserve"> националн</w:t>
      </w:r>
      <w:r w:rsidR="009652DD" w:rsidRPr="000A4467">
        <w:rPr>
          <w:rFonts w:cstheme="minorHAnsi"/>
          <w:sz w:val="20"/>
          <w:szCs w:val="20"/>
        </w:rPr>
        <w:t>ит</w:t>
      </w:r>
      <w:r w:rsidRPr="000A4467">
        <w:rPr>
          <w:rFonts w:cstheme="minorHAnsi"/>
          <w:sz w:val="20"/>
          <w:szCs w:val="20"/>
        </w:rPr>
        <w:t>е регулатив</w:t>
      </w:r>
      <w:r w:rsidR="009652DD" w:rsidRPr="000A4467">
        <w:rPr>
          <w:rFonts w:cstheme="minorHAnsi"/>
          <w:sz w:val="20"/>
          <w:szCs w:val="20"/>
        </w:rPr>
        <w:t>и</w:t>
      </w:r>
      <w:r w:rsidRPr="000A4467">
        <w:rPr>
          <w:rFonts w:cstheme="minorHAnsi"/>
          <w:sz w:val="20"/>
          <w:szCs w:val="20"/>
        </w:rPr>
        <w:t xml:space="preserve"> </w:t>
      </w:r>
      <w:r w:rsidR="009652DD" w:rsidRPr="000A4467">
        <w:rPr>
          <w:rFonts w:cstheme="minorHAnsi"/>
          <w:sz w:val="20"/>
          <w:szCs w:val="20"/>
        </w:rPr>
        <w:t xml:space="preserve">во согласност со </w:t>
      </w:r>
      <w:r w:rsidRPr="000A4467">
        <w:rPr>
          <w:rFonts w:cstheme="minorHAnsi"/>
          <w:sz w:val="20"/>
          <w:szCs w:val="20"/>
        </w:rPr>
        <w:t>сопствени</w:t>
      </w:r>
      <w:r w:rsidR="009652DD" w:rsidRPr="000A4467">
        <w:rPr>
          <w:rFonts w:cstheme="minorHAnsi"/>
          <w:sz w:val="20"/>
          <w:szCs w:val="20"/>
        </w:rPr>
        <w:t>те ц</w:t>
      </w:r>
      <w:r w:rsidRPr="000A4467">
        <w:rPr>
          <w:rFonts w:cstheme="minorHAnsi"/>
          <w:sz w:val="20"/>
          <w:szCs w:val="20"/>
        </w:rPr>
        <w:t>е</w:t>
      </w:r>
      <w:r w:rsidR="009652DD" w:rsidRPr="000A4467">
        <w:rPr>
          <w:rFonts w:cstheme="minorHAnsi"/>
          <w:sz w:val="20"/>
          <w:szCs w:val="20"/>
        </w:rPr>
        <w:t>л</w:t>
      </w:r>
      <w:r w:rsidRPr="000A4467">
        <w:rPr>
          <w:rFonts w:cstheme="minorHAnsi"/>
          <w:sz w:val="20"/>
          <w:szCs w:val="20"/>
        </w:rPr>
        <w:t xml:space="preserve">и. </w:t>
      </w:r>
      <w:r w:rsidR="00EF3EB4" w:rsidRPr="000A4467">
        <w:rPr>
          <w:rFonts w:cstheme="minorHAnsi"/>
          <w:sz w:val="20"/>
          <w:szCs w:val="20"/>
        </w:rPr>
        <w:t>Причините поради</w:t>
      </w:r>
      <w:r w:rsidRPr="000A4467">
        <w:rPr>
          <w:rFonts w:cstheme="minorHAnsi"/>
          <w:sz w:val="20"/>
          <w:szCs w:val="20"/>
        </w:rPr>
        <w:t xml:space="preserve"> </w:t>
      </w:r>
      <w:r w:rsidR="00250BA4">
        <w:rPr>
          <w:rFonts w:cstheme="minorHAnsi"/>
          <w:sz w:val="20"/>
          <w:szCs w:val="20"/>
        </w:rPr>
        <w:t>кои</w:t>
      </w:r>
      <w:r w:rsidRPr="000A4467">
        <w:rPr>
          <w:rFonts w:cstheme="minorHAnsi"/>
          <w:sz w:val="20"/>
          <w:szCs w:val="20"/>
        </w:rPr>
        <w:t xml:space="preserve"> корпораци</w:t>
      </w:r>
      <w:r w:rsidR="00EF3EB4" w:rsidRPr="000A4467">
        <w:rPr>
          <w:rFonts w:cstheme="minorHAnsi"/>
          <w:sz w:val="20"/>
          <w:szCs w:val="20"/>
        </w:rPr>
        <w:t>ите</w:t>
      </w:r>
      <w:r w:rsidRPr="000A4467">
        <w:rPr>
          <w:rFonts w:cstheme="minorHAnsi"/>
          <w:sz w:val="20"/>
          <w:szCs w:val="20"/>
        </w:rPr>
        <w:t xml:space="preserve"> одлу</w:t>
      </w:r>
      <w:r w:rsidR="00EF3EB4" w:rsidRPr="000A4467">
        <w:rPr>
          <w:rFonts w:cstheme="minorHAnsi"/>
          <w:sz w:val="20"/>
          <w:szCs w:val="20"/>
        </w:rPr>
        <w:t>чуваат</w:t>
      </w:r>
      <w:r w:rsidRPr="000A4467">
        <w:rPr>
          <w:rFonts w:cstheme="minorHAnsi"/>
          <w:sz w:val="20"/>
          <w:szCs w:val="20"/>
        </w:rPr>
        <w:t xml:space="preserve"> да стан</w:t>
      </w:r>
      <w:r w:rsidR="00EF3EB4" w:rsidRPr="000A4467">
        <w:rPr>
          <w:rFonts w:cstheme="minorHAnsi"/>
          <w:sz w:val="20"/>
          <w:szCs w:val="20"/>
        </w:rPr>
        <w:t>ат</w:t>
      </w:r>
      <w:r w:rsidRPr="000A4467">
        <w:rPr>
          <w:rFonts w:cstheme="minorHAnsi"/>
          <w:sz w:val="20"/>
          <w:szCs w:val="20"/>
        </w:rPr>
        <w:t xml:space="preserve"> глобалн</w:t>
      </w:r>
      <w:r w:rsidR="00EF3EB4" w:rsidRPr="000A4467">
        <w:rPr>
          <w:rFonts w:cstheme="minorHAnsi"/>
          <w:sz w:val="20"/>
          <w:szCs w:val="20"/>
        </w:rPr>
        <w:t>и</w:t>
      </w:r>
      <w:r w:rsidR="00250BA4">
        <w:rPr>
          <w:rFonts w:cstheme="minorHAnsi"/>
          <w:sz w:val="20"/>
          <w:szCs w:val="20"/>
        </w:rPr>
        <w:t>,</w:t>
      </w:r>
      <w:r w:rsidRPr="000A4467">
        <w:rPr>
          <w:rFonts w:cstheme="minorHAnsi"/>
          <w:sz w:val="20"/>
          <w:szCs w:val="20"/>
        </w:rPr>
        <w:t xml:space="preserve"> </w:t>
      </w:r>
      <w:r w:rsidR="00EF3EB4" w:rsidRPr="000A4467">
        <w:rPr>
          <w:rFonts w:cstheme="minorHAnsi"/>
          <w:sz w:val="20"/>
          <w:szCs w:val="20"/>
        </w:rPr>
        <w:t>произлегуваат од тежнението</w:t>
      </w:r>
      <w:r w:rsidR="003973DD">
        <w:rPr>
          <w:rFonts w:cstheme="minorHAnsi"/>
          <w:sz w:val="20"/>
          <w:szCs w:val="20"/>
        </w:rPr>
        <w:t>,</w:t>
      </w:r>
      <w:r w:rsidR="00EF3EB4" w:rsidRPr="000A4467">
        <w:rPr>
          <w:rFonts w:cstheme="minorHAnsi"/>
          <w:sz w:val="20"/>
          <w:szCs w:val="20"/>
        </w:rPr>
        <w:t xml:space="preserve"> </w:t>
      </w:r>
      <w:r w:rsidRPr="000A4467">
        <w:rPr>
          <w:rFonts w:cstheme="minorHAnsi"/>
          <w:sz w:val="20"/>
          <w:szCs w:val="20"/>
        </w:rPr>
        <w:t xml:space="preserve"> </w:t>
      </w:r>
      <w:r w:rsidR="00EF3EB4" w:rsidRPr="000A4467">
        <w:rPr>
          <w:rFonts w:cstheme="minorHAnsi"/>
          <w:sz w:val="20"/>
          <w:szCs w:val="20"/>
        </w:rPr>
        <w:t>во</w:t>
      </w:r>
      <w:r w:rsidRPr="000A4467">
        <w:rPr>
          <w:rFonts w:cstheme="minorHAnsi"/>
          <w:sz w:val="20"/>
          <w:szCs w:val="20"/>
        </w:rPr>
        <w:t xml:space="preserve"> услови</w:t>
      </w:r>
      <w:r w:rsidR="00EF3EB4" w:rsidRPr="000A4467">
        <w:rPr>
          <w:rFonts w:cstheme="minorHAnsi"/>
          <w:sz w:val="20"/>
          <w:szCs w:val="20"/>
        </w:rPr>
        <w:t xml:space="preserve"> на силна конкуренција</w:t>
      </w:r>
      <w:r w:rsidR="00250BA4">
        <w:rPr>
          <w:rFonts w:cstheme="minorHAnsi"/>
          <w:sz w:val="20"/>
          <w:szCs w:val="20"/>
        </w:rPr>
        <w:t>,</w:t>
      </w:r>
      <w:r w:rsidR="00EF3EB4" w:rsidRPr="000A4467">
        <w:rPr>
          <w:rFonts w:cstheme="minorHAnsi"/>
          <w:sz w:val="20"/>
          <w:szCs w:val="20"/>
        </w:rPr>
        <w:t xml:space="preserve"> да се обезбеди </w:t>
      </w:r>
      <w:r w:rsidRPr="000A4467">
        <w:rPr>
          <w:rFonts w:cstheme="minorHAnsi"/>
          <w:sz w:val="20"/>
          <w:szCs w:val="20"/>
        </w:rPr>
        <w:t xml:space="preserve"> воде</w:t>
      </w:r>
      <w:r w:rsidR="00EF3EB4" w:rsidRPr="000A4467">
        <w:rPr>
          <w:rFonts w:cstheme="minorHAnsi"/>
          <w:sz w:val="20"/>
          <w:szCs w:val="20"/>
        </w:rPr>
        <w:t>чк</w:t>
      </w:r>
      <w:r w:rsidRPr="000A4467">
        <w:rPr>
          <w:rFonts w:cstheme="minorHAnsi"/>
          <w:sz w:val="20"/>
          <w:szCs w:val="20"/>
        </w:rPr>
        <w:t xml:space="preserve">а позиција </w:t>
      </w:r>
      <w:r w:rsidR="00EF3EB4" w:rsidRPr="000A4467">
        <w:rPr>
          <w:rFonts w:cstheme="minorHAnsi"/>
          <w:sz w:val="20"/>
          <w:szCs w:val="20"/>
        </w:rPr>
        <w:t>во</w:t>
      </w:r>
      <w:r w:rsidRPr="000A4467">
        <w:rPr>
          <w:rFonts w:cstheme="minorHAnsi"/>
          <w:sz w:val="20"/>
          <w:szCs w:val="20"/>
        </w:rPr>
        <w:t xml:space="preserve"> прода</w:t>
      </w:r>
      <w:r w:rsidR="00EF3EB4" w:rsidRPr="000A4467">
        <w:rPr>
          <w:rFonts w:cstheme="minorHAnsi"/>
          <w:sz w:val="20"/>
          <w:szCs w:val="20"/>
        </w:rPr>
        <w:t>жбата на</w:t>
      </w:r>
      <w:r w:rsidRPr="000A4467">
        <w:rPr>
          <w:rFonts w:cstheme="minorHAnsi"/>
          <w:sz w:val="20"/>
          <w:szCs w:val="20"/>
        </w:rPr>
        <w:t xml:space="preserve"> о</w:t>
      </w:r>
      <w:r w:rsidR="00EF3EB4" w:rsidRPr="000A4467">
        <w:rPr>
          <w:rFonts w:cstheme="minorHAnsi"/>
          <w:sz w:val="20"/>
          <w:szCs w:val="20"/>
        </w:rPr>
        <w:t>п</w:t>
      </w:r>
      <w:r w:rsidRPr="000A4467">
        <w:rPr>
          <w:rFonts w:cstheme="minorHAnsi"/>
          <w:sz w:val="20"/>
          <w:szCs w:val="20"/>
        </w:rPr>
        <w:t>ре</w:t>
      </w:r>
      <w:r w:rsidR="00EF3EB4" w:rsidRPr="000A4467">
        <w:rPr>
          <w:rFonts w:cstheme="minorHAnsi"/>
          <w:sz w:val="20"/>
          <w:szCs w:val="20"/>
        </w:rPr>
        <w:t>д</w:t>
      </w:r>
      <w:r w:rsidRPr="000A4467">
        <w:rPr>
          <w:rFonts w:cstheme="minorHAnsi"/>
          <w:sz w:val="20"/>
          <w:szCs w:val="20"/>
        </w:rPr>
        <w:t>е</w:t>
      </w:r>
      <w:r w:rsidR="00EF3EB4" w:rsidRPr="000A4467">
        <w:rPr>
          <w:rFonts w:cstheme="minorHAnsi"/>
          <w:sz w:val="20"/>
          <w:szCs w:val="20"/>
        </w:rPr>
        <w:t>ле</w:t>
      </w:r>
      <w:r w:rsidRPr="000A4467">
        <w:rPr>
          <w:rFonts w:cstheme="minorHAnsi"/>
          <w:sz w:val="20"/>
          <w:szCs w:val="20"/>
        </w:rPr>
        <w:t>н производ на светск</w:t>
      </w:r>
      <w:r w:rsidR="00EF3EB4" w:rsidRPr="000A4467">
        <w:rPr>
          <w:rFonts w:cstheme="minorHAnsi"/>
          <w:sz w:val="20"/>
          <w:szCs w:val="20"/>
        </w:rPr>
        <w:t>иот</w:t>
      </w:r>
      <w:r w:rsidRPr="000A4467">
        <w:rPr>
          <w:rFonts w:cstheme="minorHAnsi"/>
          <w:sz w:val="20"/>
          <w:szCs w:val="20"/>
        </w:rPr>
        <w:t xml:space="preserve"> </w:t>
      </w:r>
      <w:r w:rsidR="003755E9" w:rsidRPr="000A4467">
        <w:rPr>
          <w:rFonts w:cstheme="minorHAnsi"/>
          <w:sz w:val="20"/>
          <w:szCs w:val="20"/>
        </w:rPr>
        <w:t>пазар</w:t>
      </w:r>
      <w:r w:rsidRPr="000A4467">
        <w:rPr>
          <w:rFonts w:cstheme="minorHAnsi"/>
          <w:sz w:val="20"/>
          <w:szCs w:val="20"/>
        </w:rPr>
        <w:t>.</w:t>
      </w:r>
    </w:p>
    <w:p w:rsidR="00CB05A7" w:rsidRPr="000A4467" w:rsidRDefault="00EF3EB4" w:rsidP="00604FEC">
      <w:pPr>
        <w:autoSpaceDE w:val="0"/>
        <w:autoSpaceDN w:val="0"/>
        <w:adjustRightInd w:val="0"/>
        <w:spacing w:after="120" w:line="240" w:lineRule="auto"/>
        <w:ind w:firstLine="720"/>
        <w:jc w:val="both"/>
        <w:rPr>
          <w:rFonts w:cstheme="minorHAnsi"/>
          <w:sz w:val="20"/>
          <w:szCs w:val="20"/>
        </w:rPr>
      </w:pPr>
      <w:r w:rsidRPr="000A4467">
        <w:rPr>
          <w:rFonts w:cstheme="minorHAnsi"/>
          <w:sz w:val="20"/>
          <w:szCs w:val="20"/>
        </w:rPr>
        <w:t>Се проценува дека</w:t>
      </w:r>
      <w:r w:rsidR="00366D9C" w:rsidRPr="000A4467">
        <w:rPr>
          <w:rFonts w:cstheme="minorHAnsi"/>
          <w:sz w:val="20"/>
          <w:szCs w:val="20"/>
        </w:rPr>
        <w:t xml:space="preserve"> глобализација</w:t>
      </w:r>
      <w:r w:rsidRPr="000A4467">
        <w:rPr>
          <w:rFonts w:cstheme="minorHAnsi"/>
          <w:sz w:val="20"/>
          <w:szCs w:val="20"/>
        </w:rPr>
        <w:t>та</w:t>
      </w:r>
      <w:r w:rsidR="00366D9C" w:rsidRPr="000A4467">
        <w:rPr>
          <w:rFonts w:cstheme="minorHAnsi"/>
          <w:sz w:val="20"/>
          <w:szCs w:val="20"/>
        </w:rPr>
        <w:t xml:space="preserve"> се </w:t>
      </w:r>
      <w:r w:rsidR="00E94FC7" w:rsidRPr="000A4467">
        <w:rPr>
          <w:rFonts w:cstheme="minorHAnsi"/>
          <w:sz w:val="20"/>
          <w:szCs w:val="20"/>
        </w:rPr>
        <w:t>повеќе</w:t>
      </w:r>
      <w:r w:rsidR="00366D9C" w:rsidRPr="000A4467">
        <w:rPr>
          <w:rFonts w:cstheme="minorHAnsi"/>
          <w:sz w:val="20"/>
          <w:szCs w:val="20"/>
        </w:rPr>
        <w:t xml:space="preserve"> </w:t>
      </w:r>
      <w:r w:rsidRPr="000A4467">
        <w:rPr>
          <w:rFonts w:cstheme="minorHAnsi"/>
          <w:sz w:val="20"/>
          <w:szCs w:val="20"/>
        </w:rPr>
        <w:t>ќе влијае</w:t>
      </w:r>
      <w:r w:rsidR="00366D9C" w:rsidRPr="000A4467">
        <w:rPr>
          <w:rFonts w:cstheme="minorHAnsi"/>
          <w:sz w:val="20"/>
          <w:szCs w:val="20"/>
        </w:rPr>
        <w:t xml:space="preserve"> </w:t>
      </w:r>
      <w:r w:rsidRPr="000A4467">
        <w:rPr>
          <w:rFonts w:cstheme="minorHAnsi"/>
          <w:sz w:val="20"/>
          <w:szCs w:val="20"/>
        </w:rPr>
        <w:t>врз стопанството</w:t>
      </w:r>
      <w:r w:rsidR="00366D9C" w:rsidRPr="000A4467">
        <w:rPr>
          <w:rFonts w:cstheme="minorHAnsi"/>
          <w:sz w:val="20"/>
          <w:szCs w:val="20"/>
        </w:rPr>
        <w:t xml:space="preserve">, </w:t>
      </w:r>
      <w:r w:rsidRPr="000A4467">
        <w:rPr>
          <w:rFonts w:cstheme="minorHAnsi"/>
          <w:sz w:val="20"/>
          <w:szCs w:val="20"/>
        </w:rPr>
        <w:t>но</w:t>
      </w:r>
      <w:r w:rsidR="00250BA4">
        <w:rPr>
          <w:rFonts w:cstheme="minorHAnsi"/>
          <w:sz w:val="20"/>
          <w:szCs w:val="20"/>
        </w:rPr>
        <w:t xml:space="preserve"> и врз</w:t>
      </w:r>
      <w:r w:rsidR="00366D9C" w:rsidRPr="000A4467">
        <w:rPr>
          <w:rFonts w:cstheme="minorHAnsi"/>
          <w:sz w:val="20"/>
          <w:szCs w:val="20"/>
        </w:rPr>
        <w:t xml:space="preserve"> </w:t>
      </w:r>
      <w:r w:rsidRPr="000A4467">
        <w:rPr>
          <w:rFonts w:cstheme="minorHAnsi"/>
          <w:sz w:val="20"/>
          <w:szCs w:val="20"/>
        </w:rPr>
        <w:t>стопанските</w:t>
      </w:r>
      <w:r w:rsidR="00366D9C" w:rsidRPr="000A4467">
        <w:rPr>
          <w:rFonts w:cstheme="minorHAnsi"/>
          <w:sz w:val="20"/>
          <w:szCs w:val="20"/>
        </w:rPr>
        <w:t xml:space="preserve"> гран</w:t>
      </w:r>
      <w:r w:rsidRPr="000A4467">
        <w:rPr>
          <w:rFonts w:cstheme="minorHAnsi"/>
          <w:sz w:val="20"/>
          <w:szCs w:val="20"/>
        </w:rPr>
        <w:t>ки</w:t>
      </w:r>
      <w:r w:rsidR="00250BA4">
        <w:rPr>
          <w:rFonts w:cstheme="minorHAnsi"/>
          <w:sz w:val="20"/>
          <w:szCs w:val="20"/>
        </w:rPr>
        <w:t>,</w:t>
      </w:r>
      <w:r w:rsidRPr="000A4467">
        <w:rPr>
          <w:rFonts w:cstheme="minorHAnsi"/>
          <w:sz w:val="20"/>
          <w:szCs w:val="20"/>
        </w:rPr>
        <w:t xml:space="preserve"> што ќе значи и врз работните места</w:t>
      </w:r>
      <w:r w:rsidR="00366D9C" w:rsidRPr="000A4467">
        <w:rPr>
          <w:rFonts w:cstheme="minorHAnsi"/>
          <w:sz w:val="20"/>
          <w:szCs w:val="20"/>
        </w:rPr>
        <w:t xml:space="preserve"> </w:t>
      </w:r>
      <w:r w:rsidRPr="000A4467">
        <w:rPr>
          <w:rFonts w:cstheme="minorHAnsi"/>
          <w:sz w:val="20"/>
          <w:szCs w:val="20"/>
        </w:rPr>
        <w:t>кои досега биле изолирани</w:t>
      </w:r>
      <w:r w:rsidR="00366D9C" w:rsidRPr="000A4467">
        <w:rPr>
          <w:rFonts w:cstheme="minorHAnsi"/>
          <w:sz w:val="20"/>
          <w:szCs w:val="20"/>
        </w:rPr>
        <w:t xml:space="preserve"> </w:t>
      </w:r>
      <w:r w:rsidRPr="000A4467">
        <w:rPr>
          <w:rFonts w:cstheme="minorHAnsi"/>
          <w:sz w:val="20"/>
          <w:szCs w:val="20"/>
        </w:rPr>
        <w:t>од глобалната</w:t>
      </w:r>
      <w:r w:rsidR="00366D9C" w:rsidRPr="000A4467">
        <w:rPr>
          <w:rFonts w:cstheme="minorHAnsi"/>
          <w:sz w:val="20"/>
          <w:szCs w:val="20"/>
        </w:rPr>
        <w:t xml:space="preserve"> </w:t>
      </w:r>
      <w:r w:rsidRPr="000A4467">
        <w:rPr>
          <w:rFonts w:cstheme="minorHAnsi"/>
          <w:sz w:val="20"/>
          <w:szCs w:val="20"/>
        </w:rPr>
        <w:t>конкуренција</w:t>
      </w:r>
      <w:r w:rsidR="00366D9C" w:rsidRPr="000A4467">
        <w:rPr>
          <w:rFonts w:cstheme="minorHAnsi"/>
          <w:sz w:val="20"/>
          <w:szCs w:val="20"/>
        </w:rPr>
        <w:t xml:space="preserve">. На пример, </w:t>
      </w:r>
      <w:r w:rsidRPr="000A4467">
        <w:rPr>
          <w:rFonts w:cstheme="minorHAnsi"/>
          <w:sz w:val="20"/>
          <w:szCs w:val="20"/>
        </w:rPr>
        <w:t xml:space="preserve">во </w:t>
      </w:r>
      <w:r w:rsidR="00366D9C" w:rsidRPr="000A4467">
        <w:rPr>
          <w:rFonts w:cstheme="minorHAnsi"/>
          <w:sz w:val="20"/>
          <w:szCs w:val="20"/>
        </w:rPr>
        <w:t>последн</w:t>
      </w:r>
      <w:r w:rsidR="003973DD">
        <w:rPr>
          <w:rFonts w:cstheme="minorHAnsi"/>
          <w:sz w:val="20"/>
          <w:szCs w:val="20"/>
        </w:rPr>
        <w:t>и</w:t>
      </w:r>
      <w:r w:rsidRPr="000A4467">
        <w:rPr>
          <w:rFonts w:cstheme="minorHAnsi"/>
          <w:sz w:val="20"/>
          <w:szCs w:val="20"/>
        </w:rPr>
        <w:t>те</w:t>
      </w:r>
      <w:r w:rsidR="00366D9C" w:rsidRPr="000A4467">
        <w:rPr>
          <w:rFonts w:cstheme="minorHAnsi"/>
          <w:sz w:val="20"/>
          <w:szCs w:val="20"/>
        </w:rPr>
        <w:t xml:space="preserve"> годин</w:t>
      </w:r>
      <w:r w:rsidRPr="000A4467">
        <w:rPr>
          <w:rFonts w:cstheme="minorHAnsi"/>
          <w:sz w:val="20"/>
          <w:szCs w:val="20"/>
        </w:rPr>
        <w:t>и</w:t>
      </w:r>
      <w:r w:rsidR="00366D9C" w:rsidRPr="000A4467">
        <w:rPr>
          <w:rFonts w:cstheme="minorHAnsi"/>
          <w:sz w:val="20"/>
          <w:szCs w:val="20"/>
        </w:rPr>
        <w:t xml:space="preserve"> се</w:t>
      </w:r>
      <w:r w:rsidR="009652DD" w:rsidRPr="000A4467">
        <w:rPr>
          <w:rFonts w:cstheme="minorHAnsi"/>
          <w:sz w:val="20"/>
          <w:szCs w:val="20"/>
        </w:rPr>
        <w:t xml:space="preserve"> </w:t>
      </w:r>
      <w:r w:rsidRPr="000A4467">
        <w:rPr>
          <w:rFonts w:cstheme="minorHAnsi"/>
          <w:sz w:val="20"/>
          <w:szCs w:val="20"/>
        </w:rPr>
        <w:t>повеќе се забележува</w:t>
      </w:r>
      <w:r w:rsidR="00366D9C" w:rsidRPr="000A4467">
        <w:rPr>
          <w:rFonts w:cstheme="minorHAnsi"/>
          <w:sz w:val="20"/>
          <w:szCs w:val="20"/>
        </w:rPr>
        <w:t xml:space="preserve"> </w:t>
      </w:r>
      <w:r w:rsidRPr="000A4467">
        <w:rPr>
          <w:rFonts w:cstheme="minorHAnsi"/>
          <w:sz w:val="20"/>
          <w:szCs w:val="20"/>
        </w:rPr>
        <w:t>порастот на трговијата со</w:t>
      </w:r>
      <w:r w:rsidR="00366D9C" w:rsidRPr="000A4467">
        <w:rPr>
          <w:rFonts w:cstheme="minorHAnsi"/>
          <w:sz w:val="20"/>
          <w:szCs w:val="20"/>
        </w:rPr>
        <w:t xml:space="preserve"> услу</w:t>
      </w:r>
      <w:r w:rsidRPr="000A4467">
        <w:rPr>
          <w:rFonts w:cstheme="minorHAnsi"/>
          <w:sz w:val="20"/>
          <w:szCs w:val="20"/>
        </w:rPr>
        <w:t>гите</w:t>
      </w:r>
      <w:r w:rsidR="00366D9C" w:rsidRPr="000A4467">
        <w:rPr>
          <w:rFonts w:cstheme="minorHAnsi"/>
          <w:sz w:val="20"/>
          <w:szCs w:val="20"/>
        </w:rPr>
        <w:t xml:space="preserve">, </w:t>
      </w:r>
      <w:r w:rsidRPr="000A4467">
        <w:rPr>
          <w:rFonts w:cstheme="minorHAnsi"/>
          <w:sz w:val="20"/>
          <w:szCs w:val="20"/>
        </w:rPr>
        <w:t>во</w:t>
      </w:r>
      <w:r w:rsidR="00366D9C" w:rsidRPr="000A4467">
        <w:rPr>
          <w:rFonts w:cstheme="minorHAnsi"/>
          <w:sz w:val="20"/>
          <w:szCs w:val="20"/>
        </w:rPr>
        <w:t xml:space="preserve"> смисл</w:t>
      </w:r>
      <w:r w:rsidRPr="000A4467">
        <w:rPr>
          <w:rFonts w:cstheme="minorHAnsi"/>
          <w:sz w:val="20"/>
          <w:szCs w:val="20"/>
        </w:rPr>
        <w:t>а на</w:t>
      </w:r>
      <w:r w:rsidR="00366D9C" w:rsidRPr="000A4467">
        <w:rPr>
          <w:rFonts w:cstheme="minorHAnsi"/>
          <w:sz w:val="20"/>
          <w:szCs w:val="20"/>
        </w:rPr>
        <w:t xml:space="preserve"> </w:t>
      </w:r>
      <w:r w:rsidR="00250BA4">
        <w:rPr>
          <w:rFonts w:cstheme="minorHAnsi"/>
          <w:i/>
          <w:iCs/>
          <w:sz w:val="20"/>
          <w:szCs w:val="20"/>
        </w:rPr>
        <w:t>аутсорсинг</w:t>
      </w:r>
      <w:r w:rsidR="00366D9C" w:rsidRPr="000A4467">
        <w:rPr>
          <w:rFonts w:cstheme="minorHAnsi"/>
          <w:i/>
          <w:iCs/>
          <w:sz w:val="20"/>
          <w:szCs w:val="20"/>
        </w:rPr>
        <w:t xml:space="preserve"> стратегиј</w:t>
      </w:r>
      <w:r w:rsidRPr="000A4467">
        <w:rPr>
          <w:rFonts w:cstheme="minorHAnsi"/>
          <w:i/>
          <w:iCs/>
          <w:sz w:val="20"/>
          <w:szCs w:val="20"/>
        </w:rPr>
        <w:t>а</w:t>
      </w:r>
      <w:r w:rsidR="00250BA4">
        <w:rPr>
          <w:rFonts w:cstheme="minorHAnsi"/>
          <w:i/>
          <w:iCs/>
          <w:sz w:val="20"/>
          <w:szCs w:val="20"/>
        </w:rPr>
        <w:t xml:space="preserve">, </w:t>
      </w:r>
      <w:r w:rsidR="00250BA4">
        <w:rPr>
          <w:rFonts w:cstheme="minorHAnsi"/>
          <w:iCs/>
          <w:sz w:val="20"/>
          <w:szCs w:val="20"/>
        </w:rPr>
        <w:t>со која се</w:t>
      </w:r>
      <w:r w:rsidRPr="000A4467">
        <w:rPr>
          <w:rFonts w:cstheme="minorHAnsi"/>
          <w:i/>
          <w:iCs/>
          <w:sz w:val="20"/>
          <w:szCs w:val="20"/>
        </w:rPr>
        <w:t xml:space="preserve"> </w:t>
      </w:r>
      <w:r w:rsidR="00366D9C" w:rsidRPr="000A4467">
        <w:rPr>
          <w:rFonts w:cstheme="minorHAnsi"/>
          <w:sz w:val="20"/>
          <w:szCs w:val="20"/>
        </w:rPr>
        <w:t>тргу</w:t>
      </w:r>
      <w:r w:rsidRPr="000A4467">
        <w:rPr>
          <w:rFonts w:cstheme="minorHAnsi"/>
          <w:sz w:val="20"/>
          <w:szCs w:val="20"/>
        </w:rPr>
        <w:t>ва</w:t>
      </w:r>
      <w:r w:rsidR="00366D9C" w:rsidRPr="000A4467">
        <w:rPr>
          <w:rFonts w:cstheme="minorHAnsi"/>
          <w:sz w:val="20"/>
          <w:szCs w:val="20"/>
        </w:rPr>
        <w:t xml:space="preserve"> </w:t>
      </w:r>
      <w:r w:rsidRPr="000A4467">
        <w:rPr>
          <w:rFonts w:cstheme="minorHAnsi"/>
          <w:sz w:val="20"/>
          <w:szCs w:val="20"/>
        </w:rPr>
        <w:t>дури</w:t>
      </w:r>
      <w:r w:rsidR="00366D9C" w:rsidRPr="000A4467">
        <w:rPr>
          <w:rFonts w:cstheme="minorHAnsi"/>
          <w:sz w:val="20"/>
          <w:szCs w:val="20"/>
        </w:rPr>
        <w:t xml:space="preserve"> и </w:t>
      </w:r>
      <w:r w:rsidRPr="000A4467">
        <w:rPr>
          <w:rFonts w:cstheme="minorHAnsi"/>
          <w:sz w:val="20"/>
          <w:szCs w:val="20"/>
        </w:rPr>
        <w:t xml:space="preserve">со </w:t>
      </w:r>
      <w:r w:rsidR="00366D9C" w:rsidRPr="000A4467">
        <w:rPr>
          <w:rFonts w:cstheme="minorHAnsi"/>
          <w:sz w:val="20"/>
          <w:szCs w:val="20"/>
        </w:rPr>
        <w:t>нек</w:t>
      </w:r>
      <w:r w:rsidRPr="000A4467">
        <w:rPr>
          <w:rFonts w:cstheme="minorHAnsi"/>
          <w:sz w:val="20"/>
          <w:szCs w:val="20"/>
        </w:rPr>
        <w:t>ои</w:t>
      </w:r>
      <w:r w:rsidR="009652DD" w:rsidRPr="000A4467">
        <w:rPr>
          <w:rFonts w:cstheme="minorHAnsi"/>
          <w:sz w:val="20"/>
          <w:szCs w:val="20"/>
        </w:rPr>
        <w:t xml:space="preserve"> </w:t>
      </w:r>
      <w:r w:rsidR="00366D9C" w:rsidRPr="000A4467">
        <w:rPr>
          <w:rFonts w:cstheme="minorHAnsi"/>
          <w:sz w:val="20"/>
          <w:szCs w:val="20"/>
        </w:rPr>
        <w:t>високо</w:t>
      </w:r>
      <w:r w:rsidRPr="000A4467">
        <w:rPr>
          <w:rFonts w:cstheme="minorHAnsi"/>
          <w:sz w:val="20"/>
          <w:szCs w:val="20"/>
        </w:rPr>
        <w:t xml:space="preserve"> </w:t>
      </w:r>
      <w:r w:rsidR="00366D9C" w:rsidRPr="000A4467">
        <w:rPr>
          <w:rFonts w:cstheme="minorHAnsi"/>
          <w:sz w:val="20"/>
          <w:szCs w:val="20"/>
        </w:rPr>
        <w:t>позиционирани функци</w:t>
      </w:r>
      <w:r w:rsidRPr="000A4467">
        <w:rPr>
          <w:rFonts w:cstheme="minorHAnsi"/>
          <w:sz w:val="20"/>
          <w:szCs w:val="20"/>
        </w:rPr>
        <w:t>и</w:t>
      </w:r>
      <w:r w:rsidR="00366D9C" w:rsidRPr="000A4467">
        <w:rPr>
          <w:rFonts w:cstheme="minorHAnsi"/>
          <w:sz w:val="20"/>
          <w:szCs w:val="20"/>
        </w:rPr>
        <w:t xml:space="preserve"> </w:t>
      </w:r>
      <w:r w:rsidRPr="000A4467">
        <w:rPr>
          <w:rFonts w:cstheme="minorHAnsi"/>
          <w:sz w:val="20"/>
          <w:szCs w:val="20"/>
        </w:rPr>
        <w:t>во</w:t>
      </w:r>
      <w:r w:rsidR="00366D9C" w:rsidRPr="000A4467">
        <w:rPr>
          <w:rFonts w:cstheme="minorHAnsi"/>
          <w:sz w:val="20"/>
          <w:szCs w:val="20"/>
        </w:rPr>
        <w:t xml:space="preserve"> сектор</w:t>
      </w:r>
      <w:r w:rsidR="00CB2630" w:rsidRPr="000A4467">
        <w:rPr>
          <w:rFonts w:cstheme="minorHAnsi"/>
          <w:sz w:val="20"/>
          <w:szCs w:val="20"/>
        </w:rPr>
        <w:t>от на д</w:t>
      </w:r>
      <w:r w:rsidR="003973DD">
        <w:rPr>
          <w:rFonts w:cstheme="minorHAnsi"/>
          <w:sz w:val="20"/>
          <w:szCs w:val="20"/>
        </w:rPr>
        <w:t>е</w:t>
      </w:r>
      <w:r w:rsidR="00366D9C" w:rsidRPr="000A4467">
        <w:rPr>
          <w:rFonts w:cstheme="minorHAnsi"/>
          <w:sz w:val="20"/>
          <w:szCs w:val="20"/>
        </w:rPr>
        <w:t>ловни</w:t>
      </w:r>
      <w:r w:rsidRPr="000A4467">
        <w:rPr>
          <w:rFonts w:cstheme="minorHAnsi"/>
          <w:sz w:val="20"/>
          <w:szCs w:val="20"/>
        </w:rPr>
        <w:t>те</w:t>
      </w:r>
      <w:r w:rsidR="00366D9C" w:rsidRPr="000A4467">
        <w:rPr>
          <w:rFonts w:cstheme="minorHAnsi"/>
          <w:sz w:val="20"/>
          <w:szCs w:val="20"/>
        </w:rPr>
        <w:t xml:space="preserve"> услу</w:t>
      </w:r>
      <w:r w:rsidRPr="000A4467">
        <w:rPr>
          <w:rFonts w:cstheme="minorHAnsi"/>
          <w:sz w:val="20"/>
          <w:szCs w:val="20"/>
        </w:rPr>
        <w:t>ги</w:t>
      </w:r>
      <w:r w:rsidR="00366D9C" w:rsidRPr="000A4467">
        <w:rPr>
          <w:rFonts w:cstheme="minorHAnsi"/>
          <w:sz w:val="20"/>
          <w:szCs w:val="20"/>
        </w:rPr>
        <w:t xml:space="preserve"> и </w:t>
      </w:r>
      <w:r w:rsidR="003973DD">
        <w:rPr>
          <w:rFonts w:cstheme="minorHAnsi"/>
          <w:sz w:val="20"/>
          <w:szCs w:val="20"/>
        </w:rPr>
        <w:t>информативно-комуникационата технологија</w:t>
      </w:r>
      <w:r w:rsidR="00366D9C" w:rsidRPr="000A4467">
        <w:rPr>
          <w:rFonts w:cstheme="minorHAnsi"/>
          <w:sz w:val="20"/>
          <w:szCs w:val="20"/>
        </w:rPr>
        <w:t xml:space="preserve">, </w:t>
      </w:r>
      <w:r w:rsidR="00CB2630" w:rsidRPr="000A4467">
        <w:rPr>
          <w:rFonts w:cstheme="minorHAnsi"/>
          <w:sz w:val="20"/>
          <w:szCs w:val="20"/>
        </w:rPr>
        <w:t>што дава за право да се очекува ширење на таквио</w:t>
      </w:r>
      <w:r w:rsidR="00250BA4">
        <w:rPr>
          <w:rFonts w:cstheme="minorHAnsi"/>
          <w:sz w:val="20"/>
          <w:szCs w:val="20"/>
        </w:rPr>
        <w:t>т тренд и во останатите професии</w:t>
      </w:r>
      <w:r w:rsidR="00366D9C" w:rsidRPr="000A4467">
        <w:rPr>
          <w:rFonts w:cstheme="minorHAnsi"/>
          <w:sz w:val="20"/>
          <w:szCs w:val="20"/>
        </w:rPr>
        <w:t>. Ера</w:t>
      </w:r>
      <w:r w:rsidR="00CB2630" w:rsidRPr="000A4467">
        <w:rPr>
          <w:rFonts w:cstheme="minorHAnsi"/>
          <w:sz w:val="20"/>
          <w:szCs w:val="20"/>
        </w:rPr>
        <w:t>та на</w:t>
      </w:r>
      <w:r w:rsidR="00366D9C" w:rsidRPr="000A4467">
        <w:rPr>
          <w:rFonts w:cstheme="minorHAnsi"/>
          <w:sz w:val="20"/>
          <w:szCs w:val="20"/>
        </w:rPr>
        <w:t xml:space="preserve"> </w:t>
      </w:r>
      <w:r w:rsidR="00E94FC7" w:rsidRPr="000A4467">
        <w:rPr>
          <w:rFonts w:cstheme="minorHAnsi"/>
          <w:sz w:val="20"/>
          <w:szCs w:val="20"/>
        </w:rPr>
        <w:t>глобализацијата</w:t>
      </w:r>
      <w:r w:rsidR="00366D9C" w:rsidRPr="000A4467">
        <w:rPr>
          <w:rFonts w:cstheme="minorHAnsi"/>
          <w:sz w:val="20"/>
          <w:szCs w:val="20"/>
        </w:rPr>
        <w:t xml:space="preserve">, </w:t>
      </w:r>
      <w:r w:rsidR="00CB2630" w:rsidRPr="000A4467">
        <w:rPr>
          <w:rFonts w:cstheme="minorHAnsi"/>
          <w:sz w:val="20"/>
          <w:szCs w:val="20"/>
        </w:rPr>
        <w:t>која ја карактеризираат</w:t>
      </w:r>
      <w:r w:rsidR="00366D9C" w:rsidRPr="000A4467">
        <w:rPr>
          <w:rFonts w:cstheme="minorHAnsi"/>
          <w:sz w:val="20"/>
          <w:szCs w:val="20"/>
        </w:rPr>
        <w:t xml:space="preserve"> </w:t>
      </w:r>
      <w:r w:rsidR="00CB2630" w:rsidRPr="000A4467">
        <w:rPr>
          <w:rFonts w:cstheme="minorHAnsi"/>
          <w:sz w:val="20"/>
          <w:szCs w:val="20"/>
        </w:rPr>
        <w:t>зголемена</w:t>
      </w:r>
      <w:r w:rsidR="00366D9C" w:rsidRPr="000A4467">
        <w:rPr>
          <w:rFonts w:cstheme="minorHAnsi"/>
          <w:sz w:val="20"/>
          <w:szCs w:val="20"/>
        </w:rPr>
        <w:t xml:space="preserve"> тргови</w:t>
      </w:r>
      <w:r w:rsidR="00CB2630" w:rsidRPr="000A4467">
        <w:rPr>
          <w:rFonts w:cstheme="minorHAnsi"/>
          <w:sz w:val="20"/>
          <w:szCs w:val="20"/>
        </w:rPr>
        <w:t>ја на стоки</w:t>
      </w:r>
      <w:r w:rsidR="00366D9C" w:rsidRPr="000A4467">
        <w:rPr>
          <w:rFonts w:cstheme="minorHAnsi"/>
          <w:sz w:val="20"/>
          <w:szCs w:val="20"/>
        </w:rPr>
        <w:t xml:space="preserve"> и</w:t>
      </w:r>
      <w:r w:rsidR="009652DD" w:rsidRPr="000A4467">
        <w:rPr>
          <w:rFonts w:cstheme="minorHAnsi"/>
          <w:sz w:val="20"/>
          <w:szCs w:val="20"/>
        </w:rPr>
        <w:t xml:space="preserve"> </w:t>
      </w:r>
      <w:r w:rsidR="00366D9C" w:rsidRPr="000A4467">
        <w:rPr>
          <w:rFonts w:cstheme="minorHAnsi"/>
          <w:sz w:val="20"/>
          <w:szCs w:val="20"/>
        </w:rPr>
        <w:t>услуг</w:t>
      </w:r>
      <w:r w:rsidR="00CB2630" w:rsidRPr="000A4467">
        <w:rPr>
          <w:rFonts w:cstheme="minorHAnsi"/>
          <w:sz w:val="20"/>
          <w:szCs w:val="20"/>
        </w:rPr>
        <w:t>и</w:t>
      </w:r>
      <w:r w:rsidR="00366D9C" w:rsidRPr="000A4467">
        <w:rPr>
          <w:rFonts w:cstheme="minorHAnsi"/>
          <w:sz w:val="20"/>
          <w:szCs w:val="20"/>
        </w:rPr>
        <w:t xml:space="preserve">, </w:t>
      </w:r>
      <w:r w:rsidR="00CB2630" w:rsidRPr="000A4467">
        <w:rPr>
          <w:rFonts w:cstheme="minorHAnsi"/>
          <w:sz w:val="20"/>
          <w:szCs w:val="20"/>
        </w:rPr>
        <w:t>мошне зголемен</w:t>
      </w:r>
      <w:r w:rsidR="00366D9C" w:rsidRPr="000A4467">
        <w:rPr>
          <w:rFonts w:cstheme="minorHAnsi"/>
          <w:sz w:val="20"/>
          <w:szCs w:val="20"/>
        </w:rPr>
        <w:t xml:space="preserve"> т</w:t>
      </w:r>
      <w:r w:rsidR="00CB2630" w:rsidRPr="000A4467">
        <w:rPr>
          <w:rFonts w:cstheme="minorHAnsi"/>
          <w:sz w:val="20"/>
          <w:szCs w:val="20"/>
        </w:rPr>
        <w:t>ек</w:t>
      </w:r>
      <w:r w:rsidR="00366D9C" w:rsidRPr="000A4467">
        <w:rPr>
          <w:rFonts w:cstheme="minorHAnsi"/>
          <w:sz w:val="20"/>
          <w:szCs w:val="20"/>
        </w:rPr>
        <w:t xml:space="preserve"> </w:t>
      </w:r>
      <w:r w:rsidR="00CB2630" w:rsidRPr="000A4467">
        <w:rPr>
          <w:rFonts w:cstheme="minorHAnsi"/>
          <w:sz w:val="20"/>
          <w:szCs w:val="20"/>
        </w:rPr>
        <w:t xml:space="preserve">на </w:t>
      </w:r>
      <w:r w:rsidR="00366D9C" w:rsidRPr="000A4467">
        <w:rPr>
          <w:rFonts w:cstheme="minorHAnsi"/>
          <w:sz w:val="20"/>
          <w:szCs w:val="20"/>
        </w:rPr>
        <w:t xml:space="preserve">капитал, </w:t>
      </w:r>
      <w:r w:rsidR="00CB2630" w:rsidRPr="000A4467">
        <w:rPr>
          <w:rFonts w:cstheme="minorHAnsi"/>
          <w:sz w:val="20"/>
          <w:szCs w:val="20"/>
        </w:rPr>
        <w:t>побрза</w:t>
      </w:r>
      <w:r w:rsidR="00366D9C" w:rsidRPr="000A4467">
        <w:rPr>
          <w:rFonts w:cstheme="minorHAnsi"/>
          <w:sz w:val="20"/>
          <w:szCs w:val="20"/>
        </w:rPr>
        <w:t xml:space="preserve"> размен</w:t>
      </w:r>
      <w:r w:rsidR="00CB2630" w:rsidRPr="000A4467">
        <w:rPr>
          <w:rFonts w:cstheme="minorHAnsi"/>
          <w:sz w:val="20"/>
          <w:szCs w:val="20"/>
        </w:rPr>
        <w:t xml:space="preserve">а на знаење и </w:t>
      </w:r>
      <w:r w:rsidR="00366D9C" w:rsidRPr="000A4467">
        <w:rPr>
          <w:rFonts w:cstheme="minorHAnsi"/>
          <w:sz w:val="20"/>
          <w:szCs w:val="20"/>
        </w:rPr>
        <w:t>технологија</w:t>
      </w:r>
      <w:r w:rsidR="0056102E">
        <w:rPr>
          <w:rFonts w:cstheme="minorHAnsi"/>
          <w:sz w:val="20"/>
          <w:szCs w:val="20"/>
        </w:rPr>
        <w:t>,</w:t>
      </w:r>
      <w:r w:rsidR="00366D9C" w:rsidRPr="000A4467">
        <w:rPr>
          <w:rFonts w:cstheme="minorHAnsi"/>
          <w:sz w:val="20"/>
          <w:szCs w:val="20"/>
        </w:rPr>
        <w:t xml:space="preserve"> </w:t>
      </w:r>
      <w:r w:rsidR="0056102E">
        <w:rPr>
          <w:rFonts w:cstheme="minorHAnsi"/>
          <w:sz w:val="20"/>
          <w:szCs w:val="20"/>
        </w:rPr>
        <w:t>пропратена</w:t>
      </w:r>
      <w:r w:rsidR="00CB2630" w:rsidRPr="000A4467">
        <w:rPr>
          <w:rFonts w:cstheme="minorHAnsi"/>
          <w:sz w:val="20"/>
          <w:szCs w:val="20"/>
        </w:rPr>
        <w:t xml:space="preserve"> едновремено со</w:t>
      </w:r>
      <w:r w:rsidR="00366D9C" w:rsidRPr="000A4467">
        <w:rPr>
          <w:rFonts w:cstheme="minorHAnsi"/>
          <w:sz w:val="20"/>
          <w:szCs w:val="20"/>
        </w:rPr>
        <w:t xml:space="preserve"> мобилн</w:t>
      </w:r>
      <w:r w:rsidR="00CB2630" w:rsidRPr="000A4467">
        <w:rPr>
          <w:rFonts w:cstheme="minorHAnsi"/>
          <w:sz w:val="20"/>
          <w:szCs w:val="20"/>
        </w:rPr>
        <w:t>а</w:t>
      </w:r>
      <w:r w:rsidR="009652DD" w:rsidRPr="000A4467">
        <w:rPr>
          <w:rFonts w:cstheme="minorHAnsi"/>
          <w:sz w:val="20"/>
          <w:szCs w:val="20"/>
        </w:rPr>
        <w:t xml:space="preserve"> </w:t>
      </w:r>
      <w:r w:rsidR="00366D9C" w:rsidRPr="000A4467">
        <w:rPr>
          <w:rFonts w:cstheme="minorHAnsi"/>
          <w:sz w:val="20"/>
          <w:szCs w:val="20"/>
        </w:rPr>
        <w:t>популациј</w:t>
      </w:r>
      <w:r w:rsidR="00CB2630" w:rsidRPr="000A4467">
        <w:rPr>
          <w:rFonts w:cstheme="minorHAnsi"/>
          <w:sz w:val="20"/>
          <w:szCs w:val="20"/>
        </w:rPr>
        <w:t>а</w:t>
      </w:r>
      <w:r w:rsidR="00366D9C" w:rsidRPr="000A4467">
        <w:rPr>
          <w:rFonts w:cstheme="minorHAnsi"/>
          <w:sz w:val="20"/>
          <w:szCs w:val="20"/>
        </w:rPr>
        <w:t xml:space="preserve">, </w:t>
      </w:r>
      <w:r w:rsidR="00CB2630" w:rsidRPr="000A4467">
        <w:rPr>
          <w:rFonts w:cstheme="minorHAnsi"/>
          <w:sz w:val="20"/>
          <w:szCs w:val="20"/>
        </w:rPr>
        <w:t>може да</w:t>
      </w:r>
      <w:r w:rsidR="00366D9C" w:rsidRPr="000A4467">
        <w:rPr>
          <w:rFonts w:cstheme="minorHAnsi"/>
          <w:sz w:val="20"/>
          <w:szCs w:val="20"/>
        </w:rPr>
        <w:t xml:space="preserve"> резулт</w:t>
      </w:r>
      <w:r w:rsidR="00CB2630" w:rsidRPr="000A4467">
        <w:rPr>
          <w:rFonts w:cstheme="minorHAnsi"/>
          <w:sz w:val="20"/>
          <w:szCs w:val="20"/>
        </w:rPr>
        <w:t xml:space="preserve">ира </w:t>
      </w:r>
      <w:r w:rsidR="00CB2630" w:rsidRPr="0056102E">
        <w:rPr>
          <w:rFonts w:cstheme="minorHAnsi"/>
          <w:sz w:val="20"/>
          <w:szCs w:val="20"/>
        </w:rPr>
        <w:t>со</w:t>
      </w:r>
      <w:r w:rsidR="00CB2630" w:rsidRPr="000A4467">
        <w:rPr>
          <w:rFonts w:cstheme="minorHAnsi"/>
          <w:sz w:val="20"/>
          <w:szCs w:val="20"/>
        </w:rPr>
        <w:t xml:space="preserve"> </w:t>
      </w:r>
      <w:r w:rsidR="00366D9C" w:rsidRPr="000A4467">
        <w:rPr>
          <w:rFonts w:cstheme="minorHAnsi"/>
          <w:sz w:val="20"/>
          <w:szCs w:val="20"/>
        </w:rPr>
        <w:t xml:space="preserve">ефтин и </w:t>
      </w:r>
      <w:r w:rsidR="00CB2630" w:rsidRPr="000A4467">
        <w:rPr>
          <w:rFonts w:cstheme="minorHAnsi"/>
          <w:sz w:val="20"/>
          <w:szCs w:val="20"/>
        </w:rPr>
        <w:t>брз</w:t>
      </w:r>
      <w:r w:rsidR="00366D9C" w:rsidRPr="000A4467">
        <w:rPr>
          <w:rFonts w:cstheme="minorHAnsi"/>
          <w:sz w:val="20"/>
          <w:szCs w:val="20"/>
        </w:rPr>
        <w:t xml:space="preserve"> пренос</w:t>
      </w:r>
      <w:r w:rsidR="00CB2630" w:rsidRPr="000A4467">
        <w:rPr>
          <w:rFonts w:cstheme="minorHAnsi"/>
          <w:sz w:val="20"/>
          <w:szCs w:val="20"/>
        </w:rPr>
        <w:t xml:space="preserve"> на</w:t>
      </w:r>
      <w:r w:rsidR="00366D9C" w:rsidRPr="000A4467">
        <w:rPr>
          <w:rFonts w:cstheme="minorHAnsi"/>
          <w:sz w:val="20"/>
          <w:szCs w:val="20"/>
        </w:rPr>
        <w:t xml:space="preserve"> информаци</w:t>
      </w:r>
      <w:r w:rsidR="00CB2630" w:rsidRPr="000A4467">
        <w:rPr>
          <w:rFonts w:cstheme="minorHAnsi"/>
          <w:sz w:val="20"/>
          <w:szCs w:val="20"/>
        </w:rPr>
        <w:t>и</w:t>
      </w:r>
      <w:r w:rsidR="00366D9C" w:rsidRPr="000A4467">
        <w:rPr>
          <w:rFonts w:cstheme="minorHAnsi"/>
          <w:sz w:val="20"/>
          <w:szCs w:val="20"/>
        </w:rPr>
        <w:t xml:space="preserve"> </w:t>
      </w:r>
      <w:r w:rsidR="00CB2630" w:rsidRPr="000A4467">
        <w:rPr>
          <w:rFonts w:cstheme="minorHAnsi"/>
          <w:sz w:val="20"/>
          <w:szCs w:val="20"/>
        </w:rPr>
        <w:t>како последица на</w:t>
      </w:r>
      <w:r w:rsidR="00366D9C" w:rsidRPr="000A4467">
        <w:rPr>
          <w:rFonts w:cstheme="minorHAnsi"/>
          <w:sz w:val="20"/>
          <w:szCs w:val="20"/>
        </w:rPr>
        <w:t xml:space="preserve"> потп</w:t>
      </w:r>
      <w:r w:rsidR="00CB2630" w:rsidRPr="000A4467">
        <w:rPr>
          <w:rFonts w:cstheme="minorHAnsi"/>
          <w:sz w:val="20"/>
          <w:szCs w:val="20"/>
        </w:rPr>
        <w:t>ол</w:t>
      </w:r>
      <w:r w:rsidR="00366D9C" w:rsidRPr="000A4467">
        <w:rPr>
          <w:rFonts w:cstheme="minorHAnsi"/>
          <w:sz w:val="20"/>
          <w:szCs w:val="20"/>
        </w:rPr>
        <w:t>н</w:t>
      </w:r>
      <w:r w:rsidR="00CB2630" w:rsidRPr="000A4467">
        <w:rPr>
          <w:rFonts w:cstheme="minorHAnsi"/>
          <w:sz w:val="20"/>
          <w:szCs w:val="20"/>
        </w:rPr>
        <w:t>а</w:t>
      </w:r>
      <w:r w:rsidR="00366D9C" w:rsidRPr="000A4467">
        <w:rPr>
          <w:rFonts w:cstheme="minorHAnsi"/>
          <w:sz w:val="20"/>
          <w:szCs w:val="20"/>
        </w:rPr>
        <w:t xml:space="preserve"> техноло</w:t>
      </w:r>
      <w:r w:rsidR="00CB2630" w:rsidRPr="000A4467">
        <w:rPr>
          <w:rFonts w:cstheme="minorHAnsi"/>
          <w:sz w:val="20"/>
          <w:szCs w:val="20"/>
        </w:rPr>
        <w:t>ш</w:t>
      </w:r>
      <w:r w:rsidR="00366D9C" w:rsidRPr="000A4467">
        <w:rPr>
          <w:rFonts w:cstheme="minorHAnsi"/>
          <w:sz w:val="20"/>
          <w:szCs w:val="20"/>
        </w:rPr>
        <w:t>к</w:t>
      </w:r>
      <w:r w:rsidR="00CB2630" w:rsidRPr="000A4467">
        <w:rPr>
          <w:rFonts w:cstheme="minorHAnsi"/>
          <w:sz w:val="20"/>
          <w:szCs w:val="20"/>
        </w:rPr>
        <w:t>а</w:t>
      </w:r>
      <w:r w:rsidR="009652DD" w:rsidRPr="000A4467">
        <w:rPr>
          <w:rFonts w:cstheme="minorHAnsi"/>
          <w:sz w:val="20"/>
          <w:szCs w:val="20"/>
        </w:rPr>
        <w:t xml:space="preserve"> </w:t>
      </w:r>
      <w:r w:rsidR="00366D9C" w:rsidRPr="000A4467">
        <w:rPr>
          <w:rFonts w:cstheme="minorHAnsi"/>
          <w:sz w:val="20"/>
          <w:szCs w:val="20"/>
        </w:rPr>
        <w:t>револуциј</w:t>
      </w:r>
      <w:r w:rsidR="00CB2630" w:rsidRPr="000A4467">
        <w:rPr>
          <w:rFonts w:cstheme="minorHAnsi"/>
          <w:sz w:val="20"/>
          <w:szCs w:val="20"/>
        </w:rPr>
        <w:t>а</w:t>
      </w:r>
      <w:r w:rsidR="00366D9C" w:rsidRPr="000A4467">
        <w:rPr>
          <w:rFonts w:cstheme="minorHAnsi"/>
          <w:sz w:val="20"/>
          <w:szCs w:val="20"/>
        </w:rPr>
        <w:t xml:space="preserve">. </w:t>
      </w:r>
      <w:r w:rsidR="00CB2630" w:rsidRPr="000A4467">
        <w:rPr>
          <w:rFonts w:cstheme="minorHAnsi"/>
          <w:sz w:val="20"/>
          <w:szCs w:val="20"/>
        </w:rPr>
        <w:t>Губењето на</w:t>
      </w:r>
      <w:r w:rsidR="00366D9C" w:rsidRPr="000A4467">
        <w:rPr>
          <w:rFonts w:cstheme="minorHAnsi"/>
          <w:sz w:val="20"/>
          <w:szCs w:val="20"/>
        </w:rPr>
        <w:t xml:space="preserve"> </w:t>
      </w:r>
      <w:r w:rsidR="00CB2630" w:rsidRPr="000A4467">
        <w:rPr>
          <w:rFonts w:cstheme="minorHAnsi"/>
          <w:sz w:val="20"/>
          <w:szCs w:val="20"/>
        </w:rPr>
        <w:t xml:space="preserve">пазарното учество и затворањето на работни места </w:t>
      </w:r>
      <w:r w:rsidR="0056102E">
        <w:rPr>
          <w:rFonts w:cstheme="minorHAnsi"/>
          <w:sz w:val="20"/>
          <w:szCs w:val="20"/>
        </w:rPr>
        <w:t xml:space="preserve">во одредени сектори, </w:t>
      </w:r>
      <w:r w:rsidR="00CB2630" w:rsidRPr="000A4467">
        <w:rPr>
          <w:rFonts w:cstheme="minorHAnsi"/>
          <w:sz w:val="20"/>
          <w:szCs w:val="20"/>
        </w:rPr>
        <w:t>ќе придонесат за урамнотежување</w:t>
      </w:r>
      <w:r w:rsidR="00366D9C" w:rsidRPr="000A4467">
        <w:rPr>
          <w:rFonts w:cstheme="minorHAnsi"/>
          <w:sz w:val="20"/>
          <w:szCs w:val="20"/>
        </w:rPr>
        <w:t xml:space="preserve"> </w:t>
      </w:r>
      <w:r w:rsidR="0056102E">
        <w:rPr>
          <w:rFonts w:cstheme="minorHAnsi"/>
          <w:sz w:val="20"/>
          <w:szCs w:val="20"/>
        </w:rPr>
        <w:t>во</w:t>
      </w:r>
      <w:r w:rsidR="00366D9C" w:rsidRPr="000A4467">
        <w:rPr>
          <w:rFonts w:cstheme="minorHAnsi"/>
          <w:sz w:val="20"/>
          <w:szCs w:val="20"/>
        </w:rPr>
        <w:t xml:space="preserve"> расто</w:t>
      </w:r>
      <w:r w:rsidR="00CB2630" w:rsidRPr="000A4467">
        <w:rPr>
          <w:rFonts w:cstheme="minorHAnsi"/>
          <w:sz w:val="20"/>
          <w:szCs w:val="20"/>
        </w:rPr>
        <w:t>т на вработувањето во некои</w:t>
      </w:r>
      <w:r w:rsidR="009652DD" w:rsidRPr="000A4467">
        <w:rPr>
          <w:rFonts w:cstheme="minorHAnsi"/>
          <w:sz w:val="20"/>
          <w:szCs w:val="20"/>
        </w:rPr>
        <w:t xml:space="preserve"> </w:t>
      </w:r>
      <w:r w:rsidR="00366D9C" w:rsidRPr="000A4467">
        <w:rPr>
          <w:rFonts w:cstheme="minorHAnsi"/>
          <w:sz w:val="20"/>
          <w:szCs w:val="20"/>
        </w:rPr>
        <w:t xml:space="preserve">други </w:t>
      </w:r>
      <w:r w:rsidR="00CB2630" w:rsidRPr="000A4467">
        <w:rPr>
          <w:rFonts w:cstheme="minorHAnsi"/>
          <w:sz w:val="20"/>
          <w:szCs w:val="20"/>
        </w:rPr>
        <w:t>стопански</w:t>
      </w:r>
      <w:r w:rsidR="00366D9C" w:rsidRPr="000A4467">
        <w:rPr>
          <w:rFonts w:cstheme="minorHAnsi"/>
          <w:sz w:val="20"/>
          <w:szCs w:val="20"/>
        </w:rPr>
        <w:t xml:space="preserve"> сектори.</w:t>
      </w:r>
    </w:p>
    <w:p w:rsidR="00CB05A7" w:rsidRPr="000A4467" w:rsidRDefault="00366D9C" w:rsidP="00604FEC">
      <w:pPr>
        <w:autoSpaceDE w:val="0"/>
        <w:autoSpaceDN w:val="0"/>
        <w:adjustRightInd w:val="0"/>
        <w:spacing w:after="120" w:line="240" w:lineRule="auto"/>
        <w:ind w:firstLine="720"/>
        <w:jc w:val="both"/>
        <w:rPr>
          <w:rFonts w:cstheme="minorHAnsi"/>
          <w:sz w:val="20"/>
          <w:szCs w:val="20"/>
        </w:rPr>
      </w:pPr>
      <w:r w:rsidRPr="000A4467">
        <w:rPr>
          <w:rFonts w:cstheme="minorHAnsi"/>
          <w:sz w:val="20"/>
          <w:szCs w:val="20"/>
        </w:rPr>
        <w:t>Ос</w:t>
      </w:r>
      <w:r w:rsidR="00AB029C" w:rsidRPr="000A4467">
        <w:rPr>
          <w:rFonts w:cstheme="minorHAnsi"/>
          <w:sz w:val="20"/>
          <w:szCs w:val="20"/>
        </w:rPr>
        <w:t>вен то</w:t>
      </w:r>
      <w:r w:rsidRPr="000A4467">
        <w:rPr>
          <w:rFonts w:cstheme="minorHAnsi"/>
          <w:sz w:val="20"/>
          <w:szCs w:val="20"/>
        </w:rPr>
        <w:t>а, наведени</w:t>
      </w:r>
      <w:r w:rsidR="00C4587F" w:rsidRPr="000A4467">
        <w:rPr>
          <w:rFonts w:cstheme="minorHAnsi"/>
          <w:sz w:val="20"/>
          <w:szCs w:val="20"/>
        </w:rPr>
        <w:t>те</w:t>
      </w:r>
      <w:r w:rsidRPr="000A4467">
        <w:rPr>
          <w:rFonts w:cstheme="minorHAnsi"/>
          <w:sz w:val="20"/>
          <w:szCs w:val="20"/>
        </w:rPr>
        <w:t xml:space="preserve"> трендови </w:t>
      </w:r>
      <w:r w:rsidR="00C4587F" w:rsidRPr="000A4467">
        <w:rPr>
          <w:rFonts w:cstheme="minorHAnsi"/>
          <w:sz w:val="20"/>
          <w:szCs w:val="20"/>
        </w:rPr>
        <w:t xml:space="preserve">на </w:t>
      </w:r>
      <w:r w:rsidR="00E94FC7" w:rsidRPr="000A4467">
        <w:rPr>
          <w:rFonts w:cstheme="minorHAnsi"/>
          <w:sz w:val="20"/>
          <w:szCs w:val="20"/>
        </w:rPr>
        <w:t>глобализацијата</w:t>
      </w:r>
      <w:r w:rsidRPr="000A4467">
        <w:rPr>
          <w:rFonts w:cstheme="minorHAnsi"/>
          <w:sz w:val="20"/>
          <w:szCs w:val="20"/>
        </w:rPr>
        <w:t xml:space="preserve"> </w:t>
      </w:r>
      <w:r w:rsidR="00C4587F" w:rsidRPr="000A4467">
        <w:rPr>
          <w:rFonts w:cstheme="minorHAnsi"/>
          <w:sz w:val="20"/>
          <w:szCs w:val="20"/>
        </w:rPr>
        <w:t>на работење</w:t>
      </w:r>
      <w:r w:rsidR="0056102E">
        <w:rPr>
          <w:rFonts w:cstheme="minorHAnsi"/>
          <w:sz w:val="20"/>
          <w:szCs w:val="20"/>
        </w:rPr>
        <w:t>то,</w:t>
      </w:r>
      <w:r w:rsidRPr="000A4467">
        <w:rPr>
          <w:rFonts w:cstheme="minorHAnsi"/>
          <w:sz w:val="20"/>
          <w:szCs w:val="20"/>
        </w:rPr>
        <w:t xml:space="preserve"> </w:t>
      </w:r>
      <w:r w:rsidR="00C4587F" w:rsidRPr="000A4467">
        <w:rPr>
          <w:rFonts w:cstheme="minorHAnsi"/>
          <w:sz w:val="20"/>
          <w:szCs w:val="20"/>
        </w:rPr>
        <w:t>ќе</w:t>
      </w:r>
      <w:r w:rsidRPr="000A4467">
        <w:rPr>
          <w:rFonts w:cstheme="minorHAnsi"/>
          <w:sz w:val="20"/>
          <w:szCs w:val="20"/>
        </w:rPr>
        <w:t xml:space="preserve"> </w:t>
      </w:r>
      <w:r w:rsidR="00C4587F" w:rsidRPr="000A4467">
        <w:rPr>
          <w:rFonts w:cstheme="minorHAnsi"/>
          <w:sz w:val="20"/>
          <w:szCs w:val="20"/>
        </w:rPr>
        <w:t>генерираат и</w:t>
      </w:r>
      <w:r w:rsidRPr="000A4467">
        <w:rPr>
          <w:rFonts w:cstheme="minorHAnsi"/>
          <w:sz w:val="20"/>
          <w:szCs w:val="20"/>
        </w:rPr>
        <w:t>:</w:t>
      </w:r>
    </w:p>
    <w:p w:rsidR="00A209AE" w:rsidRDefault="00C4587F" w:rsidP="00604FEC">
      <w:pPr>
        <w:pStyle w:val="ListParagraph"/>
        <w:numPr>
          <w:ilvl w:val="0"/>
          <w:numId w:val="7"/>
        </w:numPr>
        <w:autoSpaceDE w:val="0"/>
        <w:autoSpaceDN w:val="0"/>
        <w:adjustRightInd w:val="0"/>
        <w:spacing w:after="120" w:line="240" w:lineRule="auto"/>
        <w:jc w:val="both"/>
        <w:rPr>
          <w:rFonts w:cstheme="minorHAnsi"/>
          <w:sz w:val="20"/>
          <w:szCs w:val="20"/>
        </w:rPr>
      </w:pPr>
      <w:r w:rsidRPr="00A209AE">
        <w:rPr>
          <w:rFonts w:cstheme="minorHAnsi"/>
          <w:sz w:val="20"/>
          <w:szCs w:val="20"/>
        </w:rPr>
        <w:t>реформи кај</w:t>
      </w:r>
      <w:r w:rsidR="00366D9C" w:rsidRPr="00A209AE">
        <w:rPr>
          <w:rFonts w:cstheme="minorHAnsi"/>
          <w:sz w:val="20"/>
          <w:szCs w:val="20"/>
        </w:rPr>
        <w:t xml:space="preserve"> компани</w:t>
      </w:r>
      <w:r w:rsidRPr="00A209AE">
        <w:rPr>
          <w:rFonts w:cstheme="minorHAnsi"/>
          <w:sz w:val="20"/>
          <w:szCs w:val="20"/>
        </w:rPr>
        <w:t>ите</w:t>
      </w:r>
      <w:r w:rsidR="00A209AE" w:rsidRPr="00A209AE">
        <w:rPr>
          <w:rFonts w:cstheme="minorHAnsi"/>
          <w:sz w:val="20"/>
          <w:szCs w:val="20"/>
        </w:rPr>
        <w:t>,</w:t>
      </w:r>
      <w:r w:rsidR="00366D9C" w:rsidRPr="00A209AE">
        <w:rPr>
          <w:rFonts w:cstheme="minorHAnsi"/>
          <w:sz w:val="20"/>
          <w:szCs w:val="20"/>
        </w:rPr>
        <w:t xml:space="preserve"> ко</w:t>
      </w:r>
      <w:r w:rsidRPr="00A209AE">
        <w:rPr>
          <w:rFonts w:cstheme="minorHAnsi"/>
          <w:sz w:val="20"/>
          <w:szCs w:val="20"/>
        </w:rPr>
        <w:t>и</w:t>
      </w:r>
      <w:r w:rsidR="00366D9C" w:rsidRPr="00A209AE">
        <w:rPr>
          <w:rFonts w:cstheme="minorHAnsi"/>
          <w:sz w:val="20"/>
          <w:szCs w:val="20"/>
        </w:rPr>
        <w:t xml:space="preserve"> се </w:t>
      </w:r>
      <w:r w:rsidR="00E94FC7" w:rsidRPr="00A209AE">
        <w:rPr>
          <w:rFonts w:cstheme="minorHAnsi"/>
          <w:sz w:val="20"/>
          <w:szCs w:val="20"/>
        </w:rPr>
        <w:t>повеќе</w:t>
      </w:r>
      <w:r w:rsidR="00366D9C" w:rsidRPr="00A209AE">
        <w:rPr>
          <w:rFonts w:cstheme="minorHAnsi"/>
          <w:sz w:val="20"/>
          <w:szCs w:val="20"/>
        </w:rPr>
        <w:t xml:space="preserve"> </w:t>
      </w:r>
      <w:r w:rsidR="00A209AE" w:rsidRPr="00A209AE">
        <w:rPr>
          <w:rFonts w:cstheme="minorHAnsi"/>
          <w:sz w:val="20"/>
          <w:szCs w:val="20"/>
        </w:rPr>
        <w:t>ќе одат кон</w:t>
      </w:r>
      <w:r w:rsidRPr="00A209AE">
        <w:rPr>
          <w:rFonts w:cstheme="minorHAnsi"/>
          <w:sz w:val="20"/>
          <w:szCs w:val="20"/>
        </w:rPr>
        <w:t xml:space="preserve"> </w:t>
      </w:r>
      <w:r w:rsidR="00366D9C" w:rsidRPr="00A209AE">
        <w:rPr>
          <w:rFonts w:cstheme="minorHAnsi"/>
          <w:sz w:val="20"/>
          <w:szCs w:val="20"/>
        </w:rPr>
        <w:t>специјализ</w:t>
      </w:r>
      <w:r w:rsidRPr="00A209AE">
        <w:rPr>
          <w:rFonts w:cstheme="minorHAnsi"/>
          <w:sz w:val="20"/>
          <w:szCs w:val="20"/>
        </w:rPr>
        <w:t>ирање</w:t>
      </w:r>
      <w:r w:rsidR="00A209AE" w:rsidRPr="00A209AE">
        <w:rPr>
          <w:rFonts w:cstheme="minorHAnsi"/>
          <w:sz w:val="20"/>
          <w:szCs w:val="20"/>
        </w:rPr>
        <w:t xml:space="preserve"> н</w:t>
      </w:r>
      <w:r w:rsidR="00366D9C" w:rsidRPr="00A209AE">
        <w:rPr>
          <w:rFonts w:cstheme="minorHAnsi"/>
          <w:sz w:val="20"/>
          <w:szCs w:val="20"/>
        </w:rPr>
        <w:t>а одре</w:t>
      </w:r>
      <w:r w:rsidRPr="00A209AE">
        <w:rPr>
          <w:rFonts w:cstheme="minorHAnsi"/>
          <w:sz w:val="20"/>
          <w:szCs w:val="20"/>
        </w:rPr>
        <w:t>де</w:t>
      </w:r>
      <w:r w:rsidR="00366D9C" w:rsidRPr="00A209AE">
        <w:rPr>
          <w:rFonts w:cstheme="minorHAnsi"/>
          <w:sz w:val="20"/>
          <w:szCs w:val="20"/>
        </w:rPr>
        <w:t>н</w:t>
      </w:r>
      <w:r w:rsidRPr="00A209AE">
        <w:rPr>
          <w:rFonts w:cstheme="minorHAnsi"/>
          <w:sz w:val="20"/>
          <w:szCs w:val="20"/>
        </w:rPr>
        <w:t>о</w:t>
      </w:r>
      <w:r w:rsidR="00366D9C" w:rsidRPr="00A209AE">
        <w:rPr>
          <w:rFonts w:cstheme="minorHAnsi"/>
          <w:sz w:val="20"/>
          <w:szCs w:val="20"/>
        </w:rPr>
        <w:t xml:space="preserve"> подр</w:t>
      </w:r>
      <w:r w:rsidRPr="00A209AE">
        <w:rPr>
          <w:rFonts w:cstheme="minorHAnsi"/>
          <w:sz w:val="20"/>
          <w:szCs w:val="20"/>
        </w:rPr>
        <w:t>ачје</w:t>
      </w:r>
      <w:r w:rsidR="00366D9C" w:rsidRPr="00A209AE">
        <w:rPr>
          <w:rFonts w:cstheme="minorHAnsi"/>
          <w:sz w:val="20"/>
          <w:szCs w:val="20"/>
        </w:rPr>
        <w:t>, а</w:t>
      </w:r>
      <w:r w:rsidR="009652DD" w:rsidRPr="00A209AE">
        <w:rPr>
          <w:rFonts w:cstheme="minorHAnsi"/>
          <w:sz w:val="20"/>
          <w:szCs w:val="20"/>
        </w:rPr>
        <w:t xml:space="preserve"> </w:t>
      </w:r>
      <w:r w:rsidR="00366D9C" w:rsidRPr="00A209AE">
        <w:rPr>
          <w:rFonts w:cstheme="minorHAnsi"/>
          <w:sz w:val="20"/>
          <w:szCs w:val="20"/>
        </w:rPr>
        <w:t>односи</w:t>
      </w:r>
      <w:r w:rsidRPr="00A209AE">
        <w:rPr>
          <w:rFonts w:cstheme="minorHAnsi"/>
          <w:sz w:val="20"/>
          <w:szCs w:val="20"/>
        </w:rPr>
        <w:t>те</w:t>
      </w:r>
      <w:r w:rsidR="00366D9C" w:rsidRPr="00A209AE">
        <w:rPr>
          <w:rFonts w:cstheme="minorHAnsi"/>
          <w:sz w:val="20"/>
          <w:szCs w:val="20"/>
        </w:rPr>
        <w:t xml:space="preserve"> ме</w:t>
      </w:r>
      <w:r w:rsidRPr="00A209AE">
        <w:rPr>
          <w:rFonts w:cstheme="minorHAnsi"/>
          <w:sz w:val="20"/>
          <w:szCs w:val="20"/>
        </w:rPr>
        <w:t>ѓ</w:t>
      </w:r>
      <w:r w:rsidR="00366D9C" w:rsidRPr="00A209AE">
        <w:rPr>
          <w:rFonts w:cstheme="minorHAnsi"/>
          <w:sz w:val="20"/>
          <w:szCs w:val="20"/>
        </w:rPr>
        <w:t xml:space="preserve">у </w:t>
      </w:r>
      <w:r w:rsidRPr="00A209AE">
        <w:rPr>
          <w:rFonts w:cstheme="minorHAnsi"/>
          <w:sz w:val="20"/>
          <w:szCs w:val="20"/>
        </w:rPr>
        <w:t xml:space="preserve">работодавците </w:t>
      </w:r>
      <w:r w:rsidR="00366D9C" w:rsidRPr="00A209AE">
        <w:rPr>
          <w:rFonts w:cstheme="minorHAnsi"/>
          <w:sz w:val="20"/>
          <w:szCs w:val="20"/>
        </w:rPr>
        <w:t xml:space="preserve"> и </w:t>
      </w:r>
      <w:r w:rsidRPr="00A209AE">
        <w:rPr>
          <w:rFonts w:cstheme="minorHAnsi"/>
          <w:sz w:val="20"/>
          <w:szCs w:val="20"/>
        </w:rPr>
        <w:t>вработените  с</w:t>
      </w:r>
      <w:r w:rsidR="00366D9C" w:rsidRPr="00A209AE">
        <w:rPr>
          <w:rFonts w:cstheme="minorHAnsi"/>
          <w:sz w:val="20"/>
          <w:szCs w:val="20"/>
        </w:rPr>
        <w:t xml:space="preserve">е </w:t>
      </w:r>
      <w:r w:rsidR="00E94FC7" w:rsidRPr="00A209AE">
        <w:rPr>
          <w:rFonts w:cstheme="minorHAnsi"/>
          <w:sz w:val="20"/>
          <w:szCs w:val="20"/>
        </w:rPr>
        <w:t>повеќе</w:t>
      </w:r>
      <w:r w:rsidR="00366D9C" w:rsidRPr="00A209AE">
        <w:rPr>
          <w:rFonts w:cstheme="minorHAnsi"/>
          <w:sz w:val="20"/>
          <w:szCs w:val="20"/>
        </w:rPr>
        <w:t xml:space="preserve"> </w:t>
      </w:r>
      <w:r w:rsidRPr="00A209AE">
        <w:rPr>
          <w:rFonts w:cstheme="minorHAnsi"/>
          <w:sz w:val="20"/>
          <w:szCs w:val="20"/>
        </w:rPr>
        <w:t xml:space="preserve">ќе </w:t>
      </w:r>
      <w:r w:rsidR="00366D9C" w:rsidRPr="00A209AE">
        <w:rPr>
          <w:rFonts w:cstheme="minorHAnsi"/>
          <w:sz w:val="20"/>
          <w:szCs w:val="20"/>
        </w:rPr>
        <w:t>се индивидуализ</w:t>
      </w:r>
      <w:r w:rsidRPr="00A209AE">
        <w:rPr>
          <w:rFonts w:cstheme="minorHAnsi"/>
          <w:sz w:val="20"/>
          <w:szCs w:val="20"/>
        </w:rPr>
        <w:t>ираат</w:t>
      </w:r>
      <w:r w:rsidR="00366D9C" w:rsidRPr="00A209AE">
        <w:rPr>
          <w:rFonts w:cstheme="minorHAnsi"/>
          <w:sz w:val="20"/>
          <w:szCs w:val="20"/>
        </w:rPr>
        <w:t>;</w:t>
      </w:r>
    </w:p>
    <w:p w:rsidR="00A209AE" w:rsidRDefault="00C4587F" w:rsidP="00604FEC">
      <w:pPr>
        <w:pStyle w:val="ListParagraph"/>
        <w:numPr>
          <w:ilvl w:val="0"/>
          <w:numId w:val="7"/>
        </w:numPr>
        <w:autoSpaceDE w:val="0"/>
        <w:autoSpaceDN w:val="0"/>
        <w:adjustRightInd w:val="0"/>
        <w:spacing w:after="120" w:line="240" w:lineRule="auto"/>
        <w:jc w:val="both"/>
        <w:rPr>
          <w:rFonts w:cstheme="minorHAnsi"/>
          <w:sz w:val="20"/>
          <w:szCs w:val="20"/>
        </w:rPr>
      </w:pPr>
      <w:r w:rsidRPr="00A209AE">
        <w:rPr>
          <w:rFonts w:cstheme="minorHAnsi"/>
          <w:sz w:val="20"/>
          <w:szCs w:val="20"/>
        </w:rPr>
        <w:t>ширење</w:t>
      </w:r>
      <w:r w:rsidR="00341141" w:rsidRPr="00A209AE">
        <w:rPr>
          <w:rFonts w:cstheme="minorHAnsi"/>
          <w:sz w:val="20"/>
          <w:szCs w:val="20"/>
        </w:rPr>
        <w:t>то</w:t>
      </w:r>
      <w:r w:rsidRPr="00A209AE">
        <w:rPr>
          <w:rFonts w:cstheme="minorHAnsi"/>
          <w:sz w:val="20"/>
          <w:szCs w:val="20"/>
        </w:rPr>
        <w:t xml:space="preserve"> на свест</w:t>
      </w:r>
      <w:r w:rsidR="00A209AE">
        <w:rPr>
          <w:rFonts w:cstheme="minorHAnsi"/>
          <w:sz w:val="20"/>
          <w:szCs w:val="20"/>
        </w:rPr>
        <w:t>а</w:t>
      </w:r>
      <w:r w:rsidRPr="00A209AE">
        <w:rPr>
          <w:rFonts w:cstheme="minorHAnsi"/>
          <w:sz w:val="20"/>
          <w:szCs w:val="20"/>
        </w:rPr>
        <w:t xml:space="preserve"> за доживотно </w:t>
      </w:r>
      <w:r w:rsidR="00366D9C" w:rsidRPr="00A209AE">
        <w:rPr>
          <w:rFonts w:cstheme="minorHAnsi"/>
          <w:sz w:val="20"/>
          <w:szCs w:val="20"/>
        </w:rPr>
        <w:t>образова</w:t>
      </w:r>
      <w:r w:rsidR="00A209AE">
        <w:rPr>
          <w:rFonts w:cstheme="minorHAnsi"/>
          <w:sz w:val="20"/>
          <w:szCs w:val="20"/>
        </w:rPr>
        <w:t>ние,</w:t>
      </w:r>
      <w:r w:rsidR="00366D9C" w:rsidRPr="00A209AE">
        <w:rPr>
          <w:rFonts w:cstheme="minorHAnsi"/>
          <w:sz w:val="20"/>
          <w:szCs w:val="20"/>
        </w:rPr>
        <w:t xml:space="preserve"> </w:t>
      </w:r>
      <w:r w:rsidR="00A209AE">
        <w:rPr>
          <w:rFonts w:cstheme="minorHAnsi"/>
          <w:sz w:val="20"/>
          <w:szCs w:val="20"/>
        </w:rPr>
        <w:t xml:space="preserve">со цел да </w:t>
      </w:r>
      <w:r w:rsidR="00366D9C" w:rsidRPr="00A209AE">
        <w:rPr>
          <w:rFonts w:cstheme="minorHAnsi"/>
          <w:sz w:val="20"/>
          <w:szCs w:val="20"/>
        </w:rPr>
        <w:t>ра</w:t>
      </w:r>
      <w:r w:rsidR="00341141" w:rsidRPr="00A209AE">
        <w:rPr>
          <w:rFonts w:cstheme="minorHAnsi"/>
          <w:sz w:val="20"/>
          <w:szCs w:val="20"/>
        </w:rPr>
        <w:t>бот</w:t>
      </w:r>
      <w:r w:rsidR="00366D9C" w:rsidRPr="00A209AE">
        <w:rPr>
          <w:rFonts w:cstheme="minorHAnsi"/>
          <w:sz w:val="20"/>
          <w:szCs w:val="20"/>
        </w:rPr>
        <w:t>на</w:t>
      </w:r>
      <w:r w:rsidR="00341141" w:rsidRPr="00A209AE">
        <w:rPr>
          <w:rFonts w:cstheme="minorHAnsi"/>
          <w:sz w:val="20"/>
          <w:szCs w:val="20"/>
        </w:rPr>
        <w:t xml:space="preserve">та сила </w:t>
      </w:r>
      <w:r w:rsidR="00366D9C" w:rsidRPr="00A209AE">
        <w:rPr>
          <w:rFonts w:cstheme="minorHAnsi"/>
          <w:sz w:val="20"/>
          <w:szCs w:val="20"/>
        </w:rPr>
        <w:t>оста</w:t>
      </w:r>
      <w:r w:rsidR="00341141" w:rsidRPr="00A209AE">
        <w:rPr>
          <w:rFonts w:cstheme="minorHAnsi"/>
          <w:sz w:val="20"/>
          <w:szCs w:val="20"/>
        </w:rPr>
        <w:t>не</w:t>
      </w:r>
      <w:r w:rsidR="009652DD" w:rsidRPr="00A209AE">
        <w:rPr>
          <w:rFonts w:cstheme="minorHAnsi"/>
          <w:sz w:val="20"/>
          <w:szCs w:val="20"/>
        </w:rPr>
        <w:t xml:space="preserve"> </w:t>
      </w:r>
      <w:r w:rsidR="00366D9C" w:rsidRPr="00A209AE">
        <w:rPr>
          <w:rFonts w:cstheme="minorHAnsi"/>
          <w:sz w:val="20"/>
          <w:szCs w:val="20"/>
        </w:rPr>
        <w:t xml:space="preserve">конкурентна и </w:t>
      </w:r>
      <w:r w:rsidR="00341141" w:rsidRPr="00A209AE">
        <w:rPr>
          <w:rFonts w:cstheme="minorHAnsi"/>
          <w:sz w:val="20"/>
          <w:szCs w:val="20"/>
        </w:rPr>
        <w:t xml:space="preserve">да може </w:t>
      </w:r>
      <w:r w:rsidR="00366D9C" w:rsidRPr="00A209AE">
        <w:rPr>
          <w:rFonts w:cstheme="minorHAnsi"/>
          <w:sz w:val="20"/>
          <w:szCs w:val="20"/>
        </w:rPr>
        <w:t>да одговори на техноло</w:t>
      </w:r>
      <w:r w:rsidR="00341141" w:rsidRPr="00A209AE">
        <w:rPr>
          <w:rFonts w:cstheme="minorHAnsi"/>
          <w:sz w:val="20"/>
          <w:szCs w:val="20"/>
        </w:rPr>
        <w:t>ш</w:t>
      </w:r>
      <w:r w:rsidR="00366D9C" w:rsidRPr="00A209AE">
        <w:rPr>
          <w:rFonts w:cstheme="minorHAnsi"/>
          <w:sz w:val="20"/>
          <w:szCs w:val="20"/>
        </w:rPr>
        <w:t>к</w:t>
      </w:r>
      <w:r w:rsidR="00341141" w:rsidRPr="00A209AE">
        <w:rPr>
          <w:rFonts w:cstheme="minorHAnsi"/>
          <w:sz w:val="20"/>
          <w:szCs w:val="20"/>
        </w:rPr>
        <w:t>ит</w:t>
      </w:r>
      <w:r w:rsidR="00366D9C" w:rsidRPr="00A209AE">
        <w:rPr>
          <w:rFonts w:cstheme="minorHAnsi"/>
          <w:sz w:val="20"/>
          <w:szCs w:val="20"/>
        </w:rPr>
        <w:t xml:space="preserve">е </w:t>
      </w:r>
      <w:r w:rsidR="00341141" w:rsidRPr="00A209AE">
        <w:rPr>
          <w:rFonts w:cstheme="minorHAnsi"/>
          <w:sz w:val="20"/>
          <w:szCs w:val="20"/>
        </w:rPr>
        <w:t>предизвици</w:t>
      </w:r>
      <w:r w:rsidR="00366D9C" w:rsidRPr="00A209AE">
        <w:rPr>
          <w:rFonts w:cstheme="minorHAnsi"/>
          <w:sz w:val="20"/>
          <w:szCs w:val="20"/>
        </w:rPr>
        <w:t>;</w:t>
      </w:r>
    </w:p>
    <w:p w:rsidR="00CB05A7" w:rsidRPr="00A209AE" w:rsidRDefault="00341141" w:rsidP="00604FEC">
      <w:pPr>
        <w:pStyle w:val="ListParagraph"/>
        <w:numPr>
          <w:ilvl w:val="0"/>
          <w:numId w:val="7"/>
        </w:numPr>
        <w:autoSpaceDE w:val="0"/>
        <w:autoSpaceDN w:val="0"/>
        <w:adjustRightInd w:val="0"/>
        <w:spacing w:after="120" w:line="240" w:lineRule="auto"/>
        <w:jc w:val="both"/>
        <w:rPr>
          <w:rFonts w:cstheme="minorHAnsi"/>
          <w:sz w:val="20"/>
          <w:szCs w:val="20"/>
        </w:rPr>
      </w:pPr>
      <w:r w:rsidRPr="00A209AE">
        <w:rPr>
          <w:rFonts w:cstheme="minorHAnsi"/>
          <w:sz w:val="20"/>
          <w:szCs w:val="20"/>
        </w:rPr>
        <w:t>зголемување на</w:t>
      </w:r>
      <w:r w:rsidR="00366D9C" w:rsidRPr="00A209AE">
        <w:rPr>
          <w:rFonts w:cstheme="minorHAnsi"/>
          <w:sz w:val="20"/>
          <w:szCs w:val="20"/>
        </w:rPr>
        <w:t xml:space="preserve"> плат</w:t>
      </w:r>
      <w:r w:rsidRPr="00A209AE">
        <w:rPr>
          <w:rFonts w:cstheme="minorHAnsi"/>
          <w:sz w:val="20"/>
          <w:szCs w:val="20"/>
        </w:rPr>
        <w:t>ите</w:t>
      </w:r>
      <w:r w:rsidR="00366D9C" w:rsidRPr="00A209AE">
        <w:rPr>
          <w:rFonts w:cstheme="minorHAnsi"/>
          <w:sz w:val="20"/>
          <w:szCs w:val="20"/>
        </w:rPr>
        <w:t xml:space="preserve"> з</w:t>
      </w:r>
      <w:r w:rsidRPr="00A209AE">
        <w:rPr>
          <w:rFonts w:cstheme="minorHAnsi"/>
          <w:sz w:val="20"/>
          <w:szCs w:val="20"/>
        </w:rPr>
        <w:t>аради</w:t>
      </w:r>
      <w:r w:rsidR="00366D9C" w:rsidRPr="00A209AE">
        <w:rPr>
          <w:rFonts w:cstheme="minorHAnsi"/>
          <w:sz w:val="20"/>
          <w:szCs w:val="20"/>
        </w:rPr>
        <w:t xml:space="preserve"> </w:t>
      </w:r>
      <w:r w:rsidRPr="00A209AE">
        <w:rPr>
          <w:rFonts w:cstheme="minorHAnsi"/>
          <w:sz w:val="20"/>
          <w:szCs w:val="20"/>
        </w:rPr>
        <w:t>натамошен</w:t>
      </w:r>
      <w:r w:rsidR="00366D9C" w:rsidRPr="00A209AE">
        <w:rPr>
          <w:rFonts w:cstheme="minorHAnsi"/>
          <w:sz w:val="20"/>
          <w:szCs w:val="20"/>
        </w:rPr>
        <w:t xml:space="preserve"> раст</w:t>
      </w:r>
      <w:r w:rsidRPr="00A209AE">
        <w:rPr>
          <w:rFonts w:cstheme="minorHAnsi"/>
          <w:sz w:val="20"/>
          <w:szCs w:val="20"/>
        </w:rPr>
        <w:t xml:space="preserve"> на</w:t>
      </w:r>
      <w:r w:rsidR="00366D9C" w:rsidRPr="00A209AE">
        <w:rPr>
          <w:rFonts w:cstheme="minorHAnsi"/>
          <w:sz w:val="20"/>
          <w:szCs w:val="20"/>
        </w:rPr>
        <w:t xml:space="preserve"> производ</w:t>
      </w:r>
      <w:r w:rsidRPr="00A209AE">
        <w:rPr>
          <w:rFonts w:cstheme="minorHAnsi"/>
          <w:sz w:val="20"/>
          <w:szCs w:val="20"/>
        </w:rPr>
        <w:t>ството</w:t>
      </w:r>
      <w:r w:rsidR="00366D9C" w:rsidRPr="00A209AE">
        <w:rPr>
          <w:rFonts w:cstheme="minorHAnsi"/>
          <w:sz w:val="20"/>
          <w:szCs w:val="20"/>
        </w:rPr>
        <w:t xml:space="preserve">, </w:t>
      </w:r>
      <w:r w:rsidRPr="00A209AE">
        <w:rPr>
          <w:rFonts w:cstheme="minorHAnsi"/>
          <w:sz w:val="20"/>
          <w:szCs w:val="20"/>
        </w:rPr>
        <w:t>ш</w:t>
      </w:r>
      <w:r w:rsidR="00366D9C" w:rsidRPr="00A209AE">
        <w:rPr>
          <w:rFonts w:cstheme="minorHAnsi"/>
          <w:sz w:val="20"/>
          <w:szCs w:val="20"/>
        </w:rPr>
        <w:t xml:space="preserve">то </w:t>
      </w:r>
      <w:r w:rsidRPr="00A209AE">
        <w:rPr>
          <w:rFonts w:cstheme="minorHAnsi"/>
          <w:sz w:val="20"/>
          <w:szCs w:val="20"/>
        </w:rPr>
        <w:t>во краен случај ќе влијае врз распределбата на средствата</w:t>
      </w:r>
      <w:r w:rsidR="00366D9C" w:rsidRPr="00A209AE">
        <w:rPr>
          <w:rFonts w:cstheme="minorHAnsi"/>
          <w:sz w:val="20"/>
          <w:szCs w:val="20"/>
        </w:rPr>
        <w:t xml:space="preserve">, </w:t>
      </w:r>
      <w:r w:rsidR="00A209AE">
        <w:rPr>
          <w:rFonts w:cstheme="minorHAnsi"/>
          <w:sz w:val="20"/>
          <w:szCs w:val="20"/>
        </w:rPr>
        <w:t>и ќе доведе да</w:t>
      </w:r>
      <w:r w:rsidR="00366D9C" w:rsidRPr="00A209AE">
        <w:rPr>
          <w:rFonts w:cstheme="minorHAnsi"/>
          <w:sz w:val="20"/>
          <w:szCs w:val="20"/>
        </w:rPr>
        <w:t xml:space="preserve"> ексклузивн</w:t>
      </w:r>
      <w:r w:rsidRPr="00A209AE">
        <w:rPr>
          <w:rFonts w:cstheme="minorHAnsi"/>
          <w:sz w:val="20"/>
          <w:szCs w:val="20"/>
        </w:rPr>
        <w:t>ит</w:t>
      </w:r>
      <w:r w:rsidR="00366D9C" w:rsidRPr="00A209AE">
        <w:rPr>
          <w:rFonts w:cstheme="minorHAnsi"/>
          <w:sz w:val="20"/>
          <w:szCs w:val="20"/>
        </w:rPr>
        <w:t>е бенефици</w:t>
      </w:r>
      <w:r w:rsidRPr="00A209AE">
        <w:rPr>
          <w:rFonts w:cstheme="minorHAnsi"/>
          <w:sz w:val="20"/>
          <w:szCs w:val="20"/>
        </w:rPr>
        <w:t>и</w:t>
      </w:r>
      <w:r w:rsidR="00366D9C" w:rsidRPr="00A209AE">
        <w:rPr>
          <w:rFonts w:cstheme="minorHAnsi"/>
          <w:sz w:val="20"/>
          <w:szCs w:val="20"/>
        </w:rPr>
        <w:t xml:space="preserve"> за </w:t>
      </w:r>
      <w:r w:rsidR="00A209AE">
        <w:rPr>
          <w:rFonts w:cstheme="minorHAnsi"/>
          <w:sz w:val="20"/>
          <w:szCs w:val="20"/>
        </w:rPr>
        <w:t>вработените</w:t>
      </w:r>
      <w:r w:rsidRPr="00A209AE">
        <w:rPr>
          <w:rFonts w:cstheme="minorHAnsi"/>
          <w:sz w:val="20"/>
          <w:szCs w:val="20"/>
        </w:rPr>
        <w:t xml:space="preserve"> се редуцираат и исчезнат</w:t>
      </w:r>
      <w:r w:rsidR="00366D9C" w:rsidRPr="00A209AE">
        <w:rPr>
          <w:rFonts w:cstheme="minorHAnsi"/>
          <w:sz w:val="20"/>
          <w:szCs w:val="20"/>
        </w:rPr>
        <w:t>.</w:t>
      </w:r>
    </w:p>
    <w:p w:rsidR="00C4587F" w:rsidRPr="000A4467" w:rsidRDefault="00C4587F" w:rsidP="00604FEC">
      <w:pPr>
        <w:widowControl w:val="0"/>
        <w:autoSpaceDE w:val="0"/>
        <w:autoSpaceDN w:val="0"/>
        <w:adjustRightInd w:val="0"/>
        <w:spacing w:after="120" w:line="240" w:lineRule="auto"/>
        <w:ind w:firstLine="720"/>
        <w:jc w:val="both"/>
        <w:rPr>
          <w:rFonts w:cstheme="minorHAnsi"/>
          <w:sz w:val="20"/>
          <w:szCs w:val="20"/>
          <w:lang w:val="ru-RU"/>
        </w:rPr>
      </w:pPr>
      <w:r w:rsidRPr="000A4467">
        <w:rPr>
          <w:rFonts w:cstheme="minorHAnsi"/>
          <w:sz w:val="20"/>
          <w:szCs w:val="20"/>
          <w:lang w:val="ru-RU"/>
        </w:rPr>
        <w:t>Современиот стопански амбиент подразбира многу поши</w:t>
      </w:r>
      <w:r w:rsidR="00007AB1">
        <w:rPr>
          <w:rFonts w:cstheme="minorHAnsi"/>
          <w:sz w:val="20"/>
          <w:szCs w:val="20"/>
          <w:lang w:val="ru-RU"/>
        </w:rPr>
        <w:t>рок обем на дејствување</w:t>
      </w:r>
      <w:r w:rsidRPr="000A4467">
        <w:rPr>
          <w:rFonts w:cstheme="minorHAnsi"/>
          <w:sz w:val="20"/>
          <w:szCs w:val="20"/>
          <w:lang w:val="ru-RU"/>
        </w:rPr>
        <w:t xml:space="preserve"> на меѓународните фактори</w:t>
      </w:r>
      <w:r w:rsidR="00007AB1">
        <w:rPr>
          <w:rFonts w:cstheme="minorHAnsi"/>
          <w:sz w:val="20"/>
          <w:szCs w:val="20"/>
          <w:lang w:val="ru-RU"/>
        </w:rPr>
        <w:t>, при што</w:t>
      </w:r>
      <w:r w:rsidRPr="000A4467">
        <w:rPr>
          <w:rFonts w:cstheme="minorHAnsi"/>
          <w:sz w:val="20"/>
          <w:szCs w:val="20"/>
          <w:lang w:val="ru-RU"/>
        </w:rPr>
        <w:t xml:space="preserve"> се мисли на трговија и движење на капитал. Една од битните карактеристики на трговските трендови</w:t>
      </w:r>
      <w:r w:rsidR="00D3382D">
        <w:rPr>
          <w:rFonts w:cstheme="minorHAnsi"/>
          <w:sz w:val="20"/>
          <w:szCs w:val="20"/>
          <w:lang w:val="ru-RU"/>
        </w:rPr>
        <w:t>,</w:t>
      </w:r>
      <w:r w:rsidRPr="000A4467">
        <w:rPr>
          <w:rFonts w:cstheme="minorHAnsi"/>
          <w:sz w:val="20"/>
          <w:szCs w:val="20"/>
          <w:lang w:val="ru-RU"/>
        </w:rPr>
        <w:t xml:space="preserve"> како последица на тековите на глобализација</w:t>
      </w:r>
      <w:r w:rsidR="00D3382D">
        <w:rPr>
          <w:rFonts w:cstheme="minorHAnsi"/>
          <w:sz w:val="20"/>
          <w:szCs w:val="20"/>
          <w:lang w:val="ru-RU"/>
        </w:rPr>
        <w:t>та</w:t>
      </w:r>
      <w:r w:rsidRPr="000A4467">
        <w:rPr>
          <w:rFonts w:cstheme="minorHAnsi"/>
          <w:sz w:val="20"/>
          <w:szCs w:val="20"/>
          <w:lang w:val="ru-RU"/>
        </w:rPr>
        <w:t xml:space="preserve">  во последните триесет години</w:t>
      </w:r>
      <w:r w:rsidR="00007AB1">
        <w:rPr>
          <w:rFonts w:cstheme="minorHAnsi"/>
          <w:sz w:val="20"/>
          <w:szCs w:val="20"/>
          <w:lang w:val="ru-RU"/>
        </w:rPr>
        <w:t>,</w:t>
      </w:r>
      <w:r w:rsidRPr="000A4467">
        <w:rPr>
          <w:rFonts w:cstheme="minorHAnsi"/>
          <w:sz w:val="20"/>
          <w:szCs w:val="20"/>
          <w:lang w:val="ru-RU"/>
        </w:rPr>
        <w:t xml:space="preserve"> е значајниот пораст на учеството на неразвиените земји во светската трговија. Така</w:t>
      </w:r>
      <w:r w:rsidR="00007AB1">
        <w:rPr>
          <w:rFonts w:cstheme="minorHAnsi"/>
          <w:sz w:val="20"/>
          <w:szCs w:val="20"/>
          <w:lang w:val="ru-RU"/>
        </w:rPr>
        <w:t>,</w:t>
      </w:r>
      <w:r w:rsidRPr="000A4467">
        <w:rPr>
          <w:rFonts w:cstheme="minorHAnsi"/>
          <w:sz w:val="20"/>
          <w:szCs w:val="20"/>
          <w:lang w:val="ru-RU"/>
        </w:rPr>
        <w:t xml:space="preserve"> додека  просечната стапка по која растела светската трговија во периодот од 1970 до 1999 година била 10%, </w:t>
      </w:r>
      <w:r w:rsidRPr="000A4467">
        <w:rPr>
          <w:rFonts w:cstheme="minorHAnsi"/>
          <w:sz w:val="20"/>
          <w:szCs w:val="20"/>
          <w:lang w:val="ru-RU"/>
        </w:rPr>
        <w:lastRenderedPageBreak/>
        <w:t>просечната стапка по која растеше  извозот на неразвиените земји  била 12%, што го зголемило учеството на неразвиените земји во светската трговија од 25% на денешните 32.3%. Овој тренд се припишува на интензивираните проц</w:t>
      </w:r>
      <w:r w:rsidR="00007AB1">
        <w:rPr>
          <w:rFonts w:cstheme="minorHAnsi"/>
          <w:sz w:val="20"/>
          <w:szCs w:val="20"/>
          <w:lang w:val="ru-RU"/>
        </w:rPr>
        <w:t>еси на приватизација и јакнење</w:t>
      </w:r>
      <w:r w:rsidRPr="000A4467">
        <w:rPr>
          <w:rFonts w:cstheme="minorHAnsi"/>
          <w:sz w:val="20"/>
          <w:szCs w:val="20"/>
          <w:lang w:val="ru-RU"/>
        </w:rPr>
        <w:t xml:space="preserve"> на конкуренцијата на дома</w:t>
      </w:r>
      <w:r w:rsidR="00007AB1">
        <w:rPr>
          <w:rFonts w:cstheme="minorHAnsi"/>
          <w:sz w:val="20"/>
          <w:szCs w:val="20"/>
          <w:lang w:val="ru-RU"/>
        </w:rPr>
        <w:t>шните пазари. Исто така, присутен</w:t>
      </w:r>
      <w:r w:rsidRPr="000A4467">
        <w:rPr>
          <w:rFonts w:cstheme="minorHAnsi"/>
          <w:sz w:val="20"/>
          <w:szCs w:val="20"/>
          <w:lang w:val="ru-RU"/>
        </w:rPr>
        <w:t xml:space="preserve"> е</w:t>
      </w:r>
      <w:r w:rsidR="00007AB1">
        <w:rPr>
          <w:rFonts w:cstheme="minorHAnsi"/>
          <w:sz w:val="20"/>
          <w:szCs w:val="20"/>
          <w:lang w:val="ru-RU"/>
        </w:rPr>
        <w:t xml:space="preserve"> и процесот  на</w:t>
      </w:r>
      <w:r w:rsidRPr="000A4467">
        <w:rPr>
          <w:rFonts w:cstheme="minorHAnsi"/>
          <w:sz w:val="20"/>
          <w:szCs w:val="20"/>
          <w:lang w:val="ru-RU"/>
        </w:rPr>
        <w:t xml:space="preserve"> либерализација и дерегулација на финансиските текови, што имаше за последица значаен прилив на стран</w:t>
      </w:r>
      <w:r w:rsidR="00D3382D">
        <w:rPr>
          <w:rFonts w:cstheme="minorHAnsi"/>
          <w:sz w:val="20"/>
          <w:szCs w:val="20"/>
          <w:lang w:val="ru-RU"/>
        </w:rPr>
        <w:t>с</w:t>
      </w:r>
      <w:r w:rsidRPr="000A4467">
        <w:rPr>
          <w:rFonts w:cstheme="minorHAnsi"/>
          <w:sz w:val="20"/>
          <w:szCs w:val="20"/>
          <w:lang w:val="ru-RU"/>
        </w:rPr>
        <w:t>ки капитал. Посебно биле активни транснационалните компании (ТНК)</w:t>
      </w:r>
      <w:r w:rsidR="00007AB1">
        <w:rPr>
          <w:rFonts w:cstheme="minorHAnsi"/>
          <w:sz w:val="20"/>
          <w:szCs w:val="20"/>
          <w:lang w:val="ru-RU"/>
        </w:rPr>
        <w:t>,</w:t>
      </w:r>
      <w:r w:rsidRPr="000A4467">
        <w:rPr>
          <w:rFonts w:cstheme="minorHAnsi"/>
          <w:sz w:val="20"/>
          <w:szCs w:val="20"/>
          <w:lang w:val="ru-RU"/>
        </w:rPr>
        <w:t xml:space="preserve"> кои по пат на странски директни инвестиции (СДИ) трансферирале значаен волумен на технологија. Погонската енергија на ваквиот динамичен раст на извозот на неразвиените земји се наоѓа во спроведените економски рефор</w:t>
      </w:r>
      <w:r w:rsidR="00D3382D">
        <w:rPr>
          <w:rFonts w:cstheme="minorHAnsi"/>
          <w:sz w:val="20"/>
          <w:szCs w:val="20"/>
          <w:lang w:val="ru-RU"/>
        </w:rPr>
        <w:t>ми и динамичниот раст и развој</w:t>
      </w:r>
      <w:r w:rsidRPr="000A4467">
        <w:rPr>
          <w:rFonts w:cstheme="minorHAnsi"/>
          <w:sz w:val="20"/>
          <w:szCs w:val="20"/>
          <w:lang w:val="ru-RU"/>
        </w:rPr>
        <w:t xml:space="preserve"> на земјите од Азија (Тајван, Сингапур, Јужна Кореја, Кина) и во помала мера  некои земји од Јужна Америка.</w:t>
      </w:r>
      <w:r w:rsidRPr="000A4467">
        <w:rPr>
          <w:rStyle w:val="FootnoteReference"/>
          <w:rFonts w:cstheme="minorHAnsi"/>
          <w:sz w:val="20"/>
          <w:szCs w:val="20"/>
          <w:lang w:val="ru-RU"/>
        </w:rPr>
        <w:footnoteReference w:id="2"/>
      </w:r>
      <w:r w:rsidRPr="000A4467">
        <w:rPr>
          <w:rFonts w:cstheme="minorHAnsi"/>
          <w:sz w:val="20"/>
          <w:szCs w:val="20"/>
          <w:lang w:val="ru-RU"/>
        </w:rPr>
        <w:t xml:space="preserve"> </w:t>
      </w:r>
    </w:p>
    <w:p w:rsidR="00CB05A7" w:rsidRPr="000A4467" w:rsidRDefault="00366D9C" w:rsidP="00604FEC">
      <w:pPr>
        <w:autoSpaceDE w:val="0"/>
        <w:autoSpaceDN w:val="0"/>
        <w:adjustRightInd w:val="0"/>
        <w:spacing w:after="120" w:line="240" w:lineRule="auto"/>
        <w:ind w:firstLine="720"/>
        <w:jc w:val="both"/>
        <w:rPr>
          <w:rFonts w:cstheme="minorHAnsi"/>
          <w:sz w:val="20"/>
          <w:szCs w:val="20"/>
        </w:rPr>
      </w:pPr>
      <w:r w:rsidRPr="000A4467">
        <w:rPr>
          <w:rFonts w:cstheme="minorHAnsi"/>
          <w:sz w:val="20"/>
          <w:szCs w:val="20"/>
        </w:rPr>
        <w:t>Глобализација</w:t>
      </w:r>
      <w:r w:rsidR="00D3382D">
        <w:rPr>
          <w:rFonts w:cstheme="minorHAnsi"/>
          <w:sz w:val="20"/>
          <w:szCs w:val="20"/>
        </w:rPr>
        <w:t>та</w:t>
      </w:r>
      <w:r w:rsidRPr="000A4467">
        <w:rPr>
          <w:rFonts w:cstheme="minorHAnsi"/>
          <w:sz w:val="20"/>
          <w:szCs w:val="20"/>
        </w:rPr>
        <w:t xml:space="preserve"> </w:t>
      </w:r>
      <w:r w:rsidR="00C4587F" w:rsidRPr="000A4467">
        <w:rPr>
          <w:rFonts w:cstheme="minorHAnsi"/>
          <w:sz w:val="20"/>
          <w:szCs w:val="20"/>
        </w:rPr>
        <w:t>на работењето</w:t>
      </w:r>
      <w:r w:rsidRPr="000A4467">
        <w:rPr>
          <w:rFonts w:cstheme="minorHAnsi"/>
          <w:sz w:val="20"/>
          <w:szCs w:val="20"/>
        </w:rPr>
        <w:t xml:space="preserve"> </w:t>
      </w:r>
      <w:r w:rsidR="00C4587F" w:rsidRPr="000A4467">
        <w:rPr>
          <w:rFonts w:cstheme="minorHAnsi"/>
          <w:sz w:val="20"/>
          <w:szCs w:val="20"/>
        </w:rPr>
        <w:t>стана нов</w:t>
      </w:r>
      <w:r w:rsidRPr="000A4467">
        <w:rPr>
          <w:rFonts w:cstheme="minorHAnsi"/>
          <w:sz w:val="20"/>
          <w:szCs w:val="20"/>
        </w:rPr>
        <w:t xml:space="preserve"> феномен: свет</w:t>
      </w:r>
      <w:r w:rsidR="00C4587F" w:rsidRPr="000A4467">
        <w:rPr>
          <w:rFonts w:cstheme="minorHAnsi"/>
          <w:sz w:val="20"/>
          <w:szCs w:val="20"/>
        </w:rPr>
        <w:t>от</w:t>
      </w:r>
      <w:r w:rsidRPr="000A4467">
        <w:rPr>
          <w:rFonts w:cstheme="minorHAnsi"/>
          <w:sz w:val="20"/>
          <w:szCs w:val="20"/>
        </w:rPr>
        <w:t xml:space="preserve"> </w:t>
      </w:r>
      <w:r w:rsidR="00C4587F" w:rsidRPr="000A4467">
        <w:rPr>
          <w:rFonts w:cstheme="minorHAnsi"/>
          <w:sz w:val="20"/>
          <w:szCs w:val="20"/>
        </w:rPr>
        <w:t>се претвора во голем</w:t>
      </w:r>
      <w:r w:rsidRPr="000A4467">
        <w:rPr>
          <w:rFonts w:cstheme="minorHAnsi"/>
          <w:sz w:val="20"/>
          <w:szCs w:val="20"/>
        </w:rPr>
        <w:t xml:space="preserve"> супермаркет, а</w:t>
      </w:r>
      <w:r w:rsidR="00CF564D" w:rsidRPr="000A4467">
        <w:rPr>
          <w:rFonts w:cstheme="minorHAnsi"/>
          <w:sz w:val="20"/>
          <w:szCs w:val="20"/>
        </w:rPr>
        <w:t xml:space="preserve"> </w:t>
      </w:r>
      <w:r w:rsidR="00E94FC7" w:rsidRPr="000A4467">
        <w:rPr>
          <w:rFonts w:cstheme="minorHAnsi"/>
          <w:sz w:val="20"/>
          <w:szCs w:val="20"/>
        </w:rPr>
        <w:t>земјите</w:t>
      </w:r>
      <w:r w:rsidRPr="000A4467">
        <w:rPr>
          <w:rFonts w:cstheme="minorHAnsi"/>
          <w:sz w:val="20"/>
          <w:szCs w:val="20"/>
        </w:rPr>
        <w:t xml:space="preserve"> с</w:t>
      </w:r>
      <w:r w:rsidR="00C4587F" w:rsidRPr="000A4467">
        <w:rPr>
          <w:rFonts w:cstheme="minorHAnsi"/>
          <w:sz w:val="20"/>
          <w:szCs w:val="20"/>
        </w:rPr>
        <w:t>е</w:t>
      </w:r>
      <w:r w:rsidRPr="000A4467">
        <w:rPr>
          <w:rFonts w:cstheme="minorHAnsi"/>
          <w:sz w:val="20"/>
          <w:szCs w:val="20"/>
        </w:rPr>
        <w:t xml:space="preserve"> производи. С</w:t>
      </w:r>
      <w:r w:rsidR="00C4587F" w:rsidRPr="000A4467">
        <w:rPr>
          <w:rFonts w:cstheme="minorHAnsi"/>
          <w:sz w:val="20"/>
          <w:szCs w:val="20"/>
        </w:rPr>
        <w:t>е</w:t>
      </w:r>
      <w:r w:rsidRPr="000A4467">
        <w:rPr>
          <w:rFonts w:cstheme="minorHAnsi"/>
          <w:sz w:val="20"/>
          <w:szCs w:val="20"/>
        </w:rPr>
        <w:t>к</w:t>
      </w:r>
      <w:r w:rsidR="00C4587F" w:rsidRPr="000A4467">
        <w:rPr>
          <w:rFonts w:cstheme="minorHAnsi"/>
          <w:sz w:val="20"/>
          <w:szCs w:val="20"/>
        </w:rPr>
        <w:t>оја зем</w:t>
      </w:r>
      <w:r w:rsidRPr="000A4467">
        <w:rPr>
          <w:rFonts w:cstheme="minorHAnsi"/>
          <w:sz w:val="20"/>
          <w:szCs w:val="20"/>
        </w:rPr>
        <w:t>ја мора да конкури</w:t>
      </w:r>
      <w:r w:rsidR="00C4587F" w:rsidRPr="000A4467">
        <w:rPr>
          <w:rFonts w:cstheme="minorHAnsi"/>
          <w:sz w:val="20"/>
          <w:szCs w:val="20"/>
        </w:rPr>
        <w:t>ра на</w:t>
      </w:r>
      <w:r w:rsidRPr="000A4467">
        <w:rPr>
          <w:rFonts w:cstheme="minorHAnsi"/>
          <w:sz w:val="20"/>
          <w:szCs w:val="20"/>
        </w:rPr>
        <w:t xml:space="preserve"> друг</w:t>
      </w:r>
      <w:r w:rsidR="00C4587F" w:rsidRPr="000A4467">
        <w:rPr>
          <w:rFonts w:cstheme="minorHAnsi"/>
          <w:sz w:val="20"/>
          <w:szCs w:val="20"/>
        </w:rPr>
        <w:t>а</w:t>
      </w:r>
      <w:r w:rsidR="009F56E6">
        <w:rPr>
          <w:rFonts w:cstheme="minorHAnsi"/>
          <w:sz w:val="20"/>
          <w:szCs w:val="20"/>
        </w:rPr>
        <w:t>,</w:t>
      </w:r>
      <w:r w:rsidRPr="000A4467">
        <w:rPr>
          <w:rFonts w:cstheme="minorHAnsi"/>
          <w:sz w:val="20"/>
          <w:szCs w:val="20"/>
        </w:rPr>
        <w:t xml:space="preserve"> </w:t>
      </w:r>
      <w:r w:rsidR="00C4587F" w:rsidRPr="000A4467">
        <w:rPr>
          <w:rFonts w:cstheme="minorHAnsi"/>
          <w:sz w:val="20"/>
          <w:szCs w:val="20"/>
        </w:rPr>
        <w:t>за да</w:t>
      </w:r>
      <w:r w:rsidRPr="000A4467">
        <w:rPr>
          <w:rFonts w:cstheme="minorHAnsi"/>
          <w:sz w:val="20"/>
          <w:szCs w:val="20"/>
        </w:rPr>
        <w:t xml:space="preserve"> привл</w:t>
      </w:r>
      <w:r w:rsidR="00C4587F" w:rsidRPr="000A4467">
        <w:rPr>
          <w:rFonts w:cstheme="minorHAnsi"/>
          <w:sz w:val="20"/>
          <w:szCs w:val="20"/>
        </w:rPr>
        <w:t>ече</w:t>
      </w:r>
      <w:r w:rsidRPr="000A4467">
        <w:rPr>
          <w:rFonts w:cstheme="minorHAnsi"/>
          <w:sz w:val="20"/>
          <w:szCs w:val="20"/>
        </w:rPr>
        <w:t xml:space="preserve"> </w:t>
      </w:r>
      <w:r w:rsidR="00C4587F" w:rsidRPr="000A4467">
        <w:rPr>
          <w:rFonts w:cstheme="minorHAnsi"/>
          <w:sz w:val="20"/>
          <w:szCs w:val="20"/>
        </w:rPr>
        <w:t xml:space="preserve">внимание </w:t>
      </w:r>
      <w:r w:rsidRPr="000A4467">
        <w:rPr>
          <w:rFonts w:cstheme="minorHAnsi"/>
          <w:sz w:val="20"/>
          <w:szCs w:val="20"/>
        </w:rPr>
        <w:t>на</w:t>
      </w:r>
      <w:r w:rsidR="00CF564D" w:rsidRPr="000A4467">
        <w:rPr>
          <w:rFonts w:cstheme="minorHAnsi"/>
          <w:sz w:val="20"/>
          <w:szCs w:val="20"/>
        </w:rPr>
        <w:t xml:space="preserve"> </w:t>
      </w:r>
      <w:r w:rsidRPr="000A4467">
        <w:rPr>
          <w:rFonts w:cstheme="minorHAnsi"/>
          <w:sz w:val="20"/>
          <w:szCs w:val="20"/>
        </w:rPr>
        <w:t xml:space="preserve">себе, </w:t>
      </w:r>
      <w:r w:rsidR="00C4587F" w:rsidRPr="000A4467">
        <w:rPr>
          <w:rFonts w:cstheme="minorHAnsi"/>
          <w:sz w:val="20"/>
          <w:szCs w:val="20"/>
        </w:rPr>
        <w:t>но, се разбира,</w:t>
      </w:r>
      <w:r w:rsidRPr="000A4467">
        <w:rPr>
          <w:rFonts w:cstheme="minorHAnsi"/>
          <w:sz w:val="20"/>
          <w:szCs w:val="20"/>
        </w:rPr>
        <w:t xml:space="preserve"> </w:t>
      </w:r>
      <w:r w:rsidR="00C4587F" w:rsidRPr="000A4467">
        <w:rPr>
          <w:rFonts w:cstheme="minorHAnsi"/>
          <w:sz w:val="20"/>
          <w:szCs w:val="20"/>
        </w:rPr>
        <w:t xml:space="preserve">со </w:t>
      </w:r>
      <w:r w:rsidRPr="000A4467">
        <w:rPr>
          <w:rFonts w:cstheme="minorHAnsi"/>
          <w:sz w:val="20"/>
          <w:szCs w:val="20"/>
        </w:rPr>
        <w:t>позитив</w:t>
      </w:r>
      <w:r w:rsidR="00C4587F" w:rsidRPr="000A4467">
        <w:rPr>
          <w:rFonts w:cstheme="minorHAnsi"/>
          <w:sz w:val="20"/>
          <w:szCs w:val="20"/>
        </w:rPr>
        <w:t>ен</w:t>
      </w:r>
      <w:r w:rsidRPr="000A4467">
        <w:rPr>
          <w:rFonts w:cstheme="minorHAnsi"/>
          <w:sz w:val="20"/>
          <w:szCs w:val="20"/>
        </w:rPr>
        <w:t xml:space="preserve"> ими</w:t>
      </w:r>
      <w:r w:rsidR="00C4587F" w:rsidRPr="000A4467">
        <w:rPr>
          <w:rFonts w:cstheme="minorHAnsi"/>
          <w:sz w:val="20"/>
          <w:szCs w:val="20"/>
        </w:rPr>
        <w:t>џ</w:t>
      </w:r>
      <w:r w:rsidRPr="000A4467">
        <w:rPr>
          <w:rFonts w:cstheme="minorHAnsi"/>
          <w:sz w:val="20"/>
          <w:szCs w:val="20"/>
        </w:rPr>
        <w:t xml:space="preserve">. </w:t>
      </w:r>
      <w:r w:rsidR="006E2BA4" w:rsidRPr="000A4467">
        <w:rPr>
          <w:rFonts w:cstheme="minorHAnsi"/>
          <w:sz w:val="20"/>
          <w:szCs w:val="20"/>
        </w:rPr>
        <w:t>Во последн</w:t>
      </w:r>
      <w:r w:rsidRPr="000A4467">
        <w:rPr>
          <w:rFonts w:cstheme="minorHAnsi"/>
          <w:sz w:val="20"/>
          <w:szCs w:val="20"/>
        </w:rPr>
        <w:t>и</w:t>
      </w:r>
      <w:r w:rsidR="006E2BA4" w:rsidRPr="000A4467">
        <w:rPr>
          <w:rFonts w:cstheme="minorHAnsi"/>
          <w:sz w:val="20"/>
          <w:szCs w:val="20"/>
        </w:rPr>
        <w:t>те</w:t>
      </w:r>
      <w:r w:rsidRPr="000A4467">
        <w:rPr>
          <w:rFonts w:cstheme="minorHAnsi"/>
          <w:sz w:val="20"/>
          <w:szCs w:val="20"/>
        </w:rPr>
        <w:t xml:space="preserve"> неколк</w:t>
      </w:r>
      <w:r w:rsidR="006E2BA4" w:rsidRPr="000A4467">
        <w:rPr>
          <w:rFonts w:cstheme="minorHAnsi"/>
          <w:sz w:val="20"/>
          <w:szCs w:val="20"/>
        </w:rPr>
        <w:t>у</w:t>
      </w:r>
      <w:r w:rsidRPr="000A4467">
        <w:rPr>
          <w:rFonts w:cstheme="minorHAnsi"/>
          <w:sz w:val="20"/>
          <w:szCs w:val="20"/>
        </w:rPr>
        <w:t xml:space="preserve"> годин</w:t>
      </w:r>
      <w:r w:rsidR="006E2BA4" w:rsidRPr="000A4467">
        <w:rPr>
          <w:rFonts w:cstheme="minorHAnsi"/>
          <w:sz w:val="20"/>
          <w:szCs w:val="20"/>
        </w:rPr>
        <w:t>и</w:t>
      </w:r>
      <w:r w:rsidRPr="000A4467">
        <w:rPr>
          <w:rFonts w:cstheme="minorHAnsi"/>
          <w:sz w:val="20"/>
          <w:szCs w:val="20"/>
        </w:rPr>
        <w:t>, глобализаци</w:t>
      </w:r>
      <w:r w:rsidR="006E2BA4" w:rsidRPr="000A4467">
        <w:rPr>
          <w:rFonts w:cstheme="minorHAnsi"/>
          <w:sz w:val="20"/>
          <w:szCs w:val="20"/>
        </w:rPr>
        <w:t>јата на</w:t>
      </w:r>
      <w:r w:rsidR="00CF564D" w:rsidRPr="000A4467">
        <w:rPr>
          <w:rFonts w:cstheme="minorHAnsi"/>
          <w:sz w:val="20"/>
          <w:szCs w:val="20"/>
        </w:rPr>
        <w:t xml:space="preserve"> </w:t>
      </w:r>
      <w:r w:rsidRPr="000A4467">
        <w:rPr>
          <w:rFonts w:cstheme="minorHAnsi"/>
          <w:sz w:val="20"/>
          <w:szCs w:val="20"/>
        </w:rPr>
        <w:t>национални</w:t>
      </w:r>
      <w:r w:rsidR="006E2BA4" w:rsidRPr="000A4467">
        <w:rPr>
          <w:rFonts w:cstheme="minorHAnsi"/>
          <w:sz w:val="20"/>
          <w:szCs w:val="20"/>
        </w:rPr>
        <w:t>те стопанства</w:t>
      </w:r>
      <w:r w:rsidRPr="000A4467">
        <w:rPr>
          <w:rFonts w:cstheme="minorHAnsi"/>
          <w:sz w:val="20"/>
          <w:szCs w:val="20"/>
        </w:rPr>
        <w:t>, по</w:t>
      </w:r>
      <w:r w:rsidR="006E2BA4" w:rsidRPr="000A4467">
        <w:rPr>
          <w:rFonts w:cstheme="minorHAnsi"/>
          <w:sz w:val="20"/>
          <w:szCs w:val="20"/>
        </w:rPr>
        <w:t>крај</w:t>
      </w:r>
      <w:r w:rsidRPr="000A4467">
        <w:rPr>
          <w:rFonts w:cstheme="minorHAnsi"/>
          <w:sz w:val="20"/>
          <w:szCs w:val="20"/>
        </w:rPr>
        <w:t xml:space="preserve"> директни</w:t>
      </w:r>
      <w:r w:rsidR="006E2BA4" w:rsidRPr="000A4467">
        <w:rPr>
          <w:rFonts w:cstheme="minorHAnsi"/>
          <w:sz w:val="20"/>
          <w:szCs w:val="20"/>
        </w:rPr>
        <w:t>те</w:t>
      </w:r>
      <w:r w:rsidRPr="000A4467">
        <w:rPr>
          <w:rFonts w:cstheme="minorHAnsi"/>
          <w:sz w:val="20"/>
          <w:szCs w:val="20"/>
        </w:rPr>
        <w:t xml:space="preserve"> инвестици</w:t>
      </w:r>
      <w:r w:rsidR="006E2BA4" w:rsidRPr="000A4467">
        <w:rPr>
          <w:rFonts w:cstheme="minorHAnsi"/>
          <w:sz w:val="20"/>
          <w:szCs w:val="20"/>
        </w:rPr>
        <w:t>и</w:t>
      </w:r>
      <w:r w:rsidRPr="000A4467">
        <w:rPr>
          <w:rFonts w:cstheme="minorHAnsi"/>
          <w:sz w:val="20"/>
          <w:szCs w:val="20"/>
        </w:rPr>
        <w:t xml:space="preserve">, се </w:t>
      </w:r>
      <w:r w:rsidR="00E94FC7" w:rsidRPr="000A4467">
        <w:rPr>
          <w:rFonts w:cstheme="minorHAnsi"/>
          <w:sz w:val="20"/>
          <w:szCs w:val="20"/>
        </w:rPr>
        <w:t>повеќе</w:t>
      </w:r>
      <w:r w:rsidRPr="000A4467">
        <w:rPr>
          <w:rFonts w:cstheme="minorHAnsi"/>
          <w:sz w:val="20"/>
          <w:szCs w:val="20"/>
        </w:rPr>
        <w:t xml:space="preserve"> </w:t>
      </w:r>
      <w:r w:rsidR="00C4587F" w:rsidRPr="000A4467">
        <w:rPr>
          <w:rFonts w:cstheme="minorHAnsi"/>
          <w:sz w:val="20"/>
          <w:szCs w:val="20"/>
        </w:rPr>
        <w:t>стану</w:t>
      </w:r>
      <w:r w:rsidR="006E2BA4" w:rsidRPr="000A4467">
        <w:rPr>
          <w:rFonts w:cstheme="minorHAnsi"/>
          <w:sz w:val="20"/>
          <w:szCs w:val="20"/>
        </w:rPr>
        <w:t>ваат</w:t>
      </w:r>
      <w:r w:rsidR="00C4587F" w:rsidRPr="000A4467">
        <w:rPr>
          <w:rFonts w:cstheme="minorHAnsi"/>
          <w:sz w:val="20"/>
          <w:szCs w:val="20"/>
        </w:rPr>
        <w:t xml:space="preserve"> простор и мегдан</w:t>
      </w:r>
      <w:r w:rsidR="006E2BA4" w:rsidRPr="000A4467">
        <w:rPr>
          <w:rFonts w:cstheme="minorHAnsi"/>
          <w:sz w:val="20"/>
          <w:szCs w:val="20"/>
        </w:rPr>
        <w:t xml:space="preserve"> за почести </w:t>
      </w:r>
      <w:r w:rsidRPr="000A4467">
        <w:rPr>
          <w:rFonts w:cstheme="minorHAnsi"/>
          <w:sz w:val="20"/>
          <w:szCs w:val="20"/>
        </w:rPr>
        <w:t>мега</w:t>
      </w:r>
      <w:r w:rsidR="00CF564D" w:rsidRPr="000A4467">
        <w:rPr>
          <w:rFonts w:cstheme="minorHAnsi"/>
          <w:sz w:val="20"/>
          <w:szCs w:val="20"/>
        </w:rPr>
        <w:t xml:space="preserve"> </w:t>
      </w:r>
      <w:r w:rsidRPr="000A4467">
        <w:rPr>
          <w:rFonts w:cstheme="minorHAnsi"/>
          <w:sz w:val="20"/>
          <w:szCs w:val="20"/>
        </w:rPr>
        <w:t>интеграци</w:t>
      </w:r>
      <w:r w:rsidR="006E2BA4" w:rsidRPr="000A4467">
        <w:rPr>
          <w:rFonts w:cstheme="minorHAnsi"/>
          <w:sz w:val="20"/>
          <w:szCs w:val="20"/>
        </w:rPr>
        <w:t>и</w:t>
      </w:r>
      <w:r w:rsidRPr="000A4467">
        <w:rPr>
          <w:rFonts w:cstheme="minorHAnsi"/>
          <w:sz w:val="20"/>
          <w:szCs w:val="20"/>
        </w:rPr>
        <w:t xml:space="preserve">, </w:t>
      </w:r>
      <w:r w:rsidR="006E2BA4" w:rsidRPr="000A4467">
        <w:rPr>
          <w:rFonts w:cstheme="minorHAnsi"/>
          <w:sz w:val="20"/>
          <w:szCs w:val="20"/>
        </w:rPr>
        <w:t>т.е</w:t>
      </w:r>
      <w:r w:rsidRPr="000A4467">
        <w:rPr>
          <w:rFonts w:cstheme="minorHAnsi"/>
          <w:sz w:val="20"/>
          <w:szCs w:val="20"/>
        </w:rPr>
        <w:t>. ме</w:t>
      </w:r>
      <w:r w:rsidR="006E2BA4" w:rsidRPr="000A4467">
        <w:rPr>
          <w:rFonts w:cstheme="minorHAnsi"/>
          <w:sz w:val="20"/>
          <w:szCs w:val="20"/>
        </w:rPr>
        <w:t>ѓународно об</w:t>
      </w:r>
      <w:r w:rsidRPr="000A4467">
        <w:rPr>
          <w:rFonts w:cstheme="minorHAnsi"/>
          <w:sz w:val="20"/>
          <w:szCs w:val="20"/>
        </w:rPr>
        <w:t>един</w:t>
      </w:r>
      <w:r w:rsidR="006E2BA4" w:rsidRPr="000A4467">
        <w:rPr>
          <w:rFonts w:cstheme="minorHAnsi"/>
          <w:sz w:val="20"/>
          <w:szCs w:val="20"/>
        </w:rPr>
        <w:t>у</w:t>
      </w:r>
      <w:r w:rsidRPr="000A4467">
        <w:rPr>
          <w:rFonts w:cstheme="minorHAnsi"/>
          <w:sz w:val="20"/>
          <w:szCs w:val="20"/>
        </w:rPr>
        <w:t>ва</w:t>
      </w:r>
      <w:r w:rsidR="006E2BA4" w:rsidRPr="000A4467">
        <w:rPr>
          <w:rFonts w:cstheme="minorHAnsi"/>
          <w:sz w:val="20"/>
          <w:szCs w:val="20"/>
        </w:rPr>
        <w:t>ње на</w:t>
      </w:r>
      <w:r w:rsidRPr="000A4467">
        <w:rPr>
          <w:rFonts w:cstheme="minorHAnsi"/>
          <w:sz w:val="20"/>
          <w:szCs w:val="20"/>
        </w:rPr>
        <w:t xml:space="preserve"> </w:t>
      </w:r>
      <w:r w:rsidR="006E2BA4" w:rsidRPr="000A4467">
        <w:rPr>
          <w:rFonts w:cstheme="minorHAnsi"/>
          <w:sz w:val="20"/>
          <w:szCs w:val="20"/>
        </w:rPr>
        <w:t>големите</w:t>
      </w:r>
      <w:r w:rsidRPr="000A4467">
        <w:rPr>
          <w:rFonts w:cstheme="minorHAnsi"/>
          <w:sz w:val="20"/>
          <w:szCs w:val="20"/>
        </w:rPr>
        <w:t xml:space="preserve"> транснационални компани</w:t>
      </w:r>
      <w:r w:rsidR="006E2BA4" w:rsidRPr="000A4467">
        <w:rPr>
          <w:rFonts w:cstheme="minorHAnsi"/>
          <w:sz w:val="20"/>
          <w:szCs w:val="20"/>
        </w:rPr>
        <w:t>и</w:t>
      </w:r>
      <w:r w:rsidR="00CF564D" w:rsidRPr="000A4467">
        <w:rPr>
          <w:rFonts w:cstheme="minorHAnsi"/>
          <w:sz w:val="20"/>
          <w:szCs w:val="20"/>
        </w:rPr>
        <w:t xml:space="preserve"> </w:t>
      </w:r>
      <w:r w:rsidR="006E2BA4" w:rsidRPr="000A4467">
        <w:rPr>
          <w:rFonts w:cstheme="minorHAnsi"/>
          <w:sz w:val="20"/>
          <w:szCs w:val="20"/>
        </w:rPr>
        <w:t>и формира</w:t>
      </w:r>
      <w:r w:rsidR="00C4587F" w:rsidRPr="000A4467">
        <w:rPr>
          <w:rFonts w:cstheme="minorHAnsi"/>
          <w:sz w:val="20"/>
          <w:szCs w:val="20"/>
        </w:rPr>
        <w:t>ње</w:t>
      </w:r>
      <w:r w:rsidR="009F56E6">
        <w:rPr>
          <w:rFonts w:cstheme="minorHAnsi"/>
          <w:sz w:val="20"/>
          <w:szCs w:val="20"/>
        </w:rPr>
        <w:t>,</w:t>
      </w:r>
      <w:r w:rsidR="00C4587F" w:rsidRPr="000A4467">
        <w:rPr>
          <w:rFonts w:cstheme="minorHAnsi"/>
          <w:sz w:val="20"/>
          <w:szCs w:val="20"/>
        </w:rPr>
        <w:t xml:space="preserve"> од нивна страна</w:t>
      </w:r>
      <w:r w:rsidR="009F56E6">
        <w:rPr>
          <w:rFonts w:cstheme="minorHAnsi"/>
          <w:sz w:val="20"/>
          <w:szCs w:val="20"/>
        </w:rPr>
        <w:t>,</w:t>
      </w:r>
      <w:r w:rsidR="006E2BA4" w:rsidRPr="000A4467">
        <w:rPr>
          <w:rFonts w:cstheme="minorHAnsi"/>
          <w:sz w:val="20"/>
          <w:szCs w:val="20"/>
        </w:rPr>
        <w:t xml:space="preserve"> </w:t>
      </w:r>
      <w:r w:rsidR="009F56E6">
        <w:rPr>
          <w:rFonts w:cstheme="minorHAnsi"/>
          <w:sz w:val="20"/>
          <w:szCs w:val="20"/>
        </w:rPr>
        <w:t xml:space="preserve">на </w:t>
      </w:r>
      <w:r w:rsidR="006E2BA4" w:rsidRPr="000A4467">
        <w:rPr>
          <w:rFonts w:cstheme="minorHAnsi"/>
          <w:sz w:val="20"/>
          <w:szCs w:val="20"/>
        </w:rPr>
        <w:t>мамутска</w:t>
      </w:r>
      <w:r w:rsidRPr="000A4467">
        <w:rPr>
          <w:rFonts w:cstheme="minorHAnsi"/>
          <w:sz w:val="20"/>
          <w:szCs w:val="20"/>
        </w:rPr>
        <w:t xml:space="preserve"> мре</w:t>
      </w:r>
      <w:r w:rsidR="006E2BA4" w:rsidRPr="000A4467">
        <w:rPr>
          <w:rFonts w:cstheme="minorHAnsi"/>
          <w:sz w:val="20"/>
          <w:szCs w:val="20"/>
        </w:rPr>
        <w:t>жа на</w:t>
      </w:r>
      <w:r w:rsidRPr="000A4467">
        <w:rPr>
          <w:rFonts w:cstheme="minorHAnsi"/>
          <w:sz w:val="20"/>
          <w:szCs w:val="20"/>
        </w:rPr>
        <w:t xml:space="preserve"> производ</w:t>
      </w:r>
      <w:r w:rsidR="006E2BA4" w:rsidRPr="000A4467">
        <w:rPr>
          <w:rFonts w:cstheme="minorHAnsi"/>
          <w:sz w:val="20"/>
          <w:szCs w:val="20"/>
        </w:rPr>
        <w:t>ство</w:t>
      </w:r>
      <w:r w:rsidRPr="000A4467">
        <w:rPr>
          <w:rFonts w:cstheme="minorHAnsi"/>
          <w:sz w:val="20"/>
          <w:szCs w:val="20"/>
        </w:rPr>
        <w:t xml:space="preserve"> и тргови</w:t>
      </w:r>
      <w:r w:rsidR="006E2BA4" w:rsidRPr="000A4467">
        <w:rPr>
          <w:rFonts w:cstheme="minorHAnsi"/>
          <w:sz w:val="20"/>
          <w:szCs w:val="20"/>
        </w:rPr>
        <w:t>ја</w:t>
      </w:r>
      <w:r w:rsidRPr="000A4467">
        <w:rPr>
          <w:rFonts w:cstheme="minorHAnsi"/>
          <w:sz w:val="20"/>
          <w:szCs w:val="20"/>
        </w:rPr>
        <w:t xml:space="preserve">. </w:t>
      </w:r>
      <w:r w:rsidR="00E94FC7" w:rsidRPr="000A4467">
        <w:rPr>
          <w:rFonts w:cstheme="minorHAnsi"/>
          <w:sz w:val="20"/>
          <w:szCs w:val="20"/>
        </w:rPr>
        <w:t>Тие</w:t>
      </w:r>
      <w:r w:rsidRPr="000A4467">
        <w:rPr>
          <w:rFonts w:cstheme="minorHAnsi"/>
          <w:sz w:val="20"/>
          <w:szCs w:val="20"/>
        </w:rPr>
        <w:t xml:space="preserve"> </w:t>
      </w:r>
      <w:r w:rsidR="006E2BA4" w:rsidRPr="000A4467">
        <w:rPr>
          <w:rFonts w:cstheme="minorHAnsi"/>
          <w:sz w:val="20"/>
          <w:szCs w:val="20"/>
        </w:rPr>
        <w:t>денес учествуваат</w:t>
      </w:r>
      <w:r w:rsidRPr="000A4467">
        <w:rPr>
          <w:rFonts w:cstheme="minorHAnsi"/>
          <w:sz w:val="20"/>
          <w:szCs w:val="20"/>
        </w:rPr>
        <w:t xml:space="preserve"> с</w:t>
      </w:r>
      <w:r w:rsidR="006E2BA4" w:rsidRPr="000A4467">
        <w:rPr>
          <w:rFonts w:cstheme="minorHAnsi"/>
          <w:sz w:val="20"/>
          <w:szCs w:val="20"/>
        </w:rPr>
        <w:t>о</w:t>
      </w:r>
      <w:r w:rsidRPr="000A4467">
        <w:rPr>
          <w:rFonts w:cstheme="minorHAnsi"/>
          <w:sz w:val="20"/>
          <w:szCs w:val="20"/>
        </w:rPr>
        <w:t xml:space="preserve"> 1/3 </w:t>
      </w:r>
      <w:r w:rsidR="006E2BA4" w:rsidRPr="000A4467">
        <w:rPr>
          <w:rFonts w:cstheme="minorHAnsi"/>
          <w:sz w:val="20"/>
          <w:szCs w:val="20"/>
        </w:rPr>
        <w:t>во</w:t>
      </w:r>
      <w:r w:rsidRPr="000A4467">
        <w:rPr>
          <w:rFonts w:cstheme="minorHAnsi"/>
          <w:sz w:val="20"/>
          <w:szCs w:val="20"/>
        </w:rPr>
        <w:t xml:space="preserve"> </w:t>
      </w:r>
      <w:r w:rsidR="006E2BA4" w:rsidRPr="000A4467">
        <w:rPr>
          <w:rFonts w:cstheme="minorHAnsi"/>
          <w:sz w:val="20"/>
          <w:szCs w:val="20"/>
        </w:rPr>
        <w:t>в</w:t>
      </w:r>
      <w:r w:rsidRPr="000A4467">
        <w:rPr>
          <w:rFonts w:cstheme="minorHAnsi"/>
          <w:sz w:val="20"/>
          <w:szCs w:val="20"/>
        </w:rPr>
        <w:t>купн</w:t>
      </w:r>
      <w:r w:rsidR="006E2BA4" w:rsidRPr="000A4467">
        <w:rPr>
          <w:rFonts w:cstheme="minorHAnsi"/>
          <w:sz w:val="20"/>
          <w:szCs w:val="20"/>
        </w:rPr>
        <w:t>ата</w:t>
      </w:r>
      <w:r w:rsidRPr="000A4467">
        <w:rPr>
          <w:rFonts w:cstheme="minorHAnsi"/>
          <w:sz w:val="20"/>
          <w:szCs w:val="20"/>
        </w:rPr>
        <w:t xml:space="preserve"> светск</w:t>
      </w:r>
      <w:r w:rsidR="006E2BA4" w:rsidRPr="000A4467">
        <w:rPr>
          <w:rFonts w:cstheme="minorHAnsi"/>
          <w:sz w:val="20"/>
          <w:szCs w:val="20"/>
        </w:rPr>
        <w:t>а</w:t>
      </w:r>
      <w:r w:rsidRPr="000A4467">
        <w:rPr>
          <w:rFonts w:cstheme="minorHAnsi"/>
          <w:sz w:val="20"/>
          <w:szCs w:val="20"/>
        </w:rPr>
        <w:t xml:space="preserve"> тргови</w:t>
      </w:r>
      <w:r w:rsidR="006E2BA4" w:rsidRPr="000A4467">
        <w:rPr>
          <w:rFonts w:cstheme="minorHAnsi"/>
          <w:sz w:val="20"/>
          <w:szCs w:val="20"/>
        </w:rPr>
        <w:t>ја</w:t>
      </w:r>
      <w:r w:rsidRPr="000A4467">
        <w:rPr>
          <w:rFonts w:cstheme="minorHAnsi"/>
          <w:sz w:val="20"/>
          <w:szCs w:val="20"/>
        </w:rPr>
        <w:t xml:space="preserve">, </w:t>
      </w:r>
      <w:r w:rsidR="006E2BA4" w:rsidRPr="000A4467">
        <w:rPr>
          <w:rFonts w:cstheme="minorHAnsi"/>
          <w:sz w:val="20"/>
          <w:szCs w:val="20"/>
        </w:rPr>
        <w:t xml:space="preserve">со </w:t>
      </w:r>
      <w:r w:rsidRPr="000A4467">
        <w:rPr>
          <w:rFonts w:cstheme="minorHAnsi"/>
          <w:sz w:val="20"/>
          <w:szCs w:val="20"/>
        </w:rPr>
        <w:t xml:space="preserve">80% </w:t>
      </w:r>
      <w:r w:rsidR="006E2BA4" w:rsidRPr="000A4467">
        <w:rPr>
          <w:rFonts w:cstheme="minorHAnsi"/>
          <w:sz w:val="20"/>
          <w:szCs w:val="20"/>
        </w:rPr>
        <w:t>во</w:t>
      </w:r>
      <w:r w:rsidRPr="000A4467">
        <w:rPr>
          <w:rFonts w:cstheme="minorHAnsi"/>
          <w:sz w:val="20"/>
          <w:szCs w:val="20"/>
        </w:rPr>
        <w:t xml:space="preserve"> директни</w:t>
      </w:r>
      <w:r w:rsidR="006E2BA4" w:rsidRPr="000A4467">
        <w:rPr>
          <w:rFonts w:cstheme="minorHAnsi"/>
          <w:sz w:val="20"/>
          <w:szCs w:val="20"/>
        </w:rPr>
        <w:t>те инвестиции</w:t>
      </w:r>
      <w:r w:rsidRPr="000A4467">
        <w:rPr>
          <w:rFonts w:cstheme="minorHAnsi"/>
          <w:sz w:val="20"/>
          <w:szCs w:val="20"/>
        </w:rPr>
        <w:t xml:space="preserve"> </w:t>
      </w:r>
      <w:r w:rsidR="006E2BA4" w:rsidRPr="000A4467">
        <w:rPr>
          <w:rFonts w:cstheme="minorHAnsi"/>
          <w:sz w:val="20"/>
          <w:szCs w:val="20"/>
        </w:rPr>
        <w:t xml:space="preserve">во </w:t>
      </w:r>
      <w:r w:rsidRPr="000A4467">
        <w:rPr>
          <w:rFonts w:cstheme="minorHAnsi"/>
          <w:sz w:val="20"/>
          <w:szCs w:val="20"/>
        </w:rPr>
        <w:t>странств</w:t>
      </w:r>
      <w:r w:rsidR="006E2BA4" w:rsidRPr="000A4467">
        <w:rPr>
          <w:rFonts w:cstheme="minorHAnsi"/>
          <w:sz w:val="20"/>
          <w:szCs w:val="20"/>
        </w:rPr>
        <w:t>о</w:t>
      </w:r>
      <w:r w:rsidRPr="000A4467">
        <w:rPr>
          <w:rFonts w:cstheme="minorHAnsi"/>
          <w:sz w:val="20"/>
          <w:szCs w:val="20"/>
        </w:rPr>
        <w:t xml:space="preserve"> и 70% </w:t>
      </w:r>
      <w:r w:rsidR="006E2BA4" w:rsidRPr="000A4467">
        <w:rPr>
          <w:rFonts w:cstheme="minorHAnsi"/>
          <w:sz w:val="20"/>
          <w:szCs w:val="20"/>
        </w:rPr>
        <w:t>во</w:t>
      </w:r>
      <w:r w:rsidRPr="000A4467">
        <w:rPr>
          <w:rFonts w:cstheme="minorHAnsi"/>
          <w:sz w:val="20"/>
          <w:szCs w:val="20"/>
        </w:rPr>
        <w:t xml:space="preserve"> патентни</w:t>
      </w:r>
      <w:r w:rsidR="006E2BA4" w:rsidRPr="000A4467">
        <w:rPr>
          <w:rFonts w:cstheme="minorHAnsi"/>
          <w:sz w:val="20"/>
          <w:szCs w:val="20"/>
        </w:rPr>
        <w:t>те</w:t>
      </w:r>
      <w:r w:rsidRPr="000A4467">
        <w:rPr>
          <w:rFonts w:cstheme="minorHAnsi"/>
          <w:sz w:val="20"/>
          <w:szCs w:val="20"/>
        </w:rPr>
        <w:t xml:space="preserve"> права и трансфер</w:t>
      </w:r>
      <w:r w:rsidR="006E2BA4" w:rsidRPr="000A4467">
        <w:rPr>
          <w:rFonts w:cstheme="minorHAnsi"/>
          <w:sz w:val="20"/>
          <w:szCs w:val="20"/>
        </w:rPr>
        <w:t xml:space="preserve"> на</w:t>
      </w:r>
      <w:r w:rsidRPr="000A4467">
        <w:rPr>
          <w:rFonts w:cstheme="minorHAnsi"/>
          <w:sz w:val="20"/>
          <w:szCs w:val="20"/>
        </w:rPr>
        <w:t xml:space="preserve"> технологиј</w:t>
      </w:r>
      <w:r w:rsidR="006E2BA4" w:rsidRPr="000A4467">
        <w:rPr>
          <w:rFonts w:cstheme="minorHAnsi"/>
          <w:sz w:val="20"/>
          <w:szCs w:val="20"/>
        </w:rPr>
        <w:t>а</w:t>
      </w:r>
      <w:r w:rsidRPr="000A4467">
        <w:rPr>
          <w:rFonts w:cstheme="minorHAnsi"/>
          <w:sz w:val="20"/>
          <w:szCs w:val="20"/>
        </w:rPr>
        <w:t>.</w:t>
      </w:r>
      <w:r w:rsidR="00CF564D" w:rsidRPr="000A4467">
        <w:rPr>
          <w:rFonts w:cstheme="minorHAnsi"/>
          <w:sz w:val="20"/>
          <w:szCs w:val="20"/>
        </w:rPr>
        <w:t xml:space="preserve"> </w:t>
      </w:r>
      <w:r w:rsidR="006E2BA4" w:rsidRPr="000A4467">
        <w:rPr>
          <w:rFonts w:cstheme="minorHAnsi"/>
          <w:sz w:val="20"/>
          <w:szCs w:val="20"/>
        </w:rPr>
        <w:t>Во су</w:t>
      </w:r>
      <w:r w:rsidR="007F1E0D">
        <w:rPr>
          <w:rFonts w:cstheme="minorHAnsi"/>
          <w:sz w:val="20"/>
          <w:szCs w:val="20"/>
        </w:rPr>
        <w:t>периндустријализираните земји</w:t>
      </w:r>
      <w:r w:rsidR="006E2BA4" w:rsidRPr="000A4467">
        <w:rPr>
          <w:rFonts w:cstheme="minorHAnsi"/>
          <w:sz w:val="20"/>
          <w:szCs w:val="20"/>
        </w:rPr>
        <w:t xml:space="preserve"> се</w:t>
      </w:r>
      <w:r w:rsidRPr="000A4467">
        <w:rPr>
          <w:rFonts w:cstheme="minorHAnsi"/>
          <w:sz w:val="20"/>
          <w:szCs w:val="20"/>
        </w:rPr>
        <w:t xml:space="preserve"> </w:t>
      </w:r>
      <w:r w:rsidR="006E2BA4" w:rsidRPr="000A4467">
        <w:rPr>
          <w:rFonts w:cstheme="minorHAnsi"/>
          <w:sz w:val="20"/>
          <w:szCs w:val="20"/>
        </w:rPr>
        <w:t>создаваат</w:t>
      </w:r>
      <w:r w:rsidRPr="000A4467">
        <w:rPr>
          <w:rFonts w:cstheme="minorHAnsi"/>
          <w:sz w:val="20"/>
          <w:szCs w:val="20"/>
        </w:rPr>
        <w:t xml:space="preserve"> </w:t>
      </w:r>
      <w:r w:rsidR="00CB05A7" w:rsidRPr="000A4467">
        <w:rPr>
          <w:rFonts w:cstheme="minorHAnsi"/>
          <w:sz w:val="20"/>
          <w:szCs w:val="20"/>
        </w:rPr>
        <w:t>’’</w:t>
      </w:r>
      <w:r w:rsidRPr="000A4467">
        <w:rPr>
          <w:rFonts w:cstheme="minorHAnsi"/>
          <w:sz w:val="20"/>
          <w:szCs w:val="20"/>
        </w:rPr>
        <w:t>глобалн</w:t>
      </w:r>
      <w:r w:rsidR="006E2BA4" w:rsidRPr="000A4467">
        <w:rPr>
          <w:rFonts w:cstheme="minorHAnsi"/>
          <w:sz w:val="20"/>
          <w:szCs w:val="20"/>
        </w:rPr>
        <w:t>и</w:t>
      </w:r>
      <w:r w:rsidRPr="000A4467">
        <w:rPr>
          <w:rFonts w:cstheme="minorHAnsi"/>
          <w:sz w:val="20"/>
          <w:szCs w:val="20"/>
        </w:rPr>
        <w:t xml:space="preserve"> алијанс</w:t>
      </w:r>
      <w:r w:rsidR="006E2BA4" w:rsidRPr="000A4467">
        <w:rPr>
          <w:rFonts w:cstheme="minorHAnsi"/>
          <w:sz w:val="20"/>
          <w:szCs w:val="20"/>
        </w:rPr>
        <w:t>и</w:t>
      </w:r>
      <w:r w:rsidR="00CB05A7" w:rsidRPr="000A4467">
        <w:rPr>
          <w:rFonts w:cstheme="minorHAnsi"/>
          <w:sz w:val="20"/>
          <w:szCs w:val="20"/>
        </w:rPr>
        <w:t>’’</w:t>
      </w:r>
      <w:r w:rsidRPr="000A4467">
        <w:rPr>
          <w:rFonts w:cstheme="minorHAnsi"/>
          <w:sz w:val="20"/>
          <w:szCs w:val="20"/>
        </w:rPr>
        <w:t xml:space="preserve"> </w:t>
      </w:r>
      <w:r w:rsidR="006E2BA4" w:rsidRPr="000A4467">
        <w:rPr>
          <w:rFonts w:cstheme="minorHAnsi"/>
          <w:sz w:val="20"/>
          <w:szCs w:val="20"/>
        </w:rPr>
        <w:t>во</w:t>
      </w:r>
      <w:r w:rsidRPr="000A4467">
        <w:rPr>
          <w:rFonts w:cstheme="minorHAnsi"/>
          <w:sz w:val="20"/>
          <w:szCs w:val="20"/>
        </w:rPr>
        <w:t xml:space="preserve"> разни</w:t>
      </w:r>
      <w:r w:rsidR="00CF564D" w:rsidRPr="000A4467">
        <w:rPr>
          <w:rFonts w:cstheme="minorHAnsi"/>
          <w:sz w:val="20"/>
          <w:szCs w:val="20"/>
        </w:rPr>
        <w:t xml:space="preserve"> </w:t>
      </w:r>
      <w:r w:rsidRPr="000A4467">
        <w:rPr>
          <w:rFonts w:cstheme="minorHAnsi"/>
          <w:sz w:val="20"/>
          <w:szCs w:val="20"/>
        </w:rPr>
        <w:t>области</w:t>
      </w:r>
      <w:r w:rsidR="006E2BA4" w:rsidRPr="000A4467">
        <w:rPr>
          <w:rFonts w:cstheme="minorHAnsi"/>
          <w:sz w:val="20"/>
          <w:szCs w:val="20"/>
        </w:rPr>
        <w:t xml:space="preserve"> на</w:t>
      </w:r>
      <w:r w:rsidRPr="000A4467">
        <w:rPr>
          <w:rFonts w:cstheme="minorHAnsi"/>
          <w:sz w:val="20"/>
          <w:szCs w:val="20"/>
        </w:rPr>
        <w:t xml:space="preserve"> производ</w:t>
      </w:r>
      <w:r w:rsidR="006E2BA4" w:rsidRPr="000A4467">
        <w:rPr>
          <w:rFonts w:cstheme="minorHAnsi"/>
          <w:sz w:val="20"/>
          <w:szCs w:val="20"/>
        </w:rPr>
        <w:t>ство</w:t>
      </w:r>
      <w:r w:rsidRPr="000A4467">
        <w:rPr>
          <w:rFonts w:cstheme="minorHAnsi"/>
          <w:sz w:val="20"/>
          <w:szCs w:val="20"/>
        </w:rPr>
        <w:t xml:space="preserve"> и услуг</w:t>
      </w:r>
      <w:r w:rsidR="006E2BA4" w:rsidRPr="000A4467">
        <w:rPr>
          <w:rFonts w:cstheme="minorHAnsi"/>
          <w:sz w:val="20"/>
          <w:szCs w:val="20"/>
        </w:rPr>
        <w:t>и</w:t>
      </w:r>
      <w:r w:rsidRPr="000A4467">
        <w:rPr>
          <w:rFonts w:cstheme="minorHAnsi"/>
          <w:sz w:val="20"/>
          <w:szCs w:val="20"/>
        </w:rPr>
        <w:t xml:space="preserve">, </w:t>
      </w:r>
      <w:r w:rsidR="003755E9" w:rsidRPr="000A4467">
        <w:rPr>
          <w:rFonts w:cstheme="minorHAnsi"/>
          <w:sz w:val="20"/>
          <w:szCs w:val="20"/>
        </w:rPr>
        <w:t>како</w:t>
      </w:r>
      <w:r w:rsidRPr="000A4467">
        <w:rPr>
          <w:rFonts w:cstheme="minorHAnsi"/>
          <w:sz w:val="20"/>
          <w:szCs w:val="20"/>
        </w:rPr>
        <w:t xml:space="preserve"> </w:t>
      </w:r>
      <w:r w:rsidR="006E2BA4" w:rsidRPr="000A4467">
        <w:rPr>
          <w:rFonts w:cstheme="minorHAnsi"/>
          <w:sz w:val="20"/>
          <w:szCs w:val="20"/>
        </w:rPr>
        <w:t>ш</w:t>
      </w:r>
      <w:r w:rsidRPr="000A4467">
        <w:rPr>
          <w:rFonts w:cstheme="minorHAnsi"/>
          <w:sz w:val="20"/>
          <w:szCs w:val="20"/>
        </w:rPr>
        <w:t>то с</w:t>
      </w:r>
      <w:r w:rsidR="006E2BA4" w:rsidRPr="000A4467">
        <w:rPr>
          <w:rFonts w:cstheme="minorHAnsi"/>
          <w:sz w:val="20"/>
          <w:szCs w:val="20"/>
        </w:rPr>
        <w:t>е</w:t>
      </w:r>
      <w:r w:rsidRPr="000A4467">
        <w:rPr>
          <w:rFonts w:cstheme="minorHAnsi"/>
          <w:sz w:val="20"/>
          <w:szCs w:val="20"/>
        </w:rPr>
        <w:t xml:space="preserve"> авионск</w:t>
      </w:r>
      <w:r w:rsidR="006E2BA4" w:rsidRPr="000A4467">
        <w:rPr>
          <w:rFonts w:cstheme="minorHAnsi"/>
          <w:sz w:val="20"/>
          <w:szCs w:val="20"/>
        </w:rPr>
        <w:t>ат</w:t>
      </w:r>
      <w:r w:rsidRPr="000A4467">
        <w:rPr>
          <w:rFonts w:cstheme="minorHAnsi"/>
          <w:sz w:val="20"/>
          <w:szCs w:val="20"/>
        </w:rPr>
        <w:t>а и а</w:t>
      </w:r>
      <w:r w:rsidR="006E2BA4" w:rsidRPr="000A4467">
        <w:rPr>
          <w:rFonts w:cstheme="minorHAnsi"/>
          <w:sz w:val="20"/>
          <w:szCs w:val="20"/>
        </w:rPr>
        <w:t>в</w:t>
      </w:r>
      <w:r w:rsidRPr="000A4467">
        <w:rPr>
          <w:rFonts w:cstheme="minorHAnsi"/>
          <w:sz w:val="20"/>
          <w:szCs w:val="20"/>
        </w:rPr>
        <w:t>томобилск</w:t>
      </w:r>
      <w:r w:rsidR="006E2BA4" w:rsidRPr="000A4467">
        <w:rPr>
          <w:rFonts w:cstheme="minorHAnsi"/>
          <w:sz w:val="20"/>
          <w:szCs w:val="20"/>
        </w:rPr>
        <w:t>ат</w:t>
      </w:r>
      <w:r w:rsidRPr="000A4467">
        <w:rPr>
          <w:rFonts w:cstheme="minorHAnsi"/>
          <w:sz w:val="20"/>
          <w:szCs w:val="20"/>
        </w:rPr>
        <w:t>а индустрија,</w:t>
      </w:r>
      <w:r w:rsidR="00CF564D" w:rsidRPr="000A4467">
        <w:rPr>
          <w:rFonts w:cstheme="minorHAnsi"/>
          <w:sz w:val="20"/>
          <w:szCs w:val="20"/>
        </w:rPr>
        <w:t xml:space="preserve"> </w:t>
      </w:r>
      <w:r w:rsidRPr="000A4467">
        <w:rPr>
          <w:rFonts w:cstheme="minorHAnsi"/>
          <w:sz w:val="20"/>
          <w:szCs w:val="20"/>
        </w:rPr>
        <w:t>производ</w:t>
      </w:r>
      <w:r w:rsidR="006E2BA4" w:rsidRPr="000A4467">
        <w:rPr>
          <w:rFonts w:cstheme="minorHAnsi"/>
          <w:sz w:val="20"/>
          <w:szCs w:val="20"/>
        </w:rPr>
        <w:t>ството на</w:t>
      </w:r>
      <w:r w:rsidR="007F1E0D">
        <w:rPr>
          <w:rFonts w:cstheme="minorHAnsi"/>
          <w:sz w:val="20"/>
          <w:szCs w:val="20"/>
        </w:rPr>
        <w:t xml:space="preserve"> алумини</w:t>
      </w:r>
      <w:r w:rsidRPr="000A4467">
        <w:rPr>
          <w:rFonts w:cstheme="minorHAnsi"/>
          <w:sz w:val="20"/>
          <w:szCs w:val="20"/>
        </w:rPr>
        <w:t>ум, телекомуникаци</w:t>
      </w:r>
      <w:r w:rsidR="006E2BA4" w:rsidRPr="000A4467">
        <w:rPr>
          <w:rFonts w:cstheme="minorHAnsi"/>
          <w:sz w:val="20"/>
          <w:szCs w:val="20"/>
        </w:rPr>
        <w:t>ите</w:t>
      </w:r>
      <w:r w:rsidRPr="000A4467">
        <w:rPr>
          <w:rFonts w:cstheme="minorHAnsi"/>
          <w:sz w:val="20"/>
          <w:szCs w:val="20"/>
        </w:rPr>
        <w:t>, банкарство</w:t>
      </w:r>
      <w:r w:rsidR="006E2BA4" w:rsidRPr="000A4467">
        <w:rPr>
          <w:rFonts w:cstheme="minorHAnsi"/>
          <w:sz w:val="20"/>
          <w:szCs w:val="20"/>
        </w:rPr>
        <w:t>то</w:t>
      </w:r>
      <w:r w:rsidRPr="000A4467">
        <w:rPr>
          <w:rFonts w:cstheme="minorHAnsi"/>
          <w:sz w:val="20"/>
          <w:szCs w:val="20"/>
        </w:rPr>
        <w:t xml:space="preserve"> ит</w:t>
      </w:r>
      <w:r w:rsidR="006E2BA4" w:rsidRPr="000A4467">
        <w:rPr>
          <w:rFonts w:cstheme="minorHAnsi"/>
          <w:sz w:val="20"/>
          <w:szCs w:val="20"/>
        </w:rPr>
        <w:t>н</w:t>
      </w:r>
      <w:r w:rsidRPr="000A4467">
        <w:rPr>
          <w:rFonts w:cstheme="minorHAnsi"/>
          <w:sz w:val="20"/>
          <w:szCs w:val="20"/>
        </w:rPr>
        <w:t xml:space="preserve">. </w:t>
      </w:r>
      <w:r w:rsidR="006E2BA4" w:rsidRPr="000A4467">
        <w:rPr>
          <w:rFonts w:cstheme="minorHAnsi"/>
          <w:sz w:val="20"/>
          <w:szCs w:val="20"/>
        </w:rPr>
        <w:t>Во вакви</w:t>
      </w:r>
      <w:r w:rsidR="007F1E0D">
        <w:rPr>
          <w:rFonts w:cstheme="minorHAnsi"/>
          <w:sz w:val="20"/>
          <w:szCs w:val="20"/>
        </w:rPr>
        <w:t>те</w:t>
      </w:r>
      <w:r w:rsidR="006E2BA4" w:rsidRPr="000A4467">
        <w:rPr>
          <w:rFonts w:cstheme="minorHAnsi"/>
          <w:sz w:val="20"/>
          <w:szCs w:val="20"/>
        </w:rPr>
        <w:t xml:space="preserve"> </w:t>
      </w:r>
      <w:r w:rsidR="00CB05A7" w:rsidRPr="000A4467">
        <w:rPr>
          <w:rFonts w:cstheme="minorHAnsi"/>
          <w:sz w:val="20"/>
          <w:szCs w:val="20"/>
        </w:rPr>
        <w:t>’’</w:t>
      </w:r>
      <w:r w:rsidR="007F1E0D">
        <w:rPr>
          <w:rFonts w:cstheme="minorHAnsi"/>
          <w:sz w:val="20"/>
          <w:szCs w:val="20"/>
        </w:rPr>
        <w:t>г</w:t>
      </w:r>
      <w:r w:rsidRPr="000A4467">
        <w:rPr>
          <w:rFonts w:cstheme="minorHAnsi"/>
          <w:sz w:val="20"/>
          <w:szCs w:val="20"/>
        </w:rPr>
        <w:t>лобалн</w:t>
      </w:r>
      <w:r w:rsidR="006E2BA4" w:rsidRPr="000A4467">
        <w:rPr>
          <w:rFonts w:cstheme="minorHAnsi"/>
          <w:sz w:val="20"/>
          <w:szCs w:val="20"/>
        </w:rPr>
        <w:t>и</w:t>
      </w:r>
      <w:r w:rsidRPr="000A4467">
        <w:rPr>
          <w:rFonts w:cstheme="minorHAnsi"/>
          <w:sz w:val="20"/>
          <w:szCs w:val="20"/>
        </w:rPr>
        <w:t xml:space="preserve"> алијанс</w:t>
      </w:r>
      <w:r w:rsidR="006E2BA4" w:rsidRPr="000A4467">
        <w:rPr>
          <w:rFonts w:cstheme="minorHAnsi"/>
          <w:sz w:val="20"/>
          <w:szCs w:val="20"/>
        </w:rPr>
        <w:t>и</w:t>
      </w:r>
      <w:r w:rsidR="00CB05A7" w:rsidRPr="000A4467">
        <w:rPr>
          <w:rFonts w:cstheme="minorHAnsi"/>
          <w:sz w:val="20"/>
          <w:szCs w:val="20"/>
        </w:rPr>
        <w:t>’’</w:t>
      </w:r>
      <w:r w:rsidRPr="000A4467">
        <w:rPr>
          <w:rFonts w:cstheme="minorHAnsi"/>
          <w:sz w:val="20"/>
          <w:szCs w:val="20"/>
        </w:rPr>
        <w:t xml:space="preserve"> с</w:t>
      </w:r>
      <w:r w:rsidR="006E2BA4" w:rsidRPr="000A4467">
        <w:rPr>
          <w:rFonts w:cstheme="minorHAnsi"/>
          <w:sz w:val="20"/>
          <w:szCs w:val="20"/>
        </w:rPr>
        <w:t>е</w:t>
      </w:r>
      <w:r w:rsidR="00CF564D" w:rsidRPr="000A4467">
        <w:rPr>
          <w:rFonts w:cstheme="minorHAnsi"/>
          <w:sz w:val="20"/>
          <w:szCs w:val="20"/>
        </w:rPr>
        <w:t xml:space="preserve"> </w:t>
      </w:r>
      <w:r w:rsidR="006E2BA4" w:rsidRPr="000A4467">
        <w:rPr>
          <w:rFonts w:cstheme="minorHAnsi"/>
          <w:sz w:val="20"/>
          <w:szCs w:val="20"/>
        </w:rPr>
        <w:t>вбројуваат</w:t>
      </w:r>
      <w:r w:rsidR="000A4467">
        <w:rPr>
          <w:rFonts w:cstheme="minorHAnsi"/>
          <w:sz w:val="20"/>
          <w:szCs w:val="20"/>
        </w:rPr>
        <w:t xml:space="preserve"> </w:t>
      </w:r>
      <w:r w:rsidR="006E2BA4" w:rsidRPr="000A4467">
        <w:rPr>
          <w:rFonts w:cstheme="minorHAnsi"/>
          <w:sz w:val="20"/>
          <w:szCs w:val="20"/>
        </w:rPr>
        <w:t xml:space="preserve"> </w:t>
      </w:r>
      <w:r w:rsidR="00CB05A7" w:rsidRPr="000A4467">
        <w:rPr>
          <w:rFonts w:cstheme="minorHAnsi"/>
          <w:sz w:val="20"/>
          <w:szCs w:val="20"/>
        </w:rPr>
        <w:t>’’</w:t>
      </w:r>
      <w:r w:rsidRPr="000A4467">
        <w:rPr>
          <w:rFonts w:cstheme="minorHAnsi"/>
          <w:sz w:val="20"/>
          <w:szCs w:val="20"/>
        </w:rPr>
        <w:t>Дајмлер-Крајслер</w:t>
      </w:r>
      <w:r w:rsidR="00CB05A7" w:rsidRPr="000A4467">
        <w:rPr>
          <w:rFonts w:cstheme="minorHAnsi"/>
          <w:sz w:val="20"/>
          <w:szCs w:val="20"/>
        </w:rPr>
        <w:t>’’</w:t>
      </w:r>
      <w:r w:rsidRPr="000A4467">
        <w:rPr>
          <w:rFonts w:cstheme="minorHAnsi"/>
          <w:sz w:val="20"/>
          <w:szCs w:val="20"/>
        </w:rPr>
        <w:t>,</w:t>
      </w:r>
      <w:r w:rsidR="000A4467">
        <w:rPr>
          <w:rFonts w:cstheme="minorHAnsi"/>
          <w:sz w:val="20"/>
          <w:szCs w:val="20"/>
        </w:rPr>
        <w:t xml:space="preserve"> </w:t>
      </w:r>
      <w:r w:rsidRPr="000A4467">
        <w:rPr>
          <w:rFonts w:cstheme="minorHAnsi"/>
          <w:sz w:val="20"/>
          <w:szCs w:val="20"/>
        </w:rPr>
        <w:t xml:space="preserve"> </w:t>
      </w:r>
      <w:r w:rsidR="00CB05A7" w:rsidRPr="000A4467">
        <w:rPr>
          <w:rFonts w:cstheme="minorHAnsi"/>
          <w:sz w:val="20"/>
          <w:szCs w:val="20"/>
        </w:rPr>
        <w:t>’’</w:t>
      </w:r>
      <w:r w:rsidRPr="000A4467">
        <w:rPr>
          <w:rFonts w:cstheme="minorHAnsi"/>
          <w:sz w:val="20"/>
          <w:szCs w:val="20"/>
        </w:rPr>
        <w:t>Фолксваген-Тојота</w:t>
      </w:r>
      <w:r w:rsidR="00CB05A7" w:rsidRPr="000A4467">
        <w:rPr>
          <w:rFonts w:cstheme="minorHAnsi"/>
          <w:sz w:val="20"/>
          <w:szCs w:val="20"/>
        </w:rPr>
        <w:t>’’</w:t>
      </w:r>
      <w:r w:rsidRPr="000A4467">
        <w:rPr>
          <w:rFonts w:cstheme="minorHAnsi"/>
          <w:sz w:val="20"/>
          <w:szCs w:val="20"/>
        </w:rPr>
        <w:t xml:space="preserve">, </w:t>
      </w:r>
      <w:r w:rsidR="00CB05A7" w:rsidRPr="000A4467">
        <w:rPr>
          <w:rFonts w:cstheme="minorHAnsi"/>
          <w:sz w:val="20"/>
          <w:szCs w:val="20"/>
        </w:rPr>
        <w:t>’’</w:t>
      </w:r>
      <w:r w:rsidRPr="000A4467">
        <w:rPr>
          <w:rFonts w:cstheme="minorHAnsi"/>
          <w:sz w:val="20"/>
          <w:szCs w:val="20"/>
        </w:rPr>
        <w:t>Рено-Нисан</w:t>
      </w:r>
      <w:r w:rsidR="00CB05A7" w:rsidRPr="000A4467">
        <w:rPr>
          <w:rFonts w:cstheme="minorHAnsi"/>
          <w:sz w:val="20"/>
          <w:szCs w:val="20"/>
        </w:rPr>
        <w:t>’’</w:t>
      </w:r>
      <w:r w:rsidRPr="000A4467">
        <w:rPr>
          <w:rFonts w:cstheme="minorHAnsi"/>
          <w:sz w:val="20"/>
          <w:szCs w:val="20"/>
        </w:rPr>
        <w:t xml:space="preserve"> и мног</w:t>
      </w:r>
      <w:r w:rsidR="006E2BA4" w:rsidRPr="000A4467">
        <w:rPr>
          <w:rFonts w:cstheme="minorHAnsi"/>
          <w:sz w:val="20"/>
          <w:szCs w:val="20"/>
        </w:rPr>
        <w:t>у</w:t>
      </w:r>
      <w:r w:rsidRPr="000A4467">
        <w:rPr>
          <w:rFonts w:cstheme="minorHAnsi"/>
          <w:sz w:val="20"/>
          <w:szCs w:val="20"/>
        </w:rPr>
        <w:t xml:space="preserve"> </w:t>
      </w:r>
      <w:r w:rsidR="00E94FC7" w:rsidRPr="000A4467">
        <w:rPr>
          <w:rFonts w:cstheme="minorHAnsi"/>
          <w:sz w:val="20"/>
          <w:szCs w:val="20"/>
        </w:rPr>
        <w:t>други</w:t>
      </w:r>
      <w:r w:rsidRPr="000A4467">
        <w:rPr>
          <w:rFonts w:cstheme="minorHAnsi"/>
          <w:sz w:val="20"/>
          <w:szCs w:val="20"/>
        </w:rPr>
        <w:t xml:space="preserve">. На </w:t>
      </w:r>
      <w:r w:rsidR="006E2BA4" w:rsidRPr="000A4467">
        <w:rPr>
          <w:rFonts w:cstheme="minorHAnsi"/>
          <w:sz w:val="20"/>
          <w:szCs w:val="20"/>
        </w:rPr>
        <w:t>тој</w:t>
      </w:r>
      <w:r w:rsidR="00CF564D" w:rsidRPr="000A4467">
        <w:rPr>
          <w:rFonts w:cstheme="minorHAnsi"/>
          <w:sz w:val="20"/>
          <w:szCs w:val="20"/>
        </w:rPr>
        <w:t xml:space="preserve"> </w:t>
      </w:r>
      <w:r w:rsidRPr="000A4467">
        <w:rPr>
          <w:rFonts w:cstheme="minorHAnsi"/>
          <w:sz w:val="20"/>
          <w:szCs w:val="20"/>
        </w:rPr>
        <w:t>на</w:t>
      </w:r>
      <w:r w:rsidR="006E2BA4" w:rsidRPr="000A4467">
        <w:rPr>
          <w:rFonts w:cstheme="minorHAnsi"/>
          <w:sz w:val="20"/>
          <w:szCs w:val="20"/>
        </w:rPr>
        <w:t>ч</w:t>
      </w:r>
      <w:r w:rsidRPr="000A4467">
        <w:rPr>
          <w:rFonts w:cstheme="minorHAnsi"/>
          <w:sz w:val="20"/>
          <w:szCs w:val="20"/>
        </w:rPr>
        <w:t xml:space="preserve">ин </w:t>
      </w:r>
      <w:r w:rsidR="006E2BA4" w:rsidRPr="000A4467">
        <w:rPr>
          <w:rFonts w:cstheme="minorHAnsi"/>
          <w:sz w:val="20"/>
          <w:szCs w:val="20"/>
        </w:rPr>
        <w:t>се создаваат  за</w:t>
      </w:r>
      <w:r w:rsidRPr="000A4467">
        <w:rPr>
          <w:rFonts w:cstheme="minorHAnsi"/>
          <w:sz w:val="20"/>
          <w:szCs w:val="20"/>
        </w:rPr>
        <w:t>едни</w:t>
      </w:r>
      <w:r w:rsidR="006E2BA4" w:rsidRPr="000A4467">
        <w:rPr>
          <w:rFonts w:cstheme="minorHAnsi"/>
          <w:sz w:val="20"/>
          <w:szCs w:val="20"/>
        </w:rPr>
        <w:t>ч</w:t>
      </w:r>
      <w:r w:rsidRPr="000A4467">
        <w:rPr>
          <w:rFonts w:cstheme="minorHAnsi"/>
          <w:sz w:val="20"/>
          <w:szCs w:val="20"/>
        </w:rPr>
        <w:t>к</w:t>
      </w:r>
      <w:r w:rsidR="006E2BA4" w:rsidRPr="000A4467">
        <w:rPr>
          <w:rFonts w:cstheme="minorHAnsi"/>
          <w:sz w:val="20"/>
          <w:szCs w:val="20"/>
        </w:rPr>
        <w:t>и</w:t>
      </w:r>
      <w:r w:rsidR="00D3382D">
        <w:rPr>
          <w:rFonts w:cstheme="minorHAnsi"/>
          <w:sz w:val="20"/>
          <w:szCs w:val="20"/>
        </w:rPr>
        <w:t>,</w:t>
      </w:r>
      <w:r w:rsidRPr="000A4467">
        <w:rPr>
          <w:rFonts w:cstheme="minorHAnsi"/>
          <w:sz w:val="20"/>
          <w:szCs w:val="20"/>
        </w:rPr>
        <w:t xml:space="preserve"> глобалн</w:t>
      </w:r>
      <w:r w:rsidR="006E2BA4" w:rsidRPr="000A4467">
        <w:rPr>
          <w:rFonts w:cstheme="minorHAnsi"/>
          <w:sz w:val="20"/>
          <w:szCs w:val="20"/>
        </w:rPr>
        <w:t>и</w:t>
      </w:r>
      <w:r w:rsidRPr="000A4467">
        <w:rPr>
          <w:rFonts w:cstheme="minorHAnsi"/>
          <w:sz w:val="20"/>
          <w:szCs w:val="20"/>
        </w:rPr>
        <w:t xml:space="preserve"> мре</w:t>
      </w:r>
      <w:r w:rsidR="006E2BA4" w:rsidRPr="000A4467">
        <w:rPr>
          <w:rFonts w:cstheme="minorHAnsi"/>
          <w:sz w:val="20"/>
          <w:szCs w:val="20"/>
        </w:rPr>
        <w:t>жи на</w:t>
      </w:r>
      <w:r w:rsidRPr="000A4467">
        <w:rPr>
          <w:rFonts w:cstheme="minorHAnsi"/>
          <w:sz w:val="20"/>
          <w:szCs w:val="20"/>
        </w:rPr>
        <w:t xml:space="preserve"> производ</w:t>
      </w:r>
      <w:r w:rsidR="006E2BA4" w:rsidRPr="000A4467">
        <w:rPr>
          <w:rFonts w:cstheme="minorHAnsi"/>
          <w:sz w:val="20"/>
          <w:szCs w:val="20"/>
        </w:rPr>
        <w:t>ство на делови</w:t>
      </w:r>
      <w:r w:rsidRPr="000A4467">
        <w:rPr>
          <w:rFonts w:cstheme="minorHAnsi"/>
          <w:sz w:val="20"/>
          <w:szCs w:val="20"/>
        </w:rPr>
        <w:t>, прода</w:t>
      </w:r>
      <w:r w:rsidR="006E2BA4" w:rsidRPr="000A4467">
        <w:rPr>
          <w:rFonts w:cstheme="minorHAnsi"/>
          <w:sz w:val="20"/>
          <w:szCs w:val="20"/>
        </w:rPr>
        <w:t>ж</w:t>
      </w:r>
      <w:r w:rsidRPr="000A4467">
        <w:rPr>
          <w:rFonts w:cstheme="minorHAnsi"/>
          <w:sz w:val="20"/>
          <w:szCs w:val="20"/>
        </w:rPr>
        <w:t>ни и сервисни</w:t>
      </w:r>
      <w:r w:rsidR="00CF564D" w:rsidRPr="000A4467">
        <w:rPr>
          <w:rFonts w:cstheme="minorHAnsi"/>
          <w:sz w:val="20"/>
          <w:szCs w:val="20"/>
        </w:rPr>
        <w:t xml:space="preserve"> </w:t>
      </w:r>
      <w:r w:rsidRPr="000A4467">
        <w:rPr>
          <w:rFonts w:cstheme="minorHAnsi"/>
          <w:sz w:val="20"/>
          <w:szCs w:val="20"/>
        </w:rPr>
        <w:t>пунктов</w:t>
      </w:r>
      <w:r w:rsidR="00FB0321" w:rsidRPr="000A4467">
        <w:rPr>
          <w:rFonts w:cstheme="minorHAnsi"/>
          <w:sz w:val="20"/>
          <w:szCs w:val="20"/>
        </w:rPr>
        <w:t>и</w:t>
      </w:r>
      <w:r w:rsidRPr="000A4467">
        <w:rPr>
          <w:rFonts w:cstheme="minorHAnsi"/>
          <w:sz w:val="20"/>
          <w:szCs w:val="20"/>
        </w:rPr>
        <w:t xml:space="preserve">, </w:t>
      </w:r>
      <w:r w:rsidR="00FB0321" w:rsidRPr="000A4467">
        <w:rPr>
          <w:rFonts w:cstheme="minorHAnsi"/>
          <w:sz w:val="20"/>
          <w:szCs w:val="20"/>
        </w:rPr>
        <w:t>со ш</w:t>
      </w:r>
      <w:r w:rsidRPr="000A4467">
        <w:rPr>
          <w:rFonts w:cstheme="minorHAnsi"/>
          <w:sz w:val="20"/>
          <w:szCs w:val="20"/>
        </w:rPr>
        <w:t xml:space="preserve">то </w:t>
      </w:r>
      <w:r w:rsidR="00FB0321" w:rsidRPr="000A4467">
        <w:rPr>
          <w:rFonts w:cstheme="minorHAnsi"/>
          <w:sz w:val="20"/>
          <w:szCs w:val="20"/>
        </w:rPr>
        <w:t xml:space="preserve">се придонесува за смалување на </w:t>
      </w:r>
      <w:r w:rsidRPr="000A4467">
        <w:rPr>
          <w:rFonts w:cstheme="minorHAnsi"/>
          <w:sz w:val="20"/>
          <w:szCs w:val="20"/>
        </w:rPr>
        <w:t xml:space="preserve"> </w:t>
      </w:r>
      <w:r w:rsidR="00FB0321" w:rsidRPr="000A4467">
        <w:rPr>
          <w:rFonts w:cstheme="minorHAnsi"/>
          <w:sz w:val="20"/>
          <w:szCs w:val="20"/>
        </w:rPr>
        <w:t>трошоците</w:t>
      </w:r>
      <w:r w:rsidRPr="000A4467">
        <w:rPr>
          <w:rFonts w:cstheme="minorHAnsi"/>
          <w:sz w:val="20"/>
          <w:szCs w:val="20"/>
        </w:rPr>
        <w:t xml:space="preserve"> и </w:t>
      </w:r>
      <w:r w:rsidR="00FB0321" w:rsidRPr="000A4467">
        <w:rPr>
          <w:rFonts w:cstheme="minorHAnsi"/>
          <w:sz w:val="20"/>
          <w:szCs w:val="20"/>
        </w:rPr>
        <w:t>зголемување на</w:t>
      </w:r>
      <w:r w:rsidRPr="000A4467">
        <w:rPr>
          <w:rFonts w:cstheme="minorHAnsi"/>
          <w:sz w:val="20"/>
          <w:szCs w:val="20"/>
        </w:rPr>
        <w:t xml:space="preserve"> конкурентск</w:t>
      </w:r>
      <w:r w:rsidR="00FB0321" w:rsidRPr="000A4467">
        <w:rPr>
          <w:rFonts w:cstheme="minorHAnsi"/>
          <w:sz w:val="20"/>
          <w:szCs w:val="20"/>
        </w:rPr>
        <w:t>ата</w:t>
      </w:r>
      <w:r w:rsidRPr="000A4467">
        <w:rPr>
          <w:rFonts w:cstheme="minorHAnsi"/>
          <w:sz w:val="20"/>
          <w:szCs w:val="20"/>
        </w:rPr>
        <w:t xml:space="preserve"> </w:t>
      </w:r>
      <w:r w:rsidR="00FB0321" w:rsidRPr="000A4467">
        <w:rPr>
          <w:rFonts w:cstheme="minorHAnsi"/>
          <w:sz w:val="20"/>
          <w:szCs w:val="20"/>
        </w:rPr>
        <w:t>сила</w:t>
      </w:r>
      <w:r w:rsidRPr="000A4467">
        <w:rPr>
          <w:rFonts w:cstheme="minorHAnsi"/>
          <w:sz w:val="20"/>
          <w:szCs w:val="20"/>
        </w:rPr>
        <w:t xml:space="preserve">. </w:t>
      </w:r>
      <w:r w:rsidR="00CB05A7" w:rsidRPr="000A4467">
        <w:rPr>
          <w:rFonts w:cstheme="minorHAnsi"/>
          <w:sz w:val="20"/>
          <w:szCs w:val="20"/>
        </w:rPr>
        <w:t>’’</w:t>
      </w:r>
      <w:r w:rsidRPr="000A4467">
        <w:rPr>
          <w:rFonts w:cstheme="minorHAnsi"/>
          <w:sz w:val="20"/>
          <w:szCs w:val="20"/>
        </w:rPr>
        <w:t>Глобалн</w:t>
      </w:r>
      <w:r w:rsidR="00FB0321" w:rsidRPr="000A4467">
        <w:rPr>
          <w:rFonts w:cstheme="minorHAnsi"/>
          <w:sz w:val="20"/>
          <w:szCs w:val="20"/>
        </w:rPr>
        <w:t>ит</w:t>
      </w:r>
      <w:r w:rsidRPr="000A4467">
        <w:rPr>
          <w:rFonts w:cstheme="minorHAnsi"/>
          <w:sz w:val="20"/>
          <w:szCs w:val="20"/>
        </w:rPr>
        <w:t>е алијанс</w:t>
      </w:r>
      <w:r w:rsidR="00FB0321" w:rsidRPr="000A4467">
        <w:rPr>
          <w:rFonts w:cstheme="minorHAnsi"/>
          <w:sz w:val="20"/>
          <w:szCs w:val="20"/>
        </w:rPr>
        <w:t>и</w:t>
      </w:r>
      <w:r w:rsidR="00CB05A7" w:rsidRPr="000A4467">
        <w:rPr>
          <w:rFonts w:cstheme="minorHAnsi"/>
          <w:sz w:val="20"/>
          <w:szCs w:val="20"/>
        </w:rPr>
        <w:t>’’</w:t>
      </w:r>
      <w:r w:rsidR="00CF564D" w:rsidRPr="000A4467">
        <w:rPr>
          <w:rFonts w:cstheme="minorHAnsi"/>
          <w:sz w:val="20"/>
          <w:szCs w:val="20"/>
        </w:rPr>
        <w:t xml:space="preserve"> </w:t>
      </w:r>
      <w:r w:rsidRPr="000A4467">
        <w:rPr>
          <w:rFonts w:cstheme="minorHAnsi"/>
          <w:sz w:val="20"/>
          <w:szCs w:val="20"/>
        </w:rPr>
        <w:t>дов</w:t>
      </w:r>
      <w:r w:rsidR="00FB0321" w:rsidRPr="000A4467">
        <w:rPr>
          <w:rFonts w:cstheme="minorHAnsi"/>
          <w:sz w:val="20"/>
          <w:szCs w:val="20"/>
        </w:rPr>
        <w:t>е</w:t>
      </w:r>
      <w:r w:rsidRPr="000A4467">
        <w:rPr>
          <w:rFonts w:cstheme="minorHAnsi"/>
          <w:sz w:val="20"/>
          <w:szCs w:val="20"/>
        </w:rPr>
        <w:t>д</w:t>
      </w:r>
      <w:r w:rsidR="00FB0321" w:rsidRPr="000A4467">
        <w:rPr>
          <w:rFonts w:cstheme="minorHAnsi"/>
          <w:sz w:val="20"/>
          <w:szCs w:val="20"/>
        </w:rPr>
        <w:t>уваат</w:t>
      </w:r>
      <w:r w:rsidRPr="000A4467">
        <w:rPr>
          <w:rFonts w:cstheme="minorHAnsi"/>
          <w:sz w:val="20"/>
          <w:szCs w:val="20"/>
        </w:rPr>
        <w:t xml:space="preserve"> до </w:t>
      </w:r>
      <w:r w:rsidR="00FB0321" w:rsidRPr="000A4467">
        <w:rPr>
          <w:rFonts w:cstheme="minorHAnsi"/>
          <w:sz w:val="20"/>
          <w:szCs w:val="20"/>
        </w:rPr>
        <w:t>џ</w:t>
      </w:r>
      <w:r w:rsidRPr="000A4467">
        <w:rPr>
          <w:rFonts w:cstheme="minorHAnsi"/>
          <w:sz w:val="20"/>
          <w:szCs w:val="20"/>
        </w:rPr>
        <w:t>иновск</w:t>
      </w:r>
      <w:r w:rsidR="00FB0321" w:rsidRPr="000A4467">
        <w:rPr>
          <w:rFonts w:cstheme="minorHAnsi"/>
          <w:sz w:val="20"/>
          <w:szCs w:val="20"/>
        </w:rPr>
        <w:t>а</w:t>
      </w:r>
      <w:r w:rsidRPr="000A4467">
        <w:rPr>
          <w:rFonts w:cstheme="minorHAnsi"/>
          <w:sz w:val="20"/>
          <w:szCs w:val="20"/>
        </w:rPr>
        <w:t xml:space="preserve"> размен</w:t>
      </w:r>
      <w:r w:rsidR="00FB0321" w:rsidRPr="000A4467">
        <w:rPr>
          <w:rFonts w:cstheme="minorHAnsi"/>
          <w:sz w:val="20"/>
          <w:szCs w:val="20"/>
        </w:rPr>
        <w:t>а на</w:t>
      </w:r>
      <w:r w:rsidRPr="000A4467">
        <w:rPr>
          <w:rFonts w:cstheme="minorHAnsi"/>
          <w:sz w:val="20"/>
          <w:szCs w:val="20"/>
        </w:rPr>
        <w:t xml:space="preserve"> технологиј</w:t>
      </w:r>
      <w:r w:rsidR="00FB0321" w:rsidRPr="000A4467">
        <w:rPr>
          <w:rFonts w:cstheme="minorHAnsi"/>
          <w:sz w:val="20"/>
          <w:szCs w:val="20"/>
        </w:rPr>
        <w:t>а</w:t>
      </w:r>
      <w:r w:rsidRPr="000A4467">
        <w:rPr>
          <w:rFonts w:cstheme="minorHAnsi"/>
          <w:sz w:val="20"/>
          <w:szCs w:val="20"/>
        </w:rPr>
        <w:t xml:space="preserve"> </w:t>
      </w:r>
      <w:r w:rsidR="00FB0321" w:rsidRPr="000A4467">
        <w:rPr>
          <w:rFonts w:cstheme="minorHAnsi"/>
          <w:sz w:val="20"/>
          <w:szCs w:val="20"/>
        </w:rPr>
        <w:t>меѓу</w:t>
      </w:r>
      <w:r w:rsidRPr="000A4467">
        <w:rPr>
          <w:rFonts w:cstheme="minorHAnsi"/>
          <w:sz w:val="20"/>
          <w:szCs w:val="20"/>
        </w:rPr>
        <w:t xml:space="preserve"> </w:t>
      </w:r>
      <w:r w:rsidR="00FB0321" w:rsidRPr="000A4467">
        <w:rPr>
          <w:rFonts w:cstheme="minorHAnsi"/>
          <w:sz w:val="20"/>
          <w:szCs w:val="20"/>
        </w:rPr>
        <w:t>членките на</w:t>
      </w:r>
      <w:r w:rsidRPr="000A4467">
        <w:rPr>
          <w:rFonts w:cstheme="minorHAnsi"/>
          <w:sz w:val="20"/>
          <w:szCs w:val="20"/>
        </w:rPr>
        <w:t xml:space="preserve"> групациј</w:t>
      </w:r>
      <w:r w:rsidR="00FB0321" w:rsidRPr="000A4467">
        <w:rPr>
          <w:rFonts w:cstheme="minorHAnsi"/>
          <w:sz w:val="20"/>
          <w:szCs w:val="20"/>
        </w:rPr>
        <w:t>ата</w:t>
      </w:r>
      <w:r w:rsidRPr="000A4467">
        <w:rPr>
          <w:rFonts w:cstheme="minorHAnsi"/>
          <w:sz w:val="20"/>
          <w:szCs w:val="20"/>
        </w:rPr>
        <w:t xml:space="preserve">, </w:t>
      </w:r>
      <w:r w:rsidR="00FB0321" w:rsidRPr="000A4467">
        <w:rPr>
          <w:rFonts w:cstheme="minorHAnsi"/>
          <w:sz w:val="20"/>
          <w:szCs w:val="20"/>
        </w:rPr>
        <w:t xml:space="preserve">со што и на тој начин </w:t>
      </w:r>
      <w:r w:rsidR="007F1E0D">
        <w:rPr>
          <w:rFonts w:cstheme="minorHAnsi"/>
          <w:sz w:val="20"/>
          <w:szCs w:val="20"/>
        </w:rPr>
        <w:t xml:space="preserve">се </w:t>
      </w:r>
      <w:r w:rsidR="00FB0321" w:rsidRPr="000A4467">
        <w:rPr>
          <w:rFonts w:cstheme="minorHAnsi"/>
          <w:sz w:val="20"/>
          <w:szCs w:val="20"/>
        </w:rPr>
        <w:t>доведува до</w:t>
      </w:r>
      <w:r w:rsidRPr="000A4467">
        <w:rPr>
          <w:rFonts w:cstheme="minorHAnsi"/>
          <w:sz w:val="20"/>
          <w:szCs w:val="20"/>
        </w:rPr>
        <w:t xml:space="preserve"> брзо</w:t>
      </w:r>
      <w:r w:rsidR="00CF564D" w:rsidRPr="000A4467">
        <w:rPr>
          <w:rFonts w:cstheme="minorHAnsi"/>
          <w:sz w:val="20"/>
          <w:szCs w:val="20"/>
        </w:rPr>
        <w:t xml:space="preserve"> </w:t>
      </w:r>
      <w:r w:rsidR="00FB0321" w:rsidRPr="000A4467">
        <w:rPr>
          <w:rFonts w:cstheme="minorHAnsi"/>
          <w:sz w:val="20"/>
          <w:szCs w:val="20"/>
        </w:rPr>
        <w:t>зголемување на ни</w:t>
      </w:r>
      <w:r w:rsidRPr="000A4467">
        <w:rPr>
          <w:rFonts w:cstheme="minorHAnsi"/>
          <w:sz w:val="20"/>
          <w:szCs w:val="20"/>
        </w:rPr>
        <w:t>в</w:t>
      </w:r>
      <w:r w:rsidR="00FB0321" w:rsidRPr="000A4467">
        <w:rPr>
          <w:rFonts w:cstheme="minorHAnsi"/>
          <w:sz w:val="20"/>
          <w:szCs w:val="20"/>
        </w:rPr>
        <w:t>ната</w:t>
      </w:r>
      <w:r w:rsidRPr="000A4467">
        <w:rPr>
          <w:rFonts w:cstheme="minorHAnsi"/>
          <w:sz w:val="20"/>
          <w:szCs w:val="20"/>
        </w:rPr>
        <w:t xml:space="preserve"> конкурентск</w:t>
      </w:r>
      <w:r w:rsidR="00FB0321" w:rsidRPr="000A4467">
        <w:rPr>
          <w:rFonts w:cstheme="minorHAnsi"/>
          <w:sz w:val="20"/>
          <w:szCs w:val="20"/>
        </w:rPr>
        <w:t>а</w:t>
      </w:r>
      <w:r w:rsidRPr="000A4467">
        <w:rPr>
          <w:rFonts w:cstheme="minorHAnsi"/>
          <w:sz w:val="20"/>
          <w:szCs w:val="20"/>
        </w:rPr>
        <w:t xml:space="preserve"> </w:t>
      </w:r>
      <w:r w:rsidR="00FB0321" w:rsidRPr="000A4467">
        <w:rPr>
          <w:rFonts w:cstheme="minorHAnsi"/>
          <w:sz w:val="20"/>
          <w:szCs w:val="20"/>
        </w:rPr>
        <w:t>способно</w:t>
      </w:r>
      <w:r w:rsidR="009C2585">
        <w:rPr>
          <w:rFonts w:cstheme="minorHAnsi"/>
          <w:sz w:val="20"/>
          <w:szCs w:val="20"/>
        </w:rPr>
        <w:t>ст и сила, принудувајќи</w:t>
      </w:r>
      <w:r w:rsidR="00D3382D">
        <w:rPr>
          <w:rFonts w:cstheme="minorHAnsi"/>
          <w:sz w:val="20"/>
          <w:szCs w:val="20"/>
        </w:rPr>
        <w:t xml:space="preserve"> ги притоа и </w:t>
      </w:r>
      <w:r w:rsidR="00FB0321" w:rsidRPr="000A4467">
        <w:rPr>
          <w:rFonts w:cstheme="minorHAnsi"/>
          <w:sz w:val="20"/>
          <w:szCs w:val="20"/>
        </w:rPr>
        <w:t>отанатите производители од дадената гранка и тие да пристапат кон создавање на слични интеграциони целини</w:t>
      </w:r>
      <w:r w:rsidRPr="000A4467">
        <w:rPr>
          <w:rFonts w:cstheme="minorHAnsi"/>
          <w:sz w:val="20"/>
          <w:szCs w:val="20"/>
        </w:rPr>
        <w:t xml:space="preserve">. </w:t>
      </w:r>
      <w:r w:rsidR="00FB0321" w:rsidRPr="000A4467">
        <w:rPr>
          <w:rFonts w:cstheme="minorHAnsi"/>
          <w:sz w:val="20"/>
          <w:szCs w:val="20"/>
        </w:rPr>
        <w:t xml:space="preserve">Со </w:t>
      </w:r>
      <w:r w:rsidR="00CB05A7" w:rsidRPr="000A4467">
        <w:rPr>
          <w:rFonts w:cstheme="minorHAnsi"/>
          <w:sz w:val="20"/>
          <w:szCs w:val="20"/>
        </w:rPr>
        <w:t>’’</w:t>
      </w:r>
      <w:r w:rsidR="007F1E0D">
        <w:rPr>
          <w:rFonts w:cstheme="minorHAnsi"/>
          <w:sz w:val="20"/>
          <w:szCs w:val="20"/>
        </w:rPr>
        <w:t>г</w:t>
      </w:r>
      <w:r w:rsidRPr="000A4467">
        <w:rPr>
          <w:rFonts w:cstheme="minorHAnsi"/>
          <w:sz w:val="20"/>
          <w:szCs w:val="20"/>
        </w:rPr>
        <w:t>лобални</w:t>
      </w:r>
      <w:r w:rsidR="00FB0321" w:rsidRPr="000A4467">
        <w:rPr>
          <w:rFonts w:cstheme="minorHAnsi"/>
          <w:sz w:val="20"/>
          <w:szCs w:val="20"/>
        </w:rPr>
        <w:t>те</w:t>
      </w:r>
      <w:r w:rsidRPr="000A4467">
        <w:rPr>
          <w:rFonts w:cstheme="minorHAnsi"/>
          <w:sz w:val="20"/>
          <w:szCs w:val="20"/>
        </w:rPr>
        <w:t xml:space="preserve"> алијанс</w:t>
      </w:r>
      <w:r w:rsidR="00FB0321" w:rsidRPr="000A4467">
        <w:rPr>
          <w:rFonts w:cstheme="minorHAnsi"/>
          <w:sz w:val="20"/>
          <w:szCs w:val="20"/>
        </w:rPr>
        <w:t>и</w:t>
      </w:r>
      <w:r w:rsidR="00CB05A7" w:rsidRPr="000A4467">
        <w:rPr>
          <w:rFonts w:cstheme="minorHAnsi"/>
          <w:sz w:val="20"/>
          <w:szCs w:val="20"/>
        </w:rPr>
        <w:t>’’</w:t>
      </w:r>
      <w:r w:rsidRPr="000A4467">
        <w:rPr>
          <w:rFonts w:cstheme="minorHAnsi"/>
          <w:sz w:val="20"/>
          <w:szCs w:val="20"/>
        </w:rPr>
        <w:t xml:space="preserve">, </w:t>
      </w:r>
      <w:r w:rsidR="00FB0321" w:rsidRPr="000A4467">
        <w:rPr>
          <w:rFonts w:cstheme="minorHAnsi"/>
          <w:sz w:val="20"/>
          <w:szCs w:val="20"/>
        </w:rPr>
        <w:t xml:space="preserve">со оглед на </w:t>
      </w:r>
      <w:r w:rsidRPr="000A4467">
        <w:rPr>
          <w:rFonts w:cstheme="minorHAnsi"/>
          <w:sz w:val="20"/>
          <w:szCs w:val="20"/>
        </w:rPr>
        <w:t>однос</w:t>
      </w:r>
      <w:r w:rsidR="00FB0321" w:rsidRPr="000A4467">
        <w:rPr>
          <w:rFonts w:cstheme="minorHAnsi"/>
          <w:sz w:val="20"/>
          <w:szCs w:val="20"/>
        </w:rPr>
        <w:t>от на</w:t>
      </w:r>
      <w:r w:rsidRPr="000A4467">
        <w:rPr>
          <w:rFonts w:cstheme="minorHAnsi"/>
          <w:sz w:val="20"/>
          <w:szCs w:val="20"/>
        </w:rPr>
        <w:t xml:space="preserve"> </w:t>
      </w:r>
      <w:r w:rsidR="00FB0321" w:rsidRPr="000A4467">
        <w:rPr>
          <w:rFonts w:cstheme="minorHAnsi"/>
          <w:sz w:val="20"/>
          <w:szCs w:val="20"/>
        </w:rPr>
        <w:t xml:space="preserve">силите меѓу </w:t>
      </w:r>
      <w:r w:rsidRPr="000A4467">
        <w:rPr>
          <w:rFonts w:cstheme="minorHAnsi"/>
          <w:sz w:val="20"/>
          <w:szCs w:val="20"/>
        </w:rPr>
        <w:t>партнери</w:t>
      </w:r>
      <w:r w:rsidR="00FB0321" w:rsidRPr="000A4467">
        <w:rPr>
          <w:rFonts w:cstheme="minorHAnsi"/>
          <w:sz w:val="20"/>
          <w:szCs w:val="20"/>
        </w:rPr>
        <w:t>те</w:t>
      </w:r>
      <w:r w:rsidRPr="000A4467">
        <w:rPr>
          <w:rFonts w:cstheme="minorHAnsi"/>
          <w:sz w:val="20"/>
          <w:szCs w:val="20"/>
        </w:rPr>
        <w:t xml:space="preserve">, </w:t>
      </w:r>
      <w:r w:rsidR="00FB0321" w:rsidRPr="000A4467">
        <w:rPr>
          <w:rFonts w:cstheme="minorHAnsi"/>
          <w:sz w:val="20"/>
          <w:szCs w:val="20"/>
        </w:rPr>
        <w:t xml:space="preserve">се создаваат вистински </w:t>
      </w:r>
      <w:r w:rsidRPr="000A4467">
        <w:rPr>
          <w:rFonts w:cstheme="minorHAnsi"/>
          <w:sz w:val="20"/>
          <w:szCs w:val="20"/>
        </w:rPr>
        <w:t>мултинационалн</w:t>
      </w:r>
      <w:r w:rsidR="00FB0321" w:rsidRPr="000A4467">
        <w:rPr>
          <w:rFonts w:cstheme="minorHAnsi"/>
          <w:sz w:val="20"/>
          <w:szCs w:val="20"/>
        </w:rPr>
        <w:t>и</w:t>
      </w:r>
      <w:r w:rsidRPr="000A4467">
        <w:rPr>
          <w:rFonts w:cstheme="minorHAnsi"/>
          <w:sz w:val="20"/>
          <w:szCs w:val="20"/>
        </w:rPr>
        <w:t xml:space="preserve"> компани</w:t>
      </w:r>
      <w:r w:rsidR="00FB0321" w:rsidRPr="000A4467">
        <w:rPr>
          <w:rFonts w:cstheme="minorHAnsi"/>
          <w:sz w:val="20"/>
          <w:szCs w:val="20"/>
        </w:rPr>
        <w:t>и</w:t>
      </w:r>
      <w:r w:rsidR="009C2585">
        <w:rPr>
          <w:rFonts w:cstheme="minorHAnsi"/>
          <w:sz w:val="20"/>
          <w:szCs w:val="20"/>
        </w:rPr>
        <w:t>,</w:t>
      </w:r>
      <w:r w:rsidRPr="000A4467">
        <w:rPr>
          <w:rFonts w:cstheme="minorHAnsi"/>
          <w:sz w:val="20"/>
          <w:szCs w:val="20"/>
        </w:rPr>
        <w:t xml:space="preserve"> од компани</w:t>
      </w:r>
      <w:r w:rsidR="00FB0321" w:rsidRPr="000A4467">
        <w:rPr>
          <w:rFonts w:cstheme="minorHAnsi"/>
          <w:sz w:val="20"/>
          <w:szCs w:val="20"/>
        </w:rPr>
        <w:t>и</w:t>
      </w:r>
      <w:r w:rsidRPr="000A4467">
        <w:rPr>
          <w:rFonts w:cstheme="minorHAnsi"/>
          <w:sz w:val="20"/>
          <w:szCs w:val="20"/>
        </w:rPr>
        <w:t xml:space="preserve"> ко</w:t>
      </w:r>
      <w:r w:rsidR="00FB0321" w:rsidRPr="000A4467">
        <w:rPr>
          <w:rFonts w:cstheme="minorHAnsi"/>
          <w:sz w:val="20"/>
          <w:szCs w:val="20"/>
        </w:rPr>
        <w:t>и</w:t>
      </w:r>
      <w:r w:rsidRPr="000A4467">
        <w:rPr>
          <w:rFonts w:cstheme="minorHAnsi"/>
          <w:sz w:val="20"/>
          <w:szCs w:val="20"/>
        </w:rPr>
        <w:t xml:space="preserve"> </w:t>
      </w:r>
      <w:r w:rsidR="00FB0321" w:rsidRPr="000A4467">
        <w:rPr>
          <w:rFonts w:cstheme="minorHAnsi"/>
          <w:sz w:val="20"/>
          <w:szCs w:val="20"/>
        </w:rPr>
        <w:t>и</w:t>
      </w:r>
      <w:r w:rsidR="00CF564D" w:rsidRPr="000A4467">
        <w:rPr>
          <w:rFonts w:cstheme="minorHAnsi"/>
          <w:sz w:val="20"/>
          <w:szCs w:val="20"/>
        </w:rPr>
        <w:t xml:space="preserve"> </w:t>
      </w:r>
      <w:r w:rsidR="00FB0321" w:rsidRPr="000A4467">
        <w:rPr>
          <w:rFonts w:cstheme="minorHAnsi"/>
          <w:sz w:val="20"/>
          <w:szCs w:val="20"/>
        </w:rPr>
        <w:t>пред тоа биле</w:t>
      </w:r>
      <w:r w:rsidRPr="000A4467">
        <w:rPr>
          <w:rFonts w:cstheme="minorHAnsi"/>
          <w:sz w:val="20"/>
          <w:szCs w:val="20"/>
        </w:rPr>
        <w:t xml:space="preserve"> </w:t>
      </w:r>
      <w:r w:rsidR="00FB0321" w:rsidRPr="000A4467">
        <w:rPr>
          <w:rFonts w:cstheme="minorHAnsi"/>
          <w:sz w:val="20"/>
          <w:szCs w:val="20"/>
        </w:rPr>
        <w:t>всушност</w:t>
      </w:r>
      <w:r w:rsidRPr="000A4467">
        <w:rPr>
          <w:rFonts w:cstheme="minorHAnsi"/>
          <w:sz w:val="20"/>
          <w:szCs w:val="20"/>
        </w:rPr>
        <w:t xml:space="preserve"> транснационалн</w:t>
      </w:r>
      <w:r w:rsidR="00FB0321" w:rsidRPr="000A4467">
        <w:rPr>
          <w:rFonts w:cstheme="minorHAnsi"/>
          <w:sz w:val="20"/>
          <w:szCs w:val="20"/>
        </w:rPr>
        <w:t>и</w:t>
      </w:r>
      <w:r w:rsidRPr="000A4467">
        <w:rPr>
          <w:rFonts w:cstheme="minorHAnsi"/>
          <w:sz w:val="20"/>
          <w:szCs w:val="20"/>
        </w:rPr>
        <w:t xml:space="preserve">, </w:t>
      </w:r>
      <w:r w:rsidR="00FB0321" w:rsidRPr="000A4467">
        <w:rPr>
          <w:rFonts w:cstheme="minorHAnsi"/>
          <w:sz w:val="20"/>
          <w:szCs w:val="20"/>
        </w:rPr>
        <w:t>иако ч</w:t>
      </w:r>
      <w:r w:rsidRPr="000A4467">
        <w:rPr>
          <w:rFonts w:cstheme="minorHAnsi"/>
          <w:sz w:val="20"/>
          <w:szCs w:val="20"/>
        </w:rPr>
        <w:t xml:space="preserve">есто, </w:t>
      </w:r>
      <w:r w:rsidR="00FB0321" w:rsidRPr="000A4467">
        <w:rPr>
          <w:rFonts w:cstheme="minorHAnsi"/>
          <w:sz w:val="20"/>
          <w:szCs w:val="20"/>
        </w:rPr>
        <w:t xml:space="preserve">во мошне мала мерка </w:t>
      </w:r>
      <w:r w:rsidRPr="000A4467">
        <w:rPr>
          <w:rFonts w:cstheme="minorHAnsi"/>
          <w:sz w:val="20"/>
          <w:szCs w:val="20"/>
        </w:rPr>
        <w:t>и мултинационалн</w:t>
      </w:r>
      <w:r w:rsidR="00FB0321" w:rsidRPr="000A4467">
        <w:rPr>
          <w:rFonts w:cstheme="minorHAnsi"/>
          <w:sz w:val="20"/>
          <w:szCs w:val="20"/>
        </w:rPr>
        <w:t>и</w:t>
      </w:r>
      <w:r w:rsidRPr="000A4467">
        <w:rPr>
          <w:rFonts w:cstheme="minorHAnsi"/>
          <w:sz w:val="20"/>
          <w:szCs w:val="20"/>
        </w:rPr>
        <w:t>.</w:t>
      </w:r>
      <w:r w:rsidR="00CF564D" w:rsidRPr="000A4467">
        <w:rPr>
          <w:rFonts w:cstheme="minorHAnsi"/>
          <w:sz w:val="20"/>
          <w:szCs w:val="20"/>
        </w:rPr>
        <w:t xml:space="preserve"> </w:t>
      </w:r>
      <w:r w:rsidR="00CB05A7" w:rsidRPr="000A4467">
        <w:rPr>
          <w:rFonts w:cstheme="minorHAnsi"/>
          <w:sz w:val="20"/>
          <w:szCs w:val="20"/>
        </w:rPr>
        <w:t>’’</w:t>
      </w:r>
      <w:r w:rsidRPr="000A4467">
        <w:rPr>
          <w:rFonts w:cstheme="minorHAnsi"/>
          <w:sz w:val="20"/>
          <w:szCs w:val="20"/>
        </w:rPr>
        <w:t>Глобалн</w:t>
      </w:r>
      <w:r w:rsidR="00FB0321" w:rsidRPr="000A4467">
        <w:rPr>
          <w:rFonts w:cstheme="minorHAnsi"/>
          <w:sz w:val="20"/>
          <w:szCs w:val="20"/>
        </w:rPr>
        <w:t>ит</w:t>
      </w:r>
      <w:r w:rsidRPr="000A4467">
        <w:rPr>
          <w:rFonts w:cstheme="minorHAnsi"/>
          <w:sz w:val="20"/>
          <w:szCs w:val="20"/>
        </w:rPr>
        <w:t>е алијанс</w:t>
      </w:r>
      <w:r w:rsidR="00FB0321" w:rsidRPr="000A4467">
        <w:rPr>
          <w:rFonts w:cstheme="minorHAnsi"/>
          <w:sz w:val="20"/>
          <w:szCs w:val="20"/>
        </w:rPr>
        <w:t>и</w:t>
      </w:r>
      <w:r w:rsidR="00CB05A7" w:rsidRPr="000A4467">
        <w:rPr>
          <w:rFonts w:cstheme="minorHAnsi"/>
          <w:sz w:val="20"/>
          <w:szCs w:val="20"/>
        </w:rPr>
        <w:t>’’</w:t>
      </w:r>
      <w:r w:rsidRPr="000A4467">
        <w:rPr>
          <w:rFonts w:cstheme="minorHAnsi"/>
          <w:sz w:val="20"/>
          <w:szCs w:val="20"/>
        </w:rPr>
        <w:t xml:space="preserve"> </w:t>
      </w:r>
      <w:r w:rsidR="00FB0321" w:rsidRPr="000A4467">
        <w:rPr>
          <w:rFonts w:cstheme="minorHAnsi"/>
          <w:sz w:val="20"/>
          <w:szCs w:val="20"/>
        </w:rPr>
        <w:t>на тој начин</w:t>
      </w:r>
      <w:r w:rsidRPr="000A4467">
        <w:rPr>
          <w:rFonts w:cstheme="minorHAnsi"/>
          <w:sz w:val="20"/>
          <w:szCs w:val="20"/>
        </w:rPr>
        <w:t xml:space="preserve"> </w:t>
      </w:r>
      <w:r w:rsidR="00FB0321" w:rsidRPr="000A4467">
        <w:rPr>
          <w:rFonts w:cstheme="minorHAnsi"/>
          <w:sz w:val="20"/>
          <w:szCs w:val="20"/>
        </w:rPr>
        <w:t>стануваат</w:t>
      </w:r>
      <w:r w:rsidRPr="000A4467">
        <w:rPr>
          <w:rFonts w:cstheme="minorHAnsi"/>
          <w:sz w:val="20"/>
          <w:szCs w:val="20"/>
        </w:rPr>
        <w:t xml:space="preserve"> ва</w:t>
      </w:r>
      <w:r w:rsidR="00FB0321" w:rsidRPr="000A4467">
        <w:rPr>
          <w:rFonts w:cstheme="minorHAnsi"/>
          <w:sz w:val="20"/>
          <w:szCs w:val="20"/>
        </w:rPr>
        <w:t>жен</w:t>
      </w:r>
      <w:r w:rsidRPr="000A4467">
        <w:rPr>
          <w:rFonts w:cstheme="minorHAnsi"/>
          <w:sz w:val="20"/>
          <w:szCs w:val="20"/>
        </w:rPr>
        <w:t xml:space="preserve"> катализатор</w:t>
      </w:r>
      <w:r w:rsidR="00FB0321" w:rsidRPr="000A4467">
        <w:rPr>
          <w:rFonts w:cstheme="minorHAnsi"/>
          <w:sz w:val="20"/>
          <w:szCs w:val="20"/>
        </w:rPr>
        <w:t xml:space="preserve"> за</w:t>
      </w:r>
      <w:r w:rsidRPr="000A4467">
        <w:rPr>
          <w:rFonts w:cstheme="minorHAnsi"/>
          <w:sz w:val="20"/>
          <w:szCs w:val="20"/>
        </w:rPr>
        <w:t xml:space="preserve"> органско пов</w:t>
      </w:r>
      <w:r w:rsidR="00FB0321" w:rsidRPr="000A4467">
        <w:rPr>
          <w:rFonts w:cstheme="minorHAnsi"/>
          <w:sz w:val="20"/>
          <w:szCs w:val="20"/>
        </w:rPr>
        <w:t>р</w:t>
      </w:r>
      <w:r w:rsidRPr="000A4467">
        <w:rPr>
          <w:rFonts w:cstheme="minorHAnsi"/>
          <w:sz w:val="20"/>
          <w:szCs w:val="20"/>
        </w:rPr>
        <w:t>з</w:t>
      </w:r>
      <w:r w:rsidR="00FB0321" w:rsidRPr="000A4467">
        <w:rPr>
          <w:rFonts w:cstheme="minorHAnsi"/>
          <w:sz w:val="20"/>
          <w:szCs w:val="20"/>
        </w:rPr>
        <w:t>у</w:t>
      </w:r>
      <w:r w:rsidRPr="000A4467">
        <w:rPr>
          <w:rFonts w:cstheme="minorHAnsi"/>
          <w:sz w:val="20"/>
          <w:szCs w:val="20"/>
        </w:rPr>
        <w:t>ва</w:t>
      </w:r>
      <w:r w:rsidR="00FB0321" w:rsidRPr="000A4467">
        <w:rPr>
          <w:rFonts w:cstheme="minorHAnsi"/>
          <w:sz w:val="20"/>
          <w:szCs w:val="20"/>
        </w:rPr>
        <w:t>ње на</w:t>
      </w:r>
      <w:r w:rsidRPr="000A4467">
        <w:rPr>
          <w:rFonts w:cstheme="minorHAnsi"/>
          <w:sz w:val="20"/>
          <w:szCs w:val="20"/>
        </w:rPr>
        <w:t xml:space="preserve"> светск</w:t>
      </w:r>
      <w:r w:rsidR="00FB0321" w:rsidRPr="000A4467">
        <w:rPr>
          <w:rFonts w:cstheme="minorHAnsi"/>
          <w:sz w:val="20"/>
          <w:szCs w:val="20"/>
        </w:rPr>
        <w:t>ото</w:t>
      </w:r>
      <w:r w:rsidR="00CF564D" w:rsidRPr="000A4467">
        <w:rPr>
          <w:rFonts w:cstheme="minorHAnsi"/>
          <w:sz w:val="20"/>
          <w:szCs w:val="20"/>
        </w:rPr>
        <w:t xml:space="preserve"> </w:t>
      </w:r>
      <w:r w:rsidR="00FB0321" w:rsidRPr="000A4467">
        <w:rPr>
          <w:rFonts w:cstheme="minorHAnsi"/>
          <w:sz w:val="20"/>
          <w:szCs w:val="20"/>
        </w:rPr>
        <w:t xml:space="preserve">стопанство </w:t>
      </w:r>
      <w:r w:rsidRPr="000A4467">
        <w:rPr>
          <w:rFonts w:cstheme="minorHAnsi"/>
          <w:sz w:val="20"/>
          <w:szCs w:val="20"/>
        </w:rPr>
        <w:t xml:space="preserve"> и с</w:t>
      </w:r>
      <w:r w:rsidR="00FB0321" w:rsidRPr="000A4467">
        <w:rPr>
          <w:rFonts w:cstheme="minorHAnsi"/>
          <w:sz w:val="20"/>
          <w:szCs w:val="20"/>
        </w:rPr>
        <w:t>оздавање на в</w:t>
      </w:r>
      <w:r w:rsidRPr="000A4467">
        <w:rPr>
          <w:rFonts w:cstheme="minorHAnsi"/>
          <w:sz w:val="20"/>
          <w:szCs w:val="20"/>
        </w:rPr>
        <w:t>истинск</w:t>
      </w:r>
      <w:r w:rsidR="00FB0321" w:rsidRPr="000A4467">
        <w:rPr>
          <w:rFonts w:cstheme="minorHAnsi"/>
          <w:sz w:val="20"/>
          <w:szCs w:val="20"/>
        </w:rPr>
        <w:t>а</w:t>
      </w:r>
      <w:r w:rsidRPr="000A4467">
        <w:rPr>
          <w:rFonts w:cstheme="minorHAnsi"/>
          <w:sz w:val="20"/>
          <w:szCs w:val="20"/>
        </w:rPr>
        <w:t xml:space="preserve"> мултинационалн</w:t>
      </w:r>
      <w:r w:rsidR="00FB0321" w:rsidRPr="000A4467">
        <w:rPr>
          <w:rFonts w:cstheme="minorHAnsi"/>
          <w:sz w:val="20"/>
          <w:szCs w:val="20"/>
        </w:rPr>
        <w:t>а</w:t>
      </w:r>
      <w:r w:rsidRPr="000A4467">
        <w:rPr>
          <w:rFonts w:cstheme="minorHAnsi"/>
          <w:sz w:val="20"/>
          <w:szCs w:val="20"/>
        </w:rPr>
        <w:t xml:space="preserve"> мегаструктура.</w:t>
      </w:r>
    </w:p>
    <w:p w:rsidR="00B7398E" w:rsidRPr="000A4467" w:rsidRDefault="00B7398E" w:rsidP="00604FEC">
      <w:pPr>
        <w:autoSpaceDE w:val="0"/>
        <w:autoSpaceDN w:val="0"/>
        <w:adjustRightInd w:val="0"/>
        <w:spacing w:after="120" w:line="240" w:lineRule="auto"/>
        <w:ind w:firstLine="720"/>
        <w:jc w:val="both"/>
        <w:rPr>
          <w:rFonts w:eastAsia="TimesNewRomanPSMT" w:cstheme="minorHAnsi"/>
          <w:sz w:val="20"/>
          <w:szCs w:val="20"/>
        </w:rPr>
      </w:pPr>
      <w:r w:rsidRPr="000A4467">
        <w:rPr>
          <w:rFonts w:eastAsia="Times New Roman" w:cstheme="minorHAnsi"/>
          <w:sz w:val="20"/>
          <w:szCs w:val="20"/>
        </w:rPr>
        <w:t xml:space="preserve">Ваквиот </w:t>
      </w:r>
      <w:r w:rsidR="007F1E0D">
        <w:rPr>
          <w:rFonts w:eastAsia="Times New Roman" w:cstheme="minorHAnsi"/>
          <w:sz w:val="20"/>
          <w:szCs w:val="20"/>
        </w:rPr>
        <w:t xml:space="preserve">глобален светски </w:t>
      </w:r>
      <w:r w:rsidRPr="000A4467">
        <w:rPr>
          <w:rFonts w:eastAsia="Times New Roman" w:cstheme="minorHAnsi"/>
          <w:sz w:val="20"/>
          <w:szCs w:val="20"/>
        </w:rPr>
        <w:t>развој е, секако, подржан од финансискиот механизам</w:t>
      </w:r>
      <w:r w:rsidRPr="000A4467">
        <w:rPr>
          <w:rFonts w:eastAsia="Times New Roman" w:cstheme="minorHAnsi"/>
          <w:sz w:val="20"/>
          <w:szCs w:val="20"/>
          <w:lang w:val="hr-HR"/>
        </w:rPr>
        <w:t xml:space="preserve">, </w:t>
      </w:r>
      <w:r w:rsidRPr="000A4467">
        <w:rPr>
          <w:rFonts w:eastAsia="Times New Roman" w:cstheme="minorHAnsi"/>
          <w:sz w:val="20"/>
          <w:szCs w:val="20"/>
        </w:rPr>
        <w:t>кој од своја страна</w:t>
      </w:r>
      <w:r w:rsidRPr="000A4467">
        <w:rPr>
          <w:rFonts w:eastAsia="Times New Roman" w:cstheme="minorHAnsi"/>
          <w:sz w:val="20"/>
          <w:szCs w:val="20"/>
          <w:lang w:val="hr-HR"/>
        </w:rPr>
        <w:t xml:space="preserve">, </w:t>
      </w:r>
      <w:r w:rsidRPr="000A4467">
        <w:rPr>
          <w:rFonts w:eastAsia="Times New Roman" w:cstheme="minorHAnsi"/>
          <w:sz w:val="20"/>
          <w:szCs w:val="20"/>
        </w:rPr>
        <w:t xml:space="preserve">го поттикнува напредокот и длабоките промени во структурата и содржината на функционирањето на светското капиталистичко стопанство. </w:t>
      </w:r>
      <w:r w:rsidRPr="000A4467">
        <w:rPr>
          <w:rFonts w:eastAsia="+mn-ea" w:cstheme="minorHAnsi"/>
          <w:kern w:val="24"/>
          <w:sz w:val="20"/>
          <w:szCs w:val="20"/>
        </w:rPr>
        <w:t>Се развија глобални финансиски оператори и соодветна инфраструктура.</w:t>
      </w:r>
      <w:r w:rsidR="007F1E0D">
        <w:rPr>
          <w:rFonts w:eastAsia="+mn-ea" w:cstheme="minorHAnsi"/>
          <w:kern w:val="24"/>
          <w:sz w:val="20"/>
          <w:szCs w:val="20"/>
        </w:rPr>
        <w:t xml:space="preserve"> Финансиската сфера е зафатена</w:t>
      </w:r>
      <w:r w:rsidRPr="000A4467">
        <w:rPr>
          <w:rFonts w:eastAsia="+mn-ea" w:cstheme="minorHAnsi"/>
          <w:kern w:val="24"/>
          <w:sz w:val="20"/>
          <w:szCs w:val="20"/>
        </w:rPr>
        <w:t xml:space="preserve"> од силен бран на дерегулација на финансиските пазари и институции. Тоа впрочем се совпаѓа </w:t>
      </w:r>
      <w:r w:rsidR="007F1E0D">
        <w:rPr>
          <w:rFonts w:eastAsia="+mn-ea" w:cstheme="minorHAnsi"/>
          <w:kern w:val="24"/>
          <w:sz w:val="20"/>
          <w:szCs w:val="20"/>
        </w:rPr>
        <w:t xml:space="preserve">и </w:t>
      </w:r>
      <w:r w:rsidRPr="000A4467">
        <w:rPr>
          <w:rFonts w:eastAsia="+mn-ea" w:cstheme="minorHAnsi"/>
          <w:kern w:val="24"/>
          <w:sz w:val="20"/>
          <w:szCs w:val="20"/>
        </w:rPr>
        <w:t xml:space="preserve">со </w:t>
      </w:r>
      <w:r w:rsidRPr="000A4467">
        <w:rPr>
          <w:rFonts w:cstheme="minorHAnsi"/>
          <w:kern w:val="24"/>
          <w:sz w:val="20"/>
          <w:szCs w:val="20"/>
        </w:rPr>
        <w:t xml:space="preserve">дерегулацијата на работата на Лондонската берза </w:t>
      </w:r>
      <w:r w:rsidRPr="000A4467">
        <w:rPr>
          <w:rFonts w:cstheme="minorHAnsi"/>
          <w:kern w:val="24"/>
          <w:sz w:val="20"/>
          <w:szCs w:val="20"/>
          <w:lang w:val="hr-HR"/>
        </w:rPr>
        <w:t>(LSE) – 27</w:t>
      </w:r>
      <w:r w:rsidRPr="000A4467">
        <w:rPr>
          <w:rFonts w:cstheme="minorHAnsi"/>
          <w:kern w:val="24"/>
          <w:sz w:val="20"/>
          <w:szCs w:val="20"/>
        </w:rPr>
        <w:t xml:space="preserve"> октомври </w:t>
      </w:r>
      <w:r w:rsidRPr="000A4467">
        <w:rPr>
          <w:rFonts w:cstheme="minorHAnsi"/>
          <w:kern w:val="24"/>
          <w:sz w:val="20"/>
          <w:szCs w:val="20"/>
          <w:lang w:val="hr-HR"/>
        </w:rPr>
        <w:t>1986</w:t>
      </w:r>
      <w:r w:rsidRPr="000A4467">
        <w:rPr>
          <w:rFonts w:cstheme="minorHAnsi"/>
          <w:kern w:val="24"/>
          <w:sz w:val="20"/>
          <w:szCs w:val="20"/>
        </w:rPr>
        <w:t xml:space="preserve"> година</w:t>
      </w:r>
      <w:r w:rsidR="009C2585">
        <w:rPr>
          <w:rFonts w:cstheme="minorHAnsi"/>
          <w:kern w:val="24"/>
          <w:sz w:val="20"/>
          <w:szCs w:val="20"/>
        </w:rPr>
        <w:t>,</w:t>
      </w:r>
      <w:r w:rsidR="007F1E0D">
        <w:rPr>
          <w:rFonts w:cstheme="minorHAnsi"/>
          <w:kern w:val="24"/>
          <w:sz w:val="20"/>
          <w:szCs w:val="20"/>
        </w:rPr>
        <w:t xml:space="preserve"> така</w:t>
      </w:r>
      <w:r w:rsidRPr="000A4467">
        <w:rPr>
          <w:rFonts w:cstheme="minorHAnsi"/>
          <w:kern w:val="24"/>
          <w:sz w:val="20"/>
          <w:szCs w:val="20"/>
        </w:rPr>
        <w:t>наречен</w:t>
      </w:r>
      <w:r w:rsidR="007F1E0D">
        <w:rPr>
          <w:rFonts w:cstheme="minorHAnsi"/>
          <w:kern w:val="24"/>
          <w:sz w:val="20"/>
          <w:szCs w:val="20"/>
        </w:rPr>
        <w:t>иот</w:t>
      </w:r>
      <w:r w:rsidRPr="000A4467">
        <w:rPr>
          <w:rFonts w:cstheme="minorHAnsi"/>
          <w:kern w:val="24"/>
          <w:sz w:val="20"/>
          <w:szCs w:val="20"/>
          <w:lang w:val="hr-HR"/>
        </w:rPr>
        <w:t xml:space="preserve"> "Big Bang Day"</w:t>
      </w:r>
      <w:r w:rsidRPr="000A4467">
        <w:rPr>
          <w:rFonts w:cstheme="minorHAnsi"/>
          <w:kern w:val="24"/>
          <w:sz w:val="20"/>
          <w:szCs w:val="20"/>
        </w:rPr>
        <w:t>.</w:t>
      </w:r>
      <w:r w:rsidR="000A4467">
        <w:rPr>
          <w:rFonts w:cstheme="minorHAnsi"/>
          <w:kern w:val="24"/>
          <w:sz w:val="20"/>
          <w:szCs w:val="20"/>
        </w:rPr>
        <w:t xml:space="preserve"> </w:t>
      </w:r>
      <w:r w:rsidRPr="000A4467">
        <w:rPr>
          <w:rFonts w:cstheme="minorHAnsi"/>
          <w:kern w:val="24"/>
          <w:sz w:val="20"/>
          <w:szCs w:val="20"/>
        </w:rPr>
        <w:t>И ако се обидеме да ги дефинираме позначајните економски фактори кои придонесоа за поттикнување и развој на глобализацијата</w:t>
      </w:r>
      <w:r w:rsidR="007F1E0D">
        <w:rPr>
          <w:rFonts w:cstheme="minorHAnsi"/>
          <w:kern w:val="24"/>
          <w:sz w:val="20"/>
          <w:szCs w:val="20"/>
        </w:rPr>
        <w:t>,</w:t>
      </w:r>
      <w:r w:rsidRPr="000A4467">
        <w:rPr>
          <w:rFonts w:cstheme="minorHAnsi"/>
          <w:kern w:val="24"/>
          <w:sz w:val="20"/>
          <w:szCs w:val="20"/>
        </w:rPr>
        <w:t xml:space="preserve"> тогаш може</w:t>
      </w:r>
      <w:r w:rsidR="009C2585">
        <w:rPr>
          <w:rFonts w:cstheme="minorHAnsi"/>
          <w:kern w:val="24"/>
          <w:sz w:val="20"/>
          <w:szCs w:val="20"/>
        </w:rPr>
        <w:t xml:space="preserve"> да се набројат следните</w:t>
      </w:r>
      <w:r w:rsidRPr="000A4467">
        <w:rPr>
          <w:rFonts w:cstheme="minorHAnsi"/>
          <w:kern w:val="24"/>
          <w:sz w:val="20"/>
          <w:szCs w:val="20"/>
        </w:rPr>
        <w:t xml:space="preserve">: </w:t>
      </w:r>
    </w:p>
    <w:p w:rsidR="00610682" w:rsidRPr="00610682" w:rsidRDefault="00B7398E" w:rsidP="00610682">
      <w:pPr>
        <w:pStyle w:val="ListParagraph"/>
        <w:numPr>
          <w:ilvl w:val="0"/>
          <w:numId w:val="29"/>
        </w:numPr>
        <w:autoSpaceDE w:val="0"/>
        <w:autoSpaceDN w:val="0"/>
        <w:adjustRightInd w:val="0"/>
        <w:spacing w:after="120" w:line="240" w:lineRule="auto"/>
        <w:jc w:val="both"/>
        <w:rPr>
          <w:rFonts w:eastAsia="TimesNewRomanPSMT" w:cstheme="minorHAnsi"/>
          <w:sz w:val="20"/>
          <w:szCs w:val="20"/>
        </w:rPr>
      </w:pPr>
      <w:r w:rsidRPr="00610682">
        <w:rPr>
          <w:rFonts w:eastAsia="TimesNewRomanPSMT" w:cstheme="minorHAnsi"/>
          <w:sz w:val="20"/>
          <w:szCs w:val="20"/>
        </w:rPr>
        <w:t>капиталистички</w:t>
      </w:r>
      <w:r w:rsidR="007F1E0D" w:rsidRPr="00610682">
        <w:rPr>
          <w:rFonts w:eastAsia="TimesNewRomanPSMT" w:cstheme="minorHAnsi"/>
          <w:sz w:val="20"/>
          <w:szCs w:val="20"/>
        </w:rPr>
        <w:t>от</w:t>
      </w:r>
      <w:r w:rsidRPr="00610682">
        <w:rPr>
          <w:rFonts w:eastAsia="TimesNewRomanPSMT" w:cstheme="minorHAnsi"/>
          <w:sz w:val="20"/>
          <w:szCs w:val="20"/>
        </w:rPr>
        <w:t xml:space="preserve"> начин на производство,  </w:t>
      </w:r>
    </w:p>
    <w:p w:rsidR="00610682" w:rsidRPr="00610682" w:rsidRDefault="00610682" w:rsidP="00610682">
      <w:pPr>
        <w:pStyle w:val="ListParagraph"/>
        <w:numPr>
          <w:ilvl w:val="0"/>
          <w:numId w:val="29"/>
        </w:numPr>
        <w:autoSpaceDE w:val="0"/>
        <w:autoSpaceDN w:val="0"/>
        <w:adjustRightInd w:val="0"/>
        <w:spacing w:after="120" w:line="240" w:lineRule="auto"/>
        <w:jc w:val="both"/>
        <w:rPr>
          <w:rFonts w:eastAsia="TimesNewRomanPSMT" w:cstheme="minorHAnsi"/>
          <w:sz w:val="20"/>
          <w:szCs w:val="20"/>
        </w:rPr>
      </w:pPr>
      <w:r>
        <w:rPr>
          <w:rFonts w:eastAsia="TimesNewRomanPSMT" w:cstheme="minorHAnsi"/>
          <w:sz w:val="20"/>
          <w:szCs w:val="20"/>
        </w:rPr>
        <w:t>технолошкиот напредок</w:t>
      </w:r>
      <w:r w:rsidR="00B7398E" w:rsidRPr="00610682">
        <w:rPr>
          <w:rFonts w:eastAsia="TimesNewRomanPSMT" w:cstheme="minorHAnsi"/>
          <w:sz w:val="20"/>
          <w:szCs w:val="20"/>
        </w:rPr>
        <w:t xml:space="preserve"> и  </w:t>
      </w:r>
    </w:p>
    <w:p w:rsidR="00B7398E" w:rsidRPr="00610682" w:rsidRDefault="00B7398E" w:rsidP="00610682">
      <w:pPr>
        <w:pStyle w:val="ListParagraph"/>
        <w:numPr>
          <w:ilvl w:val="0"/>
          <w:numId w:val="29"/>
        </w:numPr>
        <w:autoSpaceDE w:val="0"/>
        <w:autoSpaceDN w:val="0"/>
        <w:adjustRightInd w:val="0"/>
        <w:spacing w:after="120" w:line="240" w:lineRule="auto"/>
        <w:jc w:val="both"/>
        <w:rPr>
          <w:rFonts w:eastAsia="TimesNewRomanPSMT" w:cstheme="minorHAnsi"/>
          <w:sz w:val="20"/>
          <w:szCs w:val="20"/>
        </w:rPr>
      </w:pPr>
      <w:r w:rsidRPr="00610682">
        <w:rPr>
          <w:rFonts w:eastAsia="TimesNewRomanPSMT" w:cstheme="minorHAnsi"/>
          <w:sz w:val="20"/>
          <w:szCs w:val="20"/>
        </w:rPr>
        <w:t>меѓународна</w:t>
      </w:r>
      <w:r w:rsidR="007F1E0D" w:rsidRPr="00610682">
        <w:rPr>
          <w:rFonts w:eastAsia="TimesNewRomanPSMT" w:cstheme="minorHAnsi"/>
          <w:sz w:val="20"/>
          <w:szCs w:val="20"/>
        </w:rPr>
        <w:t>та</w:t>
      </w:r>
      <w:r w:rsidRPr="00610682">
        <w:rPr>
          <w:rFonts w:eastAsia="TimesNewRomanPSMT" w:cstheme="minorHAnsi"/>
          <w:sz w:val="20"/>
          <w:szCs w:val="20"/>
        </w:rPr>
        <w:t xml:space="preserve"> регулација.</w:t>
      </w:r>
    </w:p>
    <w:p w:rsidR="00B7398E" w:rsidRPr="000A4467" w:rsidRDefault="00B7398E" w:rsidP="00604FEC">
      <w:pPr>
        <w:shd w:val="clear" w:color="auto" w:fill="FFFFFF"/>
        <w:spacing w:after="120" w:line="240" w:lineRule="auto"/>
        <w:ind w:firstLine="720"/>
        <w:jc w:val="both"/>
        <w:rPr>
          <w:rFonts w:cstheme="minorHAnsi"/>
          <w:sz w:val="20"/>
          <w:szCs w:val="20"/>
        </w:rPr>
      </w:pPr>
      <w:r w:rsidRPr="000A4467">
        <w:rPr>
          <w:rFonts w:eastAsia="Times New Roman" w:cstheme="minorHAnsi"/>
          <w:sz w:val="20"/>
          <w:szCs w:val="20"/>
        </w:rPr>
        <w:t>Но, најсилниот поттик на глобализацискиот процес доаѓа од дејствувањето на ТНК, пред се, од развиените стопанства во светот. Ова беше основната сила која го</w:t>
      </w:r>
      <w:r w:rsidR="007F1E0D">
        <w:rPr>
          <w:rFonts w:eastAsia="Times New Roman" w:cstheme="minorHAnsi"/>
          <w:sz w:val="20"/>
          <w:szCs w:val="20"/>
        </w:rPr>
        <w:t xml:space="preserve"> </w:t>
      </w:r>
      <w:r w:rsidRPr="000A4467">
        <w:rPr>
          <w:rFonts w:eastAsia="Times New Roman" w:cstheme="minorHAnsi"/>
          <w:sz w:val="20"/>
          <w:szCs w:val="20"/>
        </w:rPr>
        <w:t>раздвижи процесот на реставрација на капиталистичкиот стопански и општествен систем во дотогашните социјалистички земји во 1990-тите. Едновремено</w:t>
      </w:r>
      <w:r w:rsidR="007F1E0D">
        <w:rPr>
          <w:rFonts w:eastAsia="Times New Roman" w:cstheme="minorHAnsi"/>
          <w:sz w:val="20"/>
          <w:szCs w:val="20"/>
        </w:rPr>
        <w:t>,</w:t>
      </w:r>
      <w:r w:rsidRPr="000A4467">
        <w:rPr>
          <w:rFonts w:eastAsia="Times New Roman" w:cstheme="minorHAnsi"/>
          <w:sz w:val="20"/>
          <w:szCs w:val="20"/>
        </w:rPr>
        <w:t xml:space="preserve"> концептот на водењето на економските политики на развиениот свет се помести кон неолиберализмот, кон реставриран </w:t>
      </w:r>
      <w:r w:rsidRPr="000A4467">
        <w:rPr>
          <w:rFonts w:eastAsia="Times New Roman" w:cstheme="minorHAnsi"/>
          <w:sz w:val="20"/>
          <w:szCs w:val="20"/>
          <w:lang w:val="hr-HR"/>
        </w:rPr>
        <w:t xml:space="preserve">„Laissez faire – Laissez passer“  </w:t>
      </w:r>
      <w:r w:rsidRPr="000A4467">
        <w:rPr>
          <w:rFonts w:eastAsia="Times New Roman" w:cstheme="minorHAnsi"/>
          <w:sz w:val="20"/>
          <w:szCs w:val="20"/>
        </w:rPr>
        <w:t xml:space="preserve">пристап во практиката. Се повеќе се </w:t>
      </w:r>
      <w:r w:rsidRPr="000A4467">
        <w:rPr>
          <w:rFonts w:eastAsia="Times New Roman" w:cstheme="minorHAnsi"/>
          <w:sz w:val="20"/>
          <w:szCs w:val="20"/>
        </w:rPr>
        <w:lastRenderedPageBreak/>
        <w:t>верува дека врз процесот на глобализацијата</w:t>
      </w:r>
      <w:r w:rsidR="007F1E0D">
        <w:rPr>
          <w:rFonts w:eastAsia="Times New Roman" w:cstheme="minorHAnsi"/>
          <w:sz w:val="20"/>
          <w:szCs w:val="20"/>
        </w:rPr>
        <w:t xml:space="preserve"> </w:t>
      </w:r>
      <w:r w:rsidRPr="000A4467">
        <w:rPr>
          <w:rFonts w:eastAsia="Times New Roman" w:cstheme="minorHAnsi"/>
          <w:sz w:val="20"/>
          <w:szCs w:val="20"/>
        </w:rPr>
        <w:t>особено влијание имаат два тесно поврзани трендови кои се забележани денес</w:t>
      </w:r>
      <w:r w:rsidR="007F1E0D">
        <w:rPr>
          <w:rFonts w:eastAsia="Times New Roman" w:cstheme="minorHAnsi"/>
          <w:sz w:val="20"/>
          <w:szCs w:val="20"/>
        </w:rPr>
        <w:t>,</w:t>
      </w:r>
      <w:r w:rsidRPr="000A4467">
        <w:rPr>
          <w:rFonts w:eastAsia="Times New Roman" w:cstheme="minorHAnsi"/>
          <w:sz w:val="20"/>
          <w:szCs w:val="20"/>
        </w:rPr>
        <w:t xml:space="preserve"> а тоа се: </w:t>
      </w:r>
    </w:p>
    <w:p w:rsidR="00610682" w:rsidRPr="00610682" w:rsidRDefault="00B7398E" w:rsidP="00610682">
      <w:pPr>
        <w:pStyle w:val="ListParagraph"/>
        <w:numPr>
          <w:ilvl w:val="0"/>
          <w:numId w:val="30"/>
        </w:numPr>
        <w:shd w:val="clear" w:color="auto" w:fill="FFFFFF"/>
        <w:spacing w:after="120" w:line="240" w:lineRule="auto"/>
        <w:jc w:val="both"/>
        <w:rPr>
          <w:rFonts w:eastAsia="Times New Roman" w:cstheme="minorHAnsi"/>
          <w:sz w:val="20"/>
          <w:szCs w:val="20"/>
        </w:rPr>
      </w:pPr>
      <w:r w:rsidRPr="00610682">
        <w:rPr>
          <w:rFonts w:eastAsia="Times New Roman" w:cstheme="minorHAnsi"/>
          <w:sz w:val="20"/>
          <w:szCs w:val="20"/>
        </w:rPr>
        <w:t>Првиот тренд е технолoшкиот</w:t>
      </w:r>
      <w:r w:rsidRPr="00610682">
        <w:rPr>
          <w:rFonts w:eastAsia="Times New Roman" w:cstheme="minorHAnsi"/>
          <w:sz w:val="20"/>
          <w:szCs w:val="20"/>
          <w:lang w:val="hr-HR"/>
        </w:rPr>
        <w:t xml:space="preserve">, </w:t>
      </w:r>
      <w:r w:rsidRPr="00610682">
        <w:rPr>
          <w:rFonts w:eastAsia="Times New Roman" w:cstheme="minorHAnsi"/>
          <w:sz w:val="20"/>
          <w:szCs w:val="20"/>
        </w:rPr>
        <w:t>преку забрзување на комуникациите, и</w:t>
      </w:r>
    </w:p>
    <w:p w:rsidR="00B7398E" w:rsidRPr="00610682" w:rsidRDefault="009C2585" w:rsidP="00610682">
      <w:pPr>
        <w:pStyle w:val="ListParagraph"/>
        <w:numPr>
          <w:ilvl w:val="0"/>
          <w:numId w:val="30"/>
        </w:numPr>
        <w:shd w:val="clear" w:color="auto" w:fill="FFFFFF"/>
        <w:spacing w:after="120" w:line="240" w:lineRule="auto"/>
        <w:jc w:val="both"/>
        <w:rPr>
          <w:rFonts w:eastAsia="Times New Roman" w:cstheme="minorHAnsi"/>
          <w:sz w:val="20"/>
          <w:szCs w:val="20"/>
        </w:rPr>
      </w:pPr>
      <w:r>
        <w:rPr>
          <w:rFonts w:eastAsia="Times New Roman" w:cstheme="minorHAnsi"/>
          <w:sz w:val="20"/>
          <w:szCs w:val="20"/>
        </w:rPr>
        <w:t>Вториот се состои во про</w:t>
      </w:r>
      <w:r w:rsidR="00B7398E" w:rsidRPr="00610682">
        <w:rPr>
          <w:rFonts w:eastAsia="Times New Roman" w:cstheme="minorHAnsi"/>
          <w:sz w:val="20"/>
          <w:szCs w:val="20"/>
        </w:rPr>
        <w:t>мена во политиката</w:t>
      </w:r>
      <w:r w:rsidR="00B7398E" w:rsidRPr="00610682">
        <w:rPr>
          <w:rFonts w:eastAsia="Times New Roman" w:cstheme="minorHAnsi"/>
          <w:sz w:val="20"/>
          <w:szCs w:val="20"/>
          <w:lang w:val="hr-HR"/>
        </w:rPr>
        <w:t>: „</w:t>
      </w:r>
      <w:r w:rsidR="00B7398E" w:rsidRPr="00610682">
        <w:rPr>
          <w:rFonts w:eastAsia="Times New Roman" w:cstheme="minorHAnsi"/>
          <w:sz w:val="20"/>
          <w:szCs w:val="20"/>
        </w:rPr>
        <w:t>Револуција на либерализацијата</w:t>
      </w:r>
      <w:r w:rsidR="00B7398E" w:rsidRPr="00610682">
        <w:rPr>
          <w:rFonts w:eastAsia="Times New Roman" w:cstheme="minorHAnsi"/>
          <w:sz w:val="20"/>
          <w:szCs w:val="20"/>
          <w:lang w:val="hr-HR"/>
        </w:rPr>
        <w:t>“</w:t>
      </w:r>
    </w:p>
    <w:p w:rsidR="00610682" w:rsidRPr="007C00B1" w:rsidRDefault="00B7398E" w:rsidP="007C00B1">
      <w:pPr>
        <w:shd w:val="clear" w:color="auto" w:fill="FFFFFF"/>
        <w:spacing w:after="120" w:line="240" w:lineRule="auto"/>
        <w:ind w:firstLine="720"/>
        <w:jc w:val="both"/>
        <w:rPr>
          <w:rFonts w:eastAsia="Times New Roman" w:cstheme="minorHAnsi"/>
          <w:sz w:val="20"/>
          <w:szCs w:val="20"/>
        </w:rPr>
      </w:pPr>
      <w:r w:rsidRPr="000A4467">
        <w:rPr>
          <w:rFonts w:eastAsia="Times New Roman" w:cstheme="minorHAnsi"/>
          <w:sz w:val="20"/>
          <w:szCs w:val="20"/>
        </w:rPr>
        <w:t xml:space="preserve">Глобализацијата овозможи работната сила </w:t>
      </w:r>
      <w:r w:rsidRPr="000A4467">
        <w:rPr>
          <w:rFonts w:eastAsia="Times New Roman" w:cstheme="minorHAnsi"/>
          <w:sz w:val="20"/>
          <w:szCs w:val="20"/>
          <w:lang w:val="hr-HR"/>
        </w:rPr>
        <w:t>„</w:t>
      </w:r>
      <w:r w:rsidRPr="000A4467">
        <w:rPr>
          <w:rFonts w:eastAsia="Times New Roman" w:cstheme="minorHAnsi"/>
          <w:sz w:val="20"/>
          <w:szCs w:val="20"/>
        </w:rPr>
        <w:t>дома</w:t>
      </w:r>
      <w:r w:rsidRPr="000A4467">
        <w:rPr>
          <w:rFonts w:eastAsia="Times New Roman" w:cstheme="minorHAnsi"/>
          <w:sz w:val="20"/>
          <w:szCs w:val="20"/>
          <w:lang w:val="hr-HR"/>
        </w:rPr>
        <w:t xml:space="preserve">“ </w:t>
      </w:r>
      <w:r w:rsidRPr="000A4467">
        <w:rPr>
          <w:rFonts w:eastAsia="Times New Roman" w:cstheme="minorHAnsi"/>
          <w:sz w:val="20"/>
          <w:szCs w:val="20"/>
        </w:rPr>
        <w:t>да стане достапна по релативно пониски цени. Несомнено, глобалното ширење на светското стопанство придонесе за намалување на значењето на неопходно</w:t>
      </w:r>
      <w:r w:rsidR="007F1E0D">
        <w:rPr>
          <w:rFonts w:eastAsia="Times New Roman" w:cstheme="minorHAnsi"/>
          <w:sz w:val="20"/>
          <w:szCs w:val="20"/>
        </w:rPr>
        <w:t>то</w:t>
      </w:r>
      <w:r w:rsidRPr="000A4467">
        <w:rPr>
          <w:rFonts w:eastAsia="Times New Roman" w:cstheme="minorHAnsi"/>
          <w:sz w:val="20"/>
          <w:szCs w:val="20"/>
        </w:rPr>
        <w:t xml:space="preserve"> подржување на релацијата </w:t>
      </w:r>
      <w:r w:rsidRPr="000A4467">
        <w:rPr>
          <w:rFonts w:eastAsia="Times New Roman" w:cstheme="minorHAnsi"/>
          <w:sz w:val="20"/>
          <w:szCs w:val="20"/>
          <w:lang w:val="hr-HR"/>
        </w:rPr>
        <w:t>„</w:t>
      </w:r>
      <w:r w:rsidRPr="000A4467">
        <w:rPr>
          <w:rFonts w:eastAsia="Times New Roman" w:cstheme="minorHAnsi"/>
          <w:sz w:val="20"/>
          <w:szCs w:val="20"/>
        </w:rPr>
        <w:t>пораст</w:t>
      </w:r>
      <w:r w:rsidR="007F1E0D">
        <w:rPr>
          <w:rFonts w:eastAsia="Times New Roman" w:cstheme="minorHAnsi"/>
          <w:sz w:val="20"/>
          <w:szCs w:val="20"/>
        </w:rPr>
        <w:t>от</w:t>
      </w:r>
      <w:r w:rsidRPr="000A4467">
        <w:rPr>
          <w:rFonts w:eastAsia="Times New Roman" w:cstheme="minorHAnsi"/>
          <w:sz w:val="20"/>
          <w:szCs w:val="20"/>
        </w:rPr>
        <w:t xml:space="preserve"> на продуктивноста да се рефлектира врз производството и надниците</w:t>
      </w:r>
      <w:r w:rsidRPr="000A4467">
        <w:rPr>
          <w:rFonts w:eastAsia="Times New Roman" w:cstheme="minorHAnsi"/>
          <w:sz w:val="20"/>
          <w:szCs w:val="20"/>
          <w:lang w:val="hr-HR"/>
        </w:rPr>
        <w:t xml:space="preserve">“ </w:t>
      </w:r>
      <w:r w:rsidR="000A4467">
        <w:rPr>
          <w:rFonts w:cstheme="minorHAnsi"/>
          <w:sz w:val="20"/>
          <w:szCs w:val="20"/>
        </w:rPr>
        <w:t>.</w:t>
      </w:r>
    </w:p>
    <w:p w:rsidR="00A3566B" w:rsidRPr="0007735E" w:rsidRDefault="00610682" w:rsidP="00610682">
      <w:pPr>
        <w:pStyle w:val="ListParagraph"/>
        <w:autoSpaceDE w:val="0"/>
        <w:autoSpaceDN w:val="0"/>
        <w:adjustRightInd w:val="0"/>
        <w:spacing w:after="120" w:line="240" w:lineRule="auto"/>
        <w:ind w:left="0"/>
        <w:jc w:val="center"/>
        <w:rPr>
          <w:rFonts w:eastAsia="Calibri" w:cstheme="minorHAnsi"/>
          <w:b/>
          <w:bCs/>
          <w:sz w:val="24"/>
          <w:szCs w:val="24"/>
          <w:lang w:val="en-US"/>
        </w:rPr>
      </w:pPr>
      <w:r w:rsidRPr="0007735E">
        <w:rPr>
          <w:rFonts w:eastAsia="Calibri" w:cstheme="minorHAnsi"/>
          <w:b/>
          <w:bCs/>
          <w:sz w:val="24"/>
          <w:szCs w:val="24"/>
          <w:lang w:val="en-US"/>
        </w:rPr>
        <w:t xml:space="preserve">2.   </w:t>
      </w:r>
      <w:r w:rsidR="00366D9C" w:rsidRPr="0007735E">
        <w:rPr>
          <w:rFonts w:eastAsia="Calibri" w:cstheme="minorHAnsi"/>
          <w:b/>
          <w:bCs/>
          <w:sz w:val="24"/>
          <w:szCs w:val="24"/>
        </w:rPr>
        <w:t xml:space="preserve">Глобализација </w:t>
      </w:r>
      <w:r w:rsidR="00B7398E" w:rsidRPr="0007735E">
        <w:rPr>
          <w:rFonts w:eastAsia="Calibri" w:cstheme="minorHAnsi"/>
          <w:b/>
          <w:bCs/>
          <w:sz w:val="24"/>
          <w:szCs w:val="24"/>
        </w:rPr>
        <w:t>на информациските барања</w:t>
      </w:r>
    </w:p>
    <w:p w:rsidR="00610682" w:rsidRPr="00610682" w:rsidRDefault="00610682" w:rsidP="00610682">
      <w:pPr>
        <w:pStyle w:val="ListParagraph"/>
        <w:autoSpaceDE w:val="0"/>
        <w:autoSpaceDN w:val="0"/>
        <w:adjustRightInd w:val="0"/>
        <w:spacing w:after="120" w:line="240" w:lineRule="auto"/>
        <w:ind w:left="0"/>
        <w:jc w:val="center"/>
        <w:rPr>
          <w:rFonts w:eastAsia="Calibri" w:cstheme="minorHAnsi"/>
          <w:b/>
          <w:bCs/>
          <w:sz w:val="20"/>
          <w:szCs w:val="20"/>
          <w:lang w:val="en-US"/>
        </w:rPr>
      </w:pPr>
    </w:p>
    <w:p w:rsidR="00A3566B" w:rsidRPr="000A4467" w:rsidRDefault="00B7398E" w:rsidP="00604FEC">
      <w:pPr>
        <w:autoSpaceDE w:val="0"/>
        <w:autoSpaceDN w:val="0"/>
        <w:adjustRightInd w:val="0"/>
        <w:spacing w:after="120" w:line="240" w:lineRule="auto"/>
        <w:ind w:firstLine="720"/>
        <w:jc w:val="both"/>
        <w:rPr>
          <w:rFonts w:eastAsia="Calibri" w:cstheme="minorHAnsi"/>
          <w:sz w:val="20"/>
          <w:szCs w:val="20"/>
        </w:rPr>
      </w:pPr>
      <w:r w:rsidRPr="000A4467">
        <w:rPr>
          <w:rFonts w:eastAsia="Calibri" w:cstheme="minorHAnsi"/>
          <w:sz w:val="20"/>
          <w:szCs w:val="20"/>
        </w:rPr>
        <w:t>Финанси</w:t>
      </w:r>
      <w:r w:rsidR="00366D9C" w:rsidRPr="000A4467">
        <w:rPr>
          <w:rFonts w:eastAsia="Calibri" w:cstheme="minorHAnsi"/>
          <w:sz w:val="20"/>
          <w:szCs w:val="20"/>
        </w:rPr>
        <w:t>ско</w:t>
      </w:r>
      <w:r w:rsidRPr="000A4467">
        <w:rPr>
          <w:rFonts w:eastAsia="Calibri" w:cstheme="minorHAnsi"/>
          <w:sz w:val="20"/>
          <w:szCs w:val="20"/>
        </w:rPr>
        <w:t>то</w:t>
      </w:r>
      <w:r w:rsidR="00366D9C" w:rsidRPr="000A4467">
        <w:rPr>
          <w:rFonts w:eastAsia="Calibri" w:cstheme="minorHAnsi"/>
          <w:sz w:val="20"/>
          <w:szCs w:val="20"/>
        </w:rPr>
        <w:t xml:space="preserve"> изве</w:t>
      </w:r>
      <w:r w:rsidRPr="000A4467">
        <w:rPr>
          <w:rFonts w:eastAsia="Calibri" w:cstheme="minorHAnsi"/>
          <w:sz w:val="20"/>
          <w:szCs w:val="20"/>
        </w:rPr>
        <w:t>с</w:t>
      </w:r>
      <w:r w:rsidR="00366D9C" w:rsidRPr="000A4467">
        <w:rPr>
          <w:rFonts w:eastAsia="Calibri" w:cstheme="minorHAnsi"/>
          <w:sz w:val="20"/>
          <w:szCs w:val="20"/>
        </w:rPr>
        <w:t>т</w:t>
      </w:r>
      <w:r w:rsidRPr="000A4467">
        <w:rPr>
          <w:rFonts w:eastAsia="Calibri" w:cstheme="minorHAnsi"/>
          <w:sz w:val="20"/>
          <w:szCs w:val="20"/>
        </w:rPr>
        <w:t>увањ</w:t>
      </w:r>
      <w:r w:rsidR="00366D9C" w:rsidRPr="000A4467">
        <w:rPr>
          <w:rFonts w:eastAsia="Calibri" w:cstheme="minorHAnsi"/>
          <w:sz w:val="20"/>
          <w:szCs w:val="20"/>
        </w:rPr>
        <w:t xml:space="preserve">е </w:t>
      </w:r>
      <w:r w:rsidRPr="000A4467">
        <w:rPr>
          <w:rFonts w:eastAsia="Calibri" w:cstheme="minorHAnsi"/>
          <w:sz w:val="20"/>
          <w:szCs w:val="20"/>
        </w:rPr>
        <w:t xml:space="preserve">претставува </w:t>
      </w:r>
      <w:r w:rsidR="00366D9C" w:rsidRPr="000A4467">
        <w:rPr>
          <w:rFonts w:eastAsia="Calibri" w:cstheme="minorHAnsi"/>
          <w:sz w:val="20"/>
          <w:szCs w:val="20"/>
        </w:rPr>
        <w:t>ед</w:t>
      </w:r>
      <w:r w:rsidRPr="000A4467">
        <w:rPr>
          <w:rFonts w:eastAsia="Calibri" w:cstheme="minorHAnsi"/>
          <w:sz w:val="20"/>
          <w:szCs w:val="20"/>
        </w:rPr>
        <w:t>е</w:t>
      </w:r>
      <w:r w:rsidR="00366D9C" w:rsidRPr="000A4467">
        <w:rPr>
          <w:rFonts w:eastAsia="Calibri" w:cstheme="minorHAnsi"/>
          <w:sz w:val="20"/>
          <w:szCs w:val="20"/>
        </w:rPr>
        <w:t>н од ст</w:t>
      </w:r>
      <w:r w:rsidRPr="000A4467">
        <w:rPr>
          <w:rFonts w:eastAsia="Calibri" w:cstheme="minorHAnsi"/>
          <w:sz w:val="20"/>
          <w:szCs w:val="20"/>
        </w:rPr>
        <w:t>ол</w:t>
      </w:r>
      <w:r w:rsidR="00366D9C" w:rsidRPr="000A4467">
        <w:rPr>
          <w:rFonts w:eastAsia="Calibri" w:cstheme="minorHAnsi"/>
          <w:sz w:val="20"/>
          <w:szCs w:val="20"/>
        </w:rPr>
        <w:t>бов</w:t>
      </w:r>
      <w:r w:rsidRPr="000A4467">
        <w:rPr>
          <w:rFonts w:eastAsia="Calibri" w:cstheme="minorHAnsi"/>
          <w:sz w:val="20"/>
          <w:szCs w:val="20"/>
        </w:rPr>
        <w:t>ите на</w:t>
      </w:r>
      <w:r w:rsidR="00366D9C" w:rsidRPr="000A4467">
        <w:rPr>
          <w:rFonts w:eastAsia="Calibri" w:cstheme="minorHAnsi"/>
          <w:sz w:val="20"/>
          <w:szCs w:val="20"/>
        </w:rPr>
        <w:t xml:space="preserve"> функциони</w:t>
      </w:r>
      <w:r w:rsidRPr="000A4467">
        <w:rPr>
          <w:rFonts w:eastAsia="Calibri" w:cstheme="minorHAnsi"/>
          <w:sz w:val="20"/>
          <w:szCs w:val="20"/>
        </w:rPr>
        <w:t>рање на</w:t>
      </w:r>
      <w:r w:rsidR="00366D9C" w:rsidRPr="000A4467">
        <w:rPr>
          <w:rFonts w:eastAsia="Calibri" w:cstheme="minorHAnsi"/>
          <w:sz w:val="20"/>
          <w:szCs w:val="20"/>
        </w:rPr>
        <w:t xml:space="preserve"> пре</w:t>
      </w:r>
      <w:r w:rsidRPr="000A4467">
        <w:rPr>
          <w:rFonts w:eastAsia="Calibri" w:cstheme="minorHAnsi"/>
          <w:sz w:val="20"/>
          <w:szCs w:val="20"/>
        </w:rPr>
        <w:t xml:space="preserve">тпријатијата </w:t>
      </w:r>
      <w:r w:rsidR="00366D9C" w:rsidRPr="000A4467">
        <w:rPr>
          <w:rFonts w:eastAsia="Calibri" w:cstheme="minorHAnsi"/>
          <w:sz w:val="20"/>
          <w:szCs w:val="20"/>
        </w:rPr>
        <w:t xml:space="preserve"> </w:t>
      </w:r>
      <w:r w:rsidRPr="000A4467">
        <w:rPr>
          <w:rFonts w:eastAsia="Calibri" w:cstheme="minorHAnsi"/>
          <w:sz w:val="20"/>
          <w:szCs w:val="20"/>
        </w:rPr>
        <w:t xml:space="preserve"> во </w:t>
      </w:r>
      <w:r w:rsidR="00366D9C" w:rsidRPr="000A4467">
        <w:rPr>
          <w:rFonts w:eastAsia="Calibri" w:cstheme="minorHAnsi"/>
          <w:sz w:val="20"/>
          <w:szCs w:val="20"/>
        </w:rPr>
        <w:t>глобалн</w:t>
      </w:r>
      <w:r w:rsidRPr="000A4467">
        <w:rPr>
          <w:rFonts w:eastAsia="Calibri" w:cstheme="minorHAnsi"/>
          <w:sz w:val="20"/>
          <w:szCs w:val="20"/>
        </w:rPr>
        <w:t>ата</w:t>
      </w:r>
      <w:r w:rsidR="00CF564D" w:rsidRPr="000A4467">
        <w:rPr>
          <w:rFonts w:eastAsia="Calibri" w:cstheme="minorHAnsi"/>
          <w:sz w:val="20"/>
          <w:szCs w:val="20"/>
        </w:rPr>
        <w:t xml:space="preserve"> </w:t>
      </w:r>
      <w:r w:rsidR="00366D9C" w:rsidRPr="000A4467">
        <w:rPr>
          <w:rFonts w:eastAsia="Calibri" w:cstheme="minorHAnsi"/>
          <w:sz w:val="20"/>
          <w:szCs w:val="20"/>
        </w:rPr>
        <w:t>економиј</w:t>
      </w:r>
      <w:r w:rsidRPr="000A4467">
        <w:rPr>
          <w:rFonts w:eastAsia="Calibri" w:cstheme="minorHAnsi"/>
          <w:sz w:val="20"/>
          <w:szCs w:val="20"/>
        </w:rPr>
        <w:t>а</w:t>
      </w:r>
      <w:r w:rsidR="00366D9C" w:rsidRPr="000A4467">
        <w:rPr>
          <w:rFonts w:eastAsia="Calibri" w:cstheme="minorHAnsi"/>
          <w:sz w:val="20"/>
          <w:szCs w:val="20"/>
        </w:rPr>
        <w:t xml:space="preserve">. </w:t>
      </w:r>
      <w:r w:rsidRPr="000A4467">
        <w:rPr>
          <w:rFonts w:eastAsia="Calibri" w:cstheme="minorHAnsi"/>
          <w:sz w:val="20"/>
          <w:szCs w:val="20"/>
        </w:rPr>
        <w:t>Таквиот</w:t>
      </w:r>
      <w:r w:rsidR="00366D9C" w:rsidRPr="000A4467">
        <w:rPr>
          <w:rFonts w:eastAsia="Calibri" w:cstheme="minorHAnsi"/>
          <w:sz w:val="20"/>
          <w:szCs w:val="20"/>
        </w:rPr>
        <w:t xml:space="preserve"> процес</w:t>
      </w:r>
      <w:r w:rsidRPr="000A4467">
        <w:rPr>
          <w:rFonts w:eastAsia="Calibri" w:cstheme="minorHAnsi"/>
          <w:sz w:val="20"/>
          <w:szCs w:val="20"/>
        </w:rPr>
        <w:t xml:space="preserve"> наметнува</w:t>
      </w:r>
      <w:r w:rsidR="00366D9C" w:rsidRPr="000A4467">
        <w:rPr>
          <w:rFonts w:eastAsia="Calibri" w:cstheme="minorHAnsi"/>
          <w:sz w:val="20"/>
          <w:szCs w:val="20"/>
        </w:rPr>
        <w:t xml:space="preserve"> потреб</w:t>
      </w:r>
      <w:r w:rsidRPr="000A4467">
        <w:rPr>
          <w:rFonts w:eastAsia="Calibri" w:cstheme="minorHAnsi"/>
          <w:sz w:val="20"/>
          <w:szCs w:val="20"/>
        </w:rPr>
        <w:t>а</w:t>
      </w:r>
      <w:r w:rsidR="00366D9C" w:rsidRPr="000A4467">
        <w:rPr>
          <w:rFonts w:eastAsia="Calibri" w:cstheme="minorHAnsi"/>
          <w:sz w:val="20"/>
          <w:szCs w:val="20"/>
        </w:rPr>
        <w:t xml:space="preserve"> </w:t>
      </w:r>
      <w:r w:rsidRPr="000A4467">
        <w:rPr>
          <w:rFonts w:eastAsia="Calibri" w:cstheme="minorHAnsi"/>
          <w:sz w:val="20"/>
          <w:szCs w:val="20"/>
        </w:rPr>
        <w:t>од</w:t>
      </w:r>
      <w:r w:rsidR="00366D9C" w:rsidRPr="000A4467">
        <w:rPr>
          <w:rFonts w:eastAsia="Calibri" w:cstheme="minorHAnsi"/>
          <w:sz w:val="20"/>
          <w:szCs w:val="20"/>
        </w:rPr>
        <w:t xml:space="preserve"> </w:t>
      </w:r>
      <w:r w:rsidRPr="000A4467">
        <w:rPr>
          <w:rFonts w:eastAsia="Calibri" w:cstheme="minorHAnsi"/>
          <w:sz w:val="20"/>
          <w:szCs w:val="20"/>
        </w:rPr>
        <w:t xml:space="preserve">воспоставување </w:t>
      </w:r>
      <w:r w:rsidR="00AE7132">
        <w:rPr>
          <w:rFonts w:eastAsia="Calibri" w:cstheme="minorHAnsi"/>
          <w:sz w:val="20"/>
          <w:szCs w:val="20"/>
        </w:rPr>
        <w:t>рам</w:t>
      </w:r>
      <w:r w:rsidR="00366D9C" w:rsidRPr="000A4467">
        <w:rPr>
          <w:rFonts w:eastAsia="Calibri" w:cstheme="minorHAnsi"/>
          <w:sz w:val="20"/>
          <w:szCs w:val="20"/>
        </w:rPr>
        <w:t>ноте</w:t>
      </w:r>
      <w:r w:rsidRPr="000A4467">
        <w:rPr>
          <w:rFonts w:eastAsia="Calibri" w:cstheme="minorHAnsi"/>
          <w:sz w:val="20"/>
          <w:szCs w:val="20"/>
        </w:rPr>
        <w:t xml:space="preserve">жа помеѓу </w:t>
      </w:r>
      <w:r w:rsidR="00366D9C" w:rsidRPr="000A4467">
        <w:rPr>
          <w:rFonts w:eastAsia="Calibri" w:cstheme="minorHAnsi"/>
          <w:sz w:val="20"/>
          <w:szCs w:val="20"/>
        </w:rPr>
        <w:t>ризик</w:t>
      </w:r>
      <w:r w:rsidRPr="000A4467">
        <w:rPr>
          <w:rFonts w:eastAsia="Calibri" w:cstheme="minorHAnsi"/>
          <w:sz w:val="20"/>
          <w:szCs w:val="20"/>
        </w:rPr>
        <w:t>от</w:t>
      </w:r>
      <w:r w:rsidR="00366D9C" w:rsidRPr="000A4467">
        <w:rPr>
          <w:rFonts w:eastAsia="Calibri" w:cstheme="minorHAnsi"/>
          <w:sz w:val="20"/>
          <w:szCs w:val="20"/>
        </w:rPr>
        <w:t xml:space="preserve"> и </w:t>
      </w:r>
      <w:r w:rsidR="003755E9" w:rsidRPr="000A4467">
        <w:rPr>
          <w:rFonts w:eastAsia="Calibri" w:cstheme="minorHAnsi"/>
          <w:sz w:val="20"/>
          <w:szCs w:val="20"/>
        </w:rPr>
        <w:t>можност</w:t>
      </w:r>
      <w:r w:rsidR="00366D9C" w:rsidRPr="000A4467">
        <w:rPr>
          <w:rFonts w:eastAsia="Calibri" w:cstheme="minorHAnsi"/>
          <w:sz w:val="20"/>
          <w:szCs w:val="20"/>
        </w:rPr>
        <w:t>и</w:t>
      </w:r>
      <w:r w:rsidRPr="000A4467">
        <w:rPr>
          <w:rFonts w:eastAsia="Calibri" w:cstheme="minorHAnsi"/>
          <w:sz w:val="20"/>
          <w:szCs w:val="20"/>
        </w:rPr>
        <w:t>те</w:t>
      </w:r>
      <w:r w:rsidR="00366D9C" w:rsidRPr="000A4467">
        <w:rPr>
          <w:rFonts w:eastAsia="Calibri" w:cstheme="minorHAnsi"/>
          <w:sz w:val="20"/>
          <w:szCs w:val="20"/>
        </w:rPr>
        <w:t>.</w:t>
      </w:r>
      <w:r w:rsidR="00CF564D" w:rsidRPr="000A4467">
        <w:rPr>
          <w:rFonts w:eastAsia="Calibri" w:cstheme="minorHAnsi"/>
          <w:sz w:val="20"/>
          <w:szCs w:val="20"/>
        </w:rPr>
        <w:t xml:space="preserve"> </w:t>
      </w:r>
      <w:r w:rsidRPr="000A4467">
        <w:rPr>
          <w:rFonts w:eastAsia="Calibri" w:cstheme="minorHAnsi"/>
          <w:sz w:val="20"/>
          <w:szCs w:val="20"/>
        </w:rPr>
        <w:t>До</w:t>
      </w:r>
      <w:r w:rsidR="00366D9C" w:rsidRPr="000A4467">
        <w:rPr>
          <w:rFonts w:eastAsia="Calibri" w:cstheme="minorHAnsi"/>
          <w:sz w:val="20"/>
          <w:szCs w:val="20"/>
        </w:rPr>
        <w:t>колк</w:t>
      </w:r>
      <w:r w:rsidRPr="000A4467">
        <w:rPr>
          <w:rFonts w:eastAsia="Calibri" w:cstheme="minorHAnsi"/>
          <w:sz w:val="20"/>
          <w:szCs w:val="20"/>
        </w:rPr>
        <w:t>у</w:t>
      </w:r>
      <w:r w:rsidR="00366D9C" w:rsidRPr="000A4467">
        <w:rPr>
          <w:rFonts w:eastAsia="Calibri" w:cstheme="minorHAnsi"/>
          <w:sz w:val="20"/>
          <w:szCs w:val="20"/>
        </w:rPr>
        <w:t xml:space="preserve"> </w:t>
      </w:r>
      <w:r w:rsidRPr="000A4467">
        <w:rPr>
          <w:rFonts w:eastAsia="Calibri" w:cstheme="minorHAnsi"/>
          <w:sz w:val="20"/>
          <w:szCs w:val="20"/>
        </w:rPr>
        <w:t>доверливите</w:t>
      </w:r>
      <w:r w:rsidR="00366D9C" w:rsidRPr="000A4467">
        <w:rPr>
          <w:rFonts w:eastAsia="Calibri" w:cstheme="minorHAnsi"/>
          <w:sz w:val="20"/>
          <w:szCs w:val="20"/>
        </w:rPr>
        <w:t xml:space="preserve"> и </w:t>
      </w:r>
      <w:r w:rsidRPr="000A4467">
        <w:rPr>
          <w:rFonts w:eastAsia="Calibri" w:cstheme="minorHAnsi"/>
          <w:sz w:val="20"/>
          <w:szCs w:val="20"/>
        </w:rPr>
        <w:t>с</w:t>
      </w:r>
      <w:r w:rsidR="00366D9C" w:rsidRPr="000A4467">
        <w:rPr>
          <w:rFonts w:eastAsia="Calibri" w:cstheme="minorHAnsi"/>
          <w:sz w:val="20"/>
          <w:szCs w:val="20"/>
        </w:rPr>
        <w:t>поред</w:t>
      </w:r>
      <w:r w:rsidRPr="000A4467">
        <w:rPr>
          <w:rFonts w:eastAsia="Calibri" w:cstheme="minorHAnsi"/>
          <w:sz w:val="20"/>
          <w:szCs w:val="20"/>
        </w:rPr>
        <w:t>л</w:t>
      </w:r>
      <w:r w:rsidR="00366D9C" w:rsidRPr="000A4467">
        <w:rPr>
          <w:rFonts w:eastAsia="Calibri" w:cstheme="minorHAnsi"/>
          <w:sz w:val="20"/>
          <w:szCs w:val="20"/>
        </w:rPr>
        <w:t>ив</w:t>
      </w:r>
      <w:r w:rsidRPr="000A4467">
        <w:rPr>
          <w:rFonts w:eastAsia="Calibri" w:cstheme="minorHAnsi"/>
          <w:sz w:val="20"/>
          <w:szCs w:val="20"/>
        </w:rPr>
        <w:t>ит</w:t>
      </w:r>
      <w:r w:rsidR="00366D9C" w:rsidRPr="000A4467">
        <w:rPr>
          <w:rFonts w:eastAsia="Calibri" w:cstheme="minorHAnsi"/>
          <w:sz w:val="20"/>
          <w:szCs w:val="20"/>
        </w:rPr>
        <w:t>е информаци</w:t>
      </w:r>
      <w:r w:rsidRPr="000A4467">
        <w:rPr>
          <w:rFonts w:eastAsia="Calibri" w:cstheme="minorHAnsi"/>
          <w:sz w:val="20"/>
          <w:szCs w:val="20"/>
        </w:rPr>
        <w:t>и</w:t>
      </w:r>
      <w:r w:rsidR="00366D9C" w:rsidRPr="000A4467">
        <w:rPr>
          <w:rFonts w:eastAsia="Calibri" w:cstheme="minorHAnsi"/>
          <w:sz w:val="20"/>
          <w:szCs w:val="20"/>
        </w:rPr>
        <w:t xml:space="preserve"> </w:t>
      </w:r>
      <w:r w:rsidRPr="000A4467">
        <w:rPr>
          <w:rFonts w:eastAsia="Calibri" w:cstheme="minorHAnsi"/>
          <w:sz w:val="20"/>
          <w:szCs w:val="20"/>
        </w:rPr>
        <w:t xml:space="preserve">не се </w:t>
      </w:r>
      <w:r w:rsidR="00366D9C" w:rsidRPr="000A4467">
        <w:rPr>
          <w:rFonts w:eastAsia="Calibri" w:cstheme="minorHAnsi"/>
          <w:sz w:val="20"/>
          <w:szCs w:val="20"/>
        </w:rPr>
        <w:t>редовно дост</w:t>
      </w:r>
      <w:r w:rsidRPr="000A4467">
        <w:rPr>
          <w:rFonts w:eastAsia="Calibri" w:cstheme="minorHAnsi"/>
          <w:sz w:val="20"/>
          <w:szCs w:val="20"/>
        </w:rPr>
        <w:t>а</w:t>
      </w:r>
      <w:r w:rsidR="00366D9C" w:rsidRPr="000A4467">
        <w:rPr>
          <w:rFonts w:eastAsia="Calibri" w:cstheme="minorHAnsi"/>
          <w:sz w:val="20"/>
          <w:szCs w:val="20"/>
        </w:rPr>
        <w:t>пн</w:t>
      </w:r>
      <w:r w:rsidRPr="000A4467">
        <w:rPr>
          <w:rFonts w:eastAsia="Calibri" w:cstheme="minorHAnsi"/>
          <w:sz w:val="20"/>
          <w:szCs w:val="20"/>
        </w:rPr>
        <w:t>и</w:t>
      </w:r>
      <w:r w:rsidR="00366D9C" w:rsidRPr="000A4467">
        <w:rPr>
          <w:rFonts w:eastAsia="Calibri" w:cstheme="minorHAnsi"/>
          <w:sz w:val="20"/>
          <w:szCs w:val="20"/>
        </w:rPr>
        <w:t xml:space="preserve">, </w:t>
      </w:r>
      <w:r w:rsidRPr="000A4467">
        <w:rPr>
          <w:rFonts w:eastAsia="Calibri" w:cstheme="minorHAnsi"/>
          <w:sz w:val="20"/>
          <w:szCs w:val="20"/>
        </w:rPr>
        <w:t>во таков случај сопствениците</w:t>
      </w:r>
      <w:r w:rsidR="00366D9C" w:rsidRPr="000A4467">
        <w:rPr>
          <w:rFonts w:eastAsia="Calibri" w:cstheme="minorHAnsi"/>
          <w:sz w:val="20"/>
          <w:szCs w:val="20"/>
        </w:rPr>
        <w:t xml:space="preserve"> не</w:t>
      </w:r>
      <w:r w:rsidRPr="000A4467">
        <w:rPr>
          <w:rFonts w:eastAsia="Calibri" w:cstheme="minorHAnsi"/>
          <w:sz w:val="20"/>
          <w:szCs w:val="20"/>
        </w:rPr>
        <w:t xml:space="preserve"> само што не</w:t>
      </w:r>
      <w:r w:rsidR="00366D9C" w:rsidRPr="000A4467">
        <w:rPr>
          <w:rFonts w:eastAsia="Calibri" w:cstheme="minorHAnsi"/>
          <w:sz w:val="20"/>
          <w:szCs w:val="20"/>
        </w:rPr>
        <w:t xml:space="preserve"> </w:t>
      </w:r>
      <w:r w:rsidRPr="000A4467">
        <w:rPr>
          <w:rFonts w:eastAsia="Calibri" w:cstheme="minorHAnsi"/>
          <w:sz w:val="20"/>
          <w:szCs w:val="20"/>
        </w:rPr>
        <w:t xml:space="preserve">ќе </w:t>
      </w:r>
      <w:r w:rsidR="00366D9C" w:rsidRPr="000A4467">
        <w:rPr>
          <w:rFonts w:eastAsia="Calibri" w:cstheme="minorHAnsi"/>
          <w:sz w:val="20"/>
          <w:szCs w:val="20"/>
        </w:rPr>
        <w:t>мо</w:t>
      </w:r>
      <w:r w:rsidRPr="000A4467">
        <w:rPr>
          <w:rFonts w:eastAsia="Calibri" w:cstheme="minorHAnsi"/>
          <w:sz w:val="20"/>
          <w:szCs w:val="20"/>
        </w:rPr>
        <w:t>жат</w:t>
      </w:r>
      <w:r w:rsidR="00366D9C" w:rsidRPr="000A4467">
        <w:rPr>
          <w:rFonts w:eastAsia="Calibri" w:cstheme="minorHAnsi"/>
          <w:sz w:val="20"/>
          <w:szCs w:val="20"/>
        </w:rPr>
        <w:t xml:space="preserve"> да</w:t>
      </w:r>
      <w:r w:rsidR="00CF564D" w:rsidRPr="000A4467">
        <w:rPr>
          <w:rFonts w:eastAsia="Calibri" w:cstheme="minorHAnsi"/>
          <w:sz w:val="20"/>
          <w:szCs w:val="20"/>
        </w:rPr>
        <w:t xml:space="preserve"> </w:t>
      </w:r>
      <w:r w:rsidRPr="000A4467">
        <w:rPr>
          <w:rFonts w:eastAsia="Calibri" w:cstheme="minorHAnsi"/>
          <w:sz w:val="20"/>
          <w:szCs w:val="20"/>
        </w:rPr>
        <w:t xml:space="preserve">го </w:t>
      </w:r>
      <w:r w:rsidR="00366D9C" w:rsidRPr="000A4467">
        <w:rPr>
          <w:rFonts w:eastAsia="Calibri" w:cstheme="minorHAnsi"/>
          <w:sz w:val="20"/>
          <w:szCs w:val="20"/>
        </w:rPr>
        <w:t>процен</w:t>
      </w:r>
      <w:r w:rsidRPr="000A4467">
        <w:rPr>
          <w:rFonts w:eastAsia="Calibri" w:cstheme="minorHAnsi"/>
          <w:sz w:val="20"/>
          <w:szCs w:val="20"/>
        </w:rPr>
        <w:t>ат</w:t>
      </w:r>
      <w:r w:rsidR="00366D9C" w:rsidRPr="000A4467">
        <w:rPr>
          <w:rFonts w:eastAsia="Calibri" w:cstheme="minorHAnsi"/>
          <w:sz w:val="20"/>
          <w:szCs w:val="20"/>
        </w:rPr>
        <w:t xml:space="preserve"> квалитет</w:t>
      </w:r>
      <w:r w:rsidRPr="000A4467">
        <w:rPr>
          <w:rFonts w:eastAsia="Calibri" w:cstheme="minorHAnsi"/>
          <w:sz w:val="20"/>
          <w:szCs w:val="20"/>
        </w:rPr>
        <w:t>от на</w:t>
      </w:r>
      <w:r w:rsidR="004862CF">
        <w:rPr>
          <w:rFonts w:eastAsia="Calibri" w:cstheme="minorHAnsi"/>
          <w:sz w:val="20"/>
          <w:szCs w:val="20"/>
        </w:rPr>
        <w:t xml:space="preserve"> менаџментот во</w:t>
      </w:r>
      <w:r w:rsidRPr="000A4467">
        <w:rPr>
          <w:rFonts w:eastAsia="Calibri" w:cstheme="minorHAnsi"/>
          <w:sz w:val="20"/>
          <w:szCs w:val="20"/>
        </w:rPr>
        <w:t xml:space="preserve"> менаџирањето на</w:t>
      </w:r>
      <w:r w:rsidR="00366D9C" w:rsidRPr="000A4467">
        <w:rPr>
          <w:rFonts w:eastAsia="Calibri" w:cstheme="minorHAnsi"/>
          <w:sz w:val="20"/>
          <w:szCs w:val="20"/>
        </w:rPr>
        <w:t xml:space="preserve"> </w:t>
      </w:r>
      <w:r w:rsidRPr="000A4467">
        <w:rPr>
          <w:rFonts w:eastAsia="Calibri" w:cstheme="minorHAnsi"/>
          <w:sz w:val="20"/>
          <w:szCs w:val="20"/>
        </w:rPr>
        <w:t>компанијата</w:t>
      </w:r>
      <w:r w:rsidR="00366D9C" w:rsidRPr="000A4467">
        <w:rPr>
          <w:rFonts w:eastAsia="Calibri" w:cstheme="minorHAnsi"/>
          <w:sz w:val="20"/>
          <w:szCs w:val="20"/>
        </w:rPr>
        <w:t xml:space="preserve">, </w:t>
      </w:r>
      <w:r w:rsidRPr="000A4467">
        <w:rPr>
          <w:rFonts w:eastAsia="Calibri" w:cstheme="minorHAnsi"/>
          <w:sz w:val="20"/>
          <w:szCs w:val="20"/>
        </w:rPr>
        <w:t>туку не ќе бидат во состојба да влијаат на нејзината работа или, пак,</w:t>
      </w:r>
      <w:r w:rsidR="00366D9C" w:rsidRPr="000A4467">
        <w:rPr>
          <w:rFonts w:eastAsia="Calibri" w:cstheme="minorHAnsi"/>
          <w:sz w:val="20"/>
          <w:szCs w:val="20"/>
        </w:rPr>
        <w:t xml:space="preserve"> </w:t>
      </w:r>
      <w:r w:rsidRPr="000A4467">
        <w:rPr>
          <w:rFonts w:eastAsia="Calibri" w:cstheme="minorHAnsi"/>
          <w:sz w:val="20"/>
          <w:szCs w:val="20"/>
        </w:rPr>
        <w:t>да го заменат менаџментот со нов</w:t>
      </w:r>
      <w:r w:rsidR="007C00B1">
        <w:rPr>
          <w:rFonts w:eastAsia="Calibri" w:cstheme="minorHAnsi"/>
          <w:sz w:val="20"/>
          <w:szCs w:val="20"/>
        </w:rPr>
        <w:t>,</w:t>
      </w:r>
      <w:r w:rsidR="00366D9C" w:rsidRPr="000A4467">
        <w:rPr>
          <w:rFonts w:eastAsia="Calibri" w:cstheme="minorHAnsi"/>
          <w:sz w:val="20"/>
          <w:szCs w:val="20"/>
        </w:rPr>
        <w:t xml:space="preserve"> </w:t>
      </w:r>
      <w:r w:rsidRPr="000A4467">
        <w:rPr>
          <w:rFonts w:eastAsia="Calibri" w:cstheme="minorHAnsi"/>
          <w:sz w:val="20"/>
          <w:szCs w:val="20"/>
        </w:rPr>
        <w:t>подобар</w:t>
      </w:r>
      <w:r w:rsidR="00366D9C" w:rsidRPr="000A4467">
        <w:rPr>
          <w:rFonts w:eastAsia="Calibri" w:cstheme="minorHAnsi"/>
          <w:sz w:val="20"/>
          <w:szCs w:val="20"/>
        </w:rPr>
        <w:t xml:space="preserve">. </w:t>
      </w:r>
      <w:r w:rsidRPr="000A4467">
        <w:rPr>
          <w:rFonts w:eastAsia="Calibri" w:cstheme="minorHAnsi"/>
          <w:sz w:val="20"/>
          <w:szCs w:val="20"/>
        </w:rPr>
        <w:t xml:space="preserve">Тоа исто така ќе влијае и </w:t>
      </w:r>
      <w:r w:rsidR="007271E7" w:rsidRPr="000A4467">
        <w:rPr>
          <w:rFonts w:eastAsia="Calibri" w:cstheme="minorHAnsi"/>
          <w:sz w:val="20"/>
          <w:szCs w:val="20"/>
        </w:rPr>
        <w:t>на инвеститорите да не можат да донесат соодветна проценка за вредноста на компанијата</w:t>
      </w:r>
      <w:r w:rsidR="007C00B1">
        <w:rPr>
          <w:rFonts w:eastAsia="Calibri" w:cstheme="minorHAnsi"/>
          <w:sz w:val="20"/>
          <w:szCs w:val="20"/>
        </w:rPr>
        <w:t>,</w:t>
      </w:r>
      <w:r w:rsidR="007271E7" w:rsidRPr="000A4467">
        <w:rPr>
          <w:rFonts w:eastAsia="Calibri" w:cstheme="minorHAnsi"/>
          <w:sz w:val="20"/>
          <w:szCs w:val="20"/>
        </w:rPr>
        <w:t xml:space="preserve"> за да врз таа основа донесат правилна и рационална одлука</w:t>
      </w:r>
      <w:r w:rsidR="00366D9C" w:rsidRPr="000A4467">
        <w:rPr>
          <w:rFonts w:eastAsia="Calibri" w:cstheme="minorHAnsi"/>
          <w:sz w:val="20"/>
          <w:szCs w:val="20"/>
        </w:rPr>
        <w:t xml:space="preserve"> </w:t>
      </w:r>
      <w:r w:rsidR="007271E7" w:rsidRPr="000A4467">
        <w:rPr>
          <w:rFonts w:eastAsia="Calibri" w:cstheme="minorHAnsi"/>
          <w:sz w:val="20"/>
          <w:szCs w:val="20"/>
        </w:rPr>
        <w:t>за различните инвестициони можности</w:t>
      </w:r>
      <w:r w:rsidR="00366D9C" w:rsidRPr="000A4467">
        <w:rPr>
          <w:rFonts w:eastAsia="Calibri" w:cstheme="minorHAnsi"/>
          <w:sz w:val="20"/>
          <w:szCs w:val="20"/>
        </w:rPr>
        <w:t xml:space="preserve">, </w:t>
      </w:r>
      <w:r w:rsidR="007271E7" w:rsidRPr="000A4467">
        <w:rPr>
          <w:rFonts w:eastAsia="Calibri" w:cstheme="minorHAnsi"/>
          <w:sz w:val="20"/>
          <w:szCs w:val="20"/>
        </w:rPr>
        <w:t xml:space="preserve">што влијае </w:t>
      </w:r>
      <w:r w:rsidR="004862CF">
        <w:rPr>
          <w:rFonts w:eastAsia="Calibri" w:cstheme="minorHAnsi"/>
          <w:sz w:val="20"/>
          <w:szCs w:val="20"/>
        </w:rPr>
        <w:t>на</w:t>
      </w:r>
      <w:r w:rsidR="007271E7" w:rsidRPr="000A4467">
        <w:rPr>
          <w:rFonts w:eastAsia="Calibri" w:cstheme="minorHAnsi"/>
          <w:sz w:val="20"/>
          <w:szCs w:val="20"/>
        </w:rPr>
        <w:t xml:space="preserve"> </w:t>
      </w:r>
      <w:r w:rsidR="004862CF">
        <w:rPr>
          <w:rFonts w:eastAsia="Calibri" w:cstheme="minorHAnsi"/>
          <w:sz w:val="20"/>
          <w:szCs w:val="20"/>
        </w:rPr>
        <w:t xml:space="preserve">зголемување на </w:t>
      </w:r>
      <w:r w:rsidR="007271E7" w:rsidRPr="000A4467">
        <w:rPr>
          <w:rFonts w:eastAsia="Calibri" w:cstheme="minorHAnsi"/>
          <w:sz w:val="20"/>
          <w:szCs w:val="20"/>
        </w:rPr>
        <w:t>цена</w:t>
      </w:r>
      <w:r w:rsidR="004862CF">
        <w:rPr>
          <w:rFonts w:eastAsia="Calibri" w:cstheme="minorHAnsi"/>
          <w:sz w:val="20"/>
          <w:szCs w:val="20"/>
        </w:rPr>
        <w:t>та</w:t>
      </w:r>
      <w:r w:rsidR="007271E7" w:rsidRPr="000A4467">
        <w:rPr>
          <w:rFonts w:eastAsia="Calibri" w:cstheme="minorHAnsi"/>
          <w:sz w:val="20"/>
          <w:szCs w:val="20"/>
        </w:rPr>
        <w:t xml:space="preserve"> на капиталот и </w:t>
      </w:r>
      <w:r w:rsidR="004862CF">
        <w:rPr>
          <w:rFonts w:eastAsia="Calibri" w:cstheme="minorHAnsi"/>
          <w:sz w:val="20"/>
          <w:szCs w:val="20"/>
        </w:rPr>
        <w:t xml:space="preserve">на </w:t>
      </w:r>
      <w:r w:rsidR="007C00B1">
        <w:rPr>
          <w:rFonts w:eastAsia="Calibri" w:cstheme="minorHAnsi"/>
          <w:sz w:val="20"/>
          <w:szCs w:val="20"/>
        </w:rPr>
        <w:t>помалку</w:t>
      </w:r>
      <w:r w:rsidR="007271E7" w:rsidRPr="000A4467">
        <w:rPr>
          <w:rFonts w:eastAsia="Calibri" w:cstheme="minorHAnsi"/>
          <w:sz w:val="20"/>
          <w:szCs w:val="20"/>
        </w:rPr>
        <w:t xml:space="preserve"> ефикасна аклокација на ресурсите</w:t>
      </w:r>
      <w:r w:rsidR="00366D9C" w:rsidRPr="000A4467">
        <w:rPr>
          <w:rFonts w:eastAsia="Calibri" w:cstheme="minorHAnsi"/>
          <w:sz w:val="20"/>
          <w:szCs w:val="20"/>
        </w:rPr>
        <w:t>.</w:t>
      </w:r>
      <w:r w:rsidR="00CF564D" w:rsidRPr="000A4467">
        <w:rPr>
          <w:rFonts w:eastAsia="Calibri" w:cstheme="minorHAnsi"/>
          <w:sz w:val="20"/>
          <w:szCs w:val="20"/>
        </w:rPr>
        <w:t xml:space="preserve"> </w:t>
      </w:r>
      <w:r w:rsidR="007271E7" w:rsidRPr="000A4467">
        <w:rPr>
          <w:rFonts w:eastAsia="Calibri" w:cstheme="minorHAnsi"/>
          <w:sz w:val="20"/>
          <w:szCs w:val="20"/>
        </w:rPr>
        <w:t>Годишните извештаи на компанијата претставуваат лична карта за финансиските текови и релативната сила и привлечност на земјите</w:t>
      </w:r>
      <w:r w:rsidR="007C00B1">
        <w:rPr>
          <w:rFonts w:eastAsia="Calibri" w:cstheme="minorHAnsi"/>
          <w:sz w:val="20"/>
          <w:szCs w:val="20"/>
        </w:rPr>
        <w:t>,</w:t>
      </w:r>
      <w:r w:rsidR="007271E7" w:rsidRPr="000A4467">
        <w:rPr>
          <w:rFonts w:eastAsia="Calibri" w:cstheme="minorHAnsi"/>
          <w:sz w:val="20"/>
          <w:szCs w:val="20"/>
        </w:rPr>
        <w:t xml:space="preserve"> во кои тие компании работат</w:t>
      </w:r>
      <w:r w:rsidR="00366D9C" w:rsidRPr="000A4467">
        <w:rPr>
          <w:rFonts w:eastAsia="Calibri" w:cstheme="minorHAnsi"/>
          <w:sz w:val="20"/>
          <w:szCs w:val="20"/>
        </w:rPr>
        <w:t xml:space="preserve">. </w:t>
      </w:r>
    </w:p>
    <w:p w:rsidR="0044236D" w:rsidRDefault="007271E7" w:rsidP="00604FEC">
      <w:pPr>
        <w:widowControl w:val="0"/>
        <w:autoSpaceDE w:val="0"/>
        <w:autoSpaceDN w:val="0"/>
        <w:adjustRightInd w:val="0"/>
        <w:spacing w:after="120" w:line="240" w:lineRule="auto"/>
        <w:ind w:firstLine="720"/>
        <w:jc w:val="both"/>
        <w:rPr>
          <w:rFonts w:eastAsia="Calibri" w:cstheme="minorHAnsi"/>
          <w:sz w:val="20"/>
          <w:szCs w:val="20"/>
        </w:rPr>
      </w:pPr>
      <w:r w:rsidRPr="000A4467">
        <w:rPr>
          <w:rFonts w:eastAsia="Calibri" w:cstheme="minorHAnsi"/>
          <w:sz w:val="20"/>
          <w:szCs w:val="20"/>
        </w:rPr>
        <w:t>Финанси</w:t>
      </w:r>
      <w:r w:rsidR="00366D9C" w:rsidRPr="000A4467">
        <w:rPr>
          <w:rFonts w:eastAsia="Calibri" w:cstheme="minorHAnsi"/>
          <w:sz w:val="20"/>
          <w:szCs w:val="20"/>
        </w:rPr>
        <w:t>ски</w:t>
      </w:r>
      <w:r w:rsidRPr="000A4467">
        <w:rPr>
          <w:rFonts w:eastAsia="Calibri" w:cstheme="minorHAnsi"/>
          <w:sz w:val="20"/>
          <w:szCs w:val="20"/>
        </w:rPr>
        <w:t>от</w:t>
      </w:r>
      <w:r w:rsidR="00366D9C" w:rsidRPr="000A4467">
        <w:rPr>
          <w:rFonts w:eastAsia="Calibri" w:cstheme="minorHAnsi"/>
          <w:sz w:val="20"/>
          <w:szCs w:val="20"/>
        </w:rPr>
        <w:t xml:space="preserve"> сектор </w:t>
      </w:r>
      <w:r w:rsidR="00D43D0B" w:rsidRPr="000A4467">
        <w:rPr>
          <w:rFonts w:eastAsia="Calibri" w:cstheme="minorHAnsi"/>
          <w:sz w:val="20"/>
          <w:szCs w:val="20"/>
        </w:rPr>
        <w:t xml:space="preserve">претставува </w:t>
      </w:r>
      <w:r w:rsidR="00366D9C" w:rsidRPr="000A4467">
        <w:rPr>
          <w:rFonts w:eastAsia="Calibri" w:cstheme="minorHAnsi"/>
          <w:sz w:val="20"/>
          <w:szCs w:val="20"/>
        </w:rPr>
        <w:t>нераски</w:t>
      </w:r>
      <w:r w:rsidRPr="000A4467">
        <w:rPr>
          <w:rFonts w:eastAsia="Calibri" w:cstheme="minorHAnsi"/>
          <w:sz w:val="20"/>
          <w:szCs w:val="20"/>
        </w:rPr>
        <w:t>нл</w:t>
      </w:r>
      <w:r w:rsidR="00366D9C" w:rsidRPr="000A4467">
        <w:rPr>
          <w:rFonts w:eastAsia="Calibri" w:cstheme="minorHAnsi"/>
          <w:sz w:val="20"/>
          <w:szCs w:val="20"/>
        </w:rPr>
        <w:t xml:space="preserve">ив </w:t>
      </w:r>
      <w:r w:rsidR="00D43D0B" w:rsidRPr="000A4467">
        <w:rPr>
          <w:rFonts w:eastAsia="Calibri" w:cstheme="minorHAnsi"/>
          <w:sz w:val="20"/>
          <w:szCs w:val="20"/>
        </w:rPr>
        <w:t>дел од</w:t>
      </w:r>
      <w:r w:rsidR="00366D9C" w:rsidRPr="000A4467">
        <w:rPr>
          <w:rFonts w:eastAsia="Calibri" w:cstheme="minorHAnsi"/>
          <w:sz w:val="20"/>
          <w:szCs w:val="20"/>
        </w:rPr>
        <w:t xml:space="preserve"> </w:t>
      </w:r>
      <w:r w:rsidRPr="000A4467">
        <w:rPr>
          <w:rFonts w:eastAsia="Calibri" w:cstheme="minorHAnsi"/>
          <w:sz w:val="20"/>
          <w:szCs w:val="20"/>
        </w:rPr>
        <w:t>стопанството</w:t>
      </w:r>
      <w:r w:rsidR="00366D9C" w:rsidRPr="000A4467">
        <w:rPr>
          <w:rFonts w:eastAsia="Calibri" w:cstheme="minorHAnsi"/>
          <w:sz w:val="20"/>
          <w:szCs w:val="20"/>
        </w:rPr>
        <w:t>, реалн</w:t>
      </w:r>
      <w:r w:rsidRPr="000A4467">
        <w:rPr>
          <w:rFonts w:eastAsia="Calibri" w:cstheme="minorHAnsi"/>
          <w:sz w:val="20"/>
          <w:szCs w:val="20"/>
        </w:rPr>
        <w:t>ата</w:t>
      </w:r>
      <w:r w:rsidR="00CF564D" w:rsidRPr="000A4467">
        <w:rPr>
          <w:rFonts w:eastAsia="Calibri" w:cstheme="minorHAnsi"/>
          <w:sz w:val="20"/>
          <w:szCs w:val="20"/>
        </w:rPr>
        <w:t xml:space="preserve"> </w:t>
      </w:r>
      <w:r w:rsidR="00366D9C" w:rsidRPr="000A4467">
        <w:rPr>
          <w:rFonts w:eastAsia="Calibri" w:cstheme="minorHAnsi"/>
          <w:sz w:val="20"/>
          <w:szCs w:val="20"/>
        </w:rPr>
        <w:t>економиј</w:t>
      </w:r>
      <w:r w:rsidRPr="000A4467">
        <w:rPr>
          <w:rFonts w:eastAsia="Calibri" w:cstheme="minorHAnsi"/>
          <w:sz w:val="20"/>
          <w:szCs w:val="20"/>
        </w:rPr>
        <w:t>а</w:t>
      </w:r>
      <w:r w:rsidR="00366D9C" w:rsidRPr="000A4467">
        <w:rPr>
          <w:rFonts w:eastAsia="Calibri" w:cstheme="minorHAnsi"/>
          <w:sz w:val="20"/>
          <w:szCs w:val="20"/>
        </w:rPr>
        <w:t xml:space="preserve"> и </w:t>
      </w:r>
      <w:r w:rsidRPr="000A4467">
        <w:rPr>
          <w:rFonts w:eastAsia="Calibri" w:cstheme="minorHAnsi"/>
          <w:sz w:val="20"/>
          <w:szCs w:val="20"/>
        </w:rPr>
        <w:t>случувањата во неа</w:t>
      </w:r>
      <w:r w:rsidR="00366D9C" w:rsidRPr="000A4467">
        <w:rPr>
          <w:rFonts w:eastAsia="Calibri" w:cstheme="minorHAnsi"/>
          <w:sz w:val="20"/>
          <w:szCs w:val="20"/>
        </w:rPr>
        <w:t xml:space="preserve">. </w:t>
      </w:r>
      <w:r w:rsidRPr="000A4467">
        <w:rPr>
          <w:rFonts w:eastAsia="Calibri" w:cstheme="minorHAnsi"/>
          <w:sz w:val="20"/>
          <w:szCs w:val="20"/>
        </w:rPr>
        <w:t>Несомнено</w:t>
      </w:r>
      <w:r w:rsidR="00366D9C" w:rsidRPr="000A4467">
        <w:rPr>
          <w:rFonts w:eastAsia="Calibri" w:cstheme="minorHAnsi"/>
          <w:sz w:val="20"/>
          <w:szCs w:val="20"/>
        </w:rPr>
        <w:t xml:space="preserve"> </w:t>
      </w:r>
      <w:r w:rsidRPr="000A4467">
        <w:rPr>
          <w:rFonts w:eastAsia="Calibri" w:cstheme="minorHAnsi"/>
          <w:sz w:val="20"/>
          <w:szCs w:val="20"/>
        </w:rPr>
        <w:t>дека</w:t>
      </w:r>
      <w:r w:rsidR="00A5334F">
        <w:rPr>
          <w:rFonts w:eastAsia="Calibri" w:cstheme="minorHAnsi"/>
          <w:sz w:val="20"/>
          <w:szCs w:val="20"/>
        </w:rPr>
        <w:t>,</w:t>
      </w:r>
      <w:r w:rsidRPr="000A4467">
        <w:rPr>
          <w:rFonts w:eastAsia="Calibri" w:cstheme="minorHAnsi"/>
          <w:sz w:val="20"/>
          <w:szCs w:val="20"/>
        </w:rPr>
        <w:t xml:space="preserve"> финанси</w:t>
      </w:r>
      <w:r w:rsidR="00366D9C" w:rsidRPr="000A4467">
        <w:rPr>
          <w:rFonts w:eastAsia="Calibri" w:cstheme="minorHAnsi"/>
          <w:sz w:val="20"/>
          <w:szCs w:val="20"/>
        </w:rPr>
        <w:t>ска</w:t>
      </w:r>
      <w:r w:rsidRPr="000A4467">
        <w:rPr>
          <w:rFonts w:eastAsia="Calibri" w:cstheme="minorHAnsi"/>
          <w:sz w:val="20"/>
          <w:szCs w:val="20"/>
        </w:rPr>
        <w:t>та</w:t>
      </w:r>
      <w:r w:rsidR="00366D9C" w:rsidRPr="000A4467">
        <w:rPr>
          <w:rFonts w:eastAsia="Calibri" w:cstheme="minorHAnsi"/>
          <w:sz w:val="20"/>
          <w:szCs w:val="20"/>
        </w:rPr>
        <w:t xml:space="preserve"> индустрија </w:t>
      </w:r>
      <w:r w:rsidR="00D43D0B" w:rsidRPr="000A4467">
        <w:rPr>
          <w:rFonts w:eastAsia="Calibri" w:cstheme="minorHAnsi"/>
          <w:sz w:val="20"/>
          <w:szCs w:val="20"/>
        </w:rPr>
        <w:t xml:space="preserve">им </w:t>
      </w:r>
      <w:r w:rsidR="00366D9C" w:rsidRPr="000A4467">
        <w:rPr>
          <w:rFonts w:eastAsia="Calibri" w:cstheme="minorHAnsi"/>
          <w:sz w:val="20"/>
          <w:szCs w:val="20"/>
        </w:rPr>
        <w:t>о</w:t>
      </w:r>
      <w:r w:rsidRPr="000A4467">
        <w:rPr>
          <w:rFonts w:eastAsia="Calibri" w:cstheme="minorHAnsi"/>
          <w:sz w:val="20"/>
          <w:szCs w:val="20"/>
        </w:rPr>
        <w:t>воз</w:t>
      </w:r>
      <w:r w:rsidR="00366D9C" w:rsidRPr="000A4467">
        <w:rPr>
          <w:rFonts w:eastAsia="Calibri" w:cstheme="minorHAnsi"/>
          <w:sz w:val="20"/>
          <w:szCs w:val="20"/>
        </w:rPr>
        <w:t>мо</w:t>
      </w:r>
      <w:r w:rsidRPr="000A4467">
        <w:rPr>
          <w:rFonts w:eastAsia="Calibri" w:cstheme="minorHAnsi"/>
          <w:sz w:val="20"/>
          <w:szCs w:val="20"/>
        </w:rPr>
        <w:t>ж</w:t>
      </w:r>
      <w:r w:rsidR="00366D9C" w:rsidRPr="000A4467">
        <w:rPr>
          <w:rFonts w:eastAsia="Calibri" w:cstheme="minorHAnsi"/>
          <w:sz w:val="20"/>
          <w:szCs w:val="20"/>
        </w:rPr>
        <w:t>ува</w:t>
      </w:r>
      <w:r w:rsidRPr="000A4467">
        <w:rPr>
          <w:rFonts w:eastAsia="Calibri" w:cstheme="minorHAnsi"/>
          <w:sz w:val="20"/>
          <w:szCs w:val="20"/>
        </w:rPr>
        <w:t xml:space="preserve"> </w:t>
      </w:r>
      <w:r w:rsidR="00D43D0B" w:rsidRPr="000A4467">
        <w:rPr>
          <w:rFonts w:eastAsia="Calibri" w:cstheme="minorHAnsi"/>
          <w:sz w:val="20"/>
          <w:szCs w:val="20"/>
        </w:rPr>
        <w:t>на пазарните</w:t>
      </w:r>
      <w:r w:rsidR="00366D9C" w:rsidRPr="000A4467">
        <w:rPr>
          <w:rFonts w:eastAsia="Calibri" w:cstheme="minorHAnsi"/>
          <w:sz w:val="20"/>
          <w:szCs w:val="20"/>
        </w:rPr>
        <w:t xml:space="preserve"> у</w:t>
      </w:r>
      <w:r w:rsidR="00D43D0B" w:rsidRPr="000A4467">
        <w:rPr>
          <w:rFonts w:eastAsia="Calibri" w:cstheme="minorHAnsi"/>
          <w:sz w:val="20"/>
          <w:szCs w:val="20"/>
        </w:rPr>
        <w:t>ч</w:t>
      </w:r>
      <w:r w:rsidR="00366D9C" w:rsidRPr="000A4467">
        <w:rPr>
          <w:rFonts w:eastAsia="Calibri" w:cstheme="minorHAnsi"/>
          <w:sz w:val="20"/>
          <w:szCs w:val="20"/>
        </w:rPr>
        <w:t>есници ефикасно пласира</w:t>
      </w:r>
      <w:r w:rsidR="00D43D0B" w:rsidRPr="000A4467">
        <w:rPr>
          <w:rFonts w:eastAsia="Calibri" w:cstheme="minorHAnsi"/>
          <w:sz w:val="20"/>
          <w:szCs w:val="20"/>
        </w:rPr>
        <w:t>њ</w:t>
      </w:r>
      <w:r w:rsidR="00366D9C" w:rsidRPr="000A4467">
        <w:rPr>
          <w:rFonts w:eastAsia="Calibri" w:cstheme="minorHAnsi"/>
          <w:sz w:val="20"/>
          <w:szCs w:val="20"/>
        </w:rPr>
        <w:t>е или прибав</w:t>
      </w:r>
      <w:r w:rsidR="00D43D0B" w:rsidRPr="000A4467">
        <w:rPr>
          <w:rFonts w:eastAsia="Calibri" w:cstheme="minorHAnsi"/>
          <w:sz w:val="20"/>
          <w:szCs w:val="20"/>
        </w:rPr>
        <w:t>увањ</w:t>
      </w:r>
      <w:r w:rsidR="00366D9C" w:rsidRPr="000A4467">
        <w:rPr>
          <w:rFonts w:eastAsia="Calibri" w:cstheme="minorHAnsi"/>
          <w:sz w:val="20"/>
          <w:szCs w:val="20"/>
        </w:rPr>
        <w:t xml:space="preserve">е </w:t>
      </w:r>
      <w:r w:rsidR="00D43D0B" w:rsidRPr="000A4467">
        <w:rPr>
          <w:rFonts w:eastAsia="Calibri" w:cstheme="minorHAnsi"/>
          <w:sz w:val="20"/>
          <w:szCs w:val="20"/>
        </w:rPr>
        <w:t>пари и капитал</w:t>
      </w:r>
      <w:r w:rsidR="00366D9C" w:rsidRPr="000A4467">
        <w:rPr>
          <w:rFonts w:eastAsia="Calibri" w:cstheme="minorHAnsi"/>
          <w:sz w:val="20"/>
          <w:szCs w:val="20"/>
        </w:rPr>
        <w:t xml:space="preserve">, </w:t>
      </w:r>
      <w:r w:rsidR="003755E9" w:rsidRPr="000A4467">
        <w:rPr>
          <w:rFonts w:eastAsia="Calibri" w:cstheme="minorHAnsi"/>
          <w:sz w:val="20"/>
          <w:szCs w:val="20"/>
        </w:rPr>
        <w:t>како</w:t>
      </w:r>
      <w:r w:rsidR="00366D9C" w:rsidRPr="000A4467">
        <w:rPr>
          <w:rFonts w:eastAsia="Calibri" w:cstheme="minorHAnsi"/>
          <w:sz w:val="20"/>
          <w:szCs w:val="20"/>
        </w:rPr>
        <w:t xml:space="preserve"> и разумн</w:t>
      </w:r>
      <w:r w:rsidR="00D43D0B" w:rsidRPr="000A4467">
        <w:rPr>
          <w:rFonts w:eastAsia="Calibri" w:cstheme="minorHAnsi"/>
          <w:sz w:val="20"/>
          <w:szCs w:val="20"/>
        </w:rPr>
        <w:t>а</w:t>
      </w:r>
      <w:r w:rsidR="00CF564D" w:rsidRPr="000A4467">
        <w:rPr>
          <w:rFonts w:eastAsia="Calibri" w:cstheme="minorHAnsi"/>
          <w:sz w:val="20"/>
          <w:szCs w:val="20"/>
        </w:rPr>
        <w:t xml:space="preserve"> </w:t>
      </w:r>
      <w:r w:rsidR="00366D9C" w:rsidRPr="000A4467">
        <w:rPr>
          <w:rFonts w:eastAsia="Calibri" w:cstheme="minorHAnsi"/>
          <w:sz w:val="20"/>
          <w:szCs w:val="20"/>
        </w:rPr>
        <w:t>за</w:t>
      </w:r>
      <w:r w:rsidR="00D43D0B" w:rsidRPr="000A4467">
        <w:rPr>
          <w:rFonts w:eastAsia="Calibri" w:cstheme="minorHAnsi"/>
          <w:sz w:val="20"/>
          <w:szCs w:val="20"/>
        </w:rPr>
        <w:t>ш</w:t>
      </w:r>
      <w:r w:rsidR="00366D9C" w:rsidRPr="000A4467">
        <w:rPr>
          <w:rFonts w:eastAsia="Calibri" w:cstheme="minorHAnsi"/>
          <w:sz w:val="20"/>
          <w:szCs w:val="20"/>
        </w:rPr>
        <w:t>тит</w:t>
      </w:r>
      <w:r w:rsidR="00D43D0B" w:rsidRPr="000A4467">
        <w:rPr>
          <w:rFonts w:eastAsia="Calibri" w:cstheme="minorHAnsi"/>
          <w:sz w:val="20"/>
          <w:szCs w:val="20"/>
        </w:rPr>
        <w:t>а</w:t>
      </w:r>
      <w:r w:rsidR="00366D9C" w:rsidRPr="000A4467">
        <w:rPr>
          <w:rFonts w:eastAsia="Calibri" w:cstheme="minorHAnsi"/>
          <w:sz w:val="20"/>
          <w:szCs w:val="20"/>
        </w:rPr>
        <w:t xml:space="preserve"> од бројни</w:t>
      </w:r>
      <w:r w:rsidR="00D43D0B" w:rsidRPr="000A4467">
        <w:rPr>
          <w:rFonts w:eastAsia="Calibri" w:cstheme="minorHAnsi"/>
          <w:sz w:val="20"/>
          <w:szCs w:val="20"/>
        </w:rPr>
        <w:t xml:space="preserve"> финанси</w:t>
      </w:r>
      <w:r w:rsidR="00366D9C" w:rsidRPr="000A4467">
        <w:rPr>
          <w:rFonts w:eastAsia="Calibri" w:cstheme="minorHAnsi"/>
          <w:sz w:val="20"/>
          <w:szCs w:val="20"/>
        </w:rPr>
        <w:t>ски ризи</w:t>
      </w:r>
      <w:r w:rsidR="00D43D0B" w:rsidRPr="000A4467">
        <w:rPr>
          <w:rFonts w:eastAsia="Calibri" w:cstheme="minorHAnsi"/>
          <w:sz w:val="20"/>
          <w:szCs w:val="20"/>
        </w:rPr>
        <w:t>ци</w:t>
      </w:r>
      <w:r w:rsidR="00366D9C" w:rsidRPr="000A4467">
        <w:rPr>
          <w:rFonts w:eastAsia="Calibri" w:cstheme="minorHAnsi"/>
          <w:sz w:val="20"/>
          <w:szCs w:val="20"/>
        </w:rPr>
        <w:t xml:space="preserve"> и </w:t>
      </w:r>
      <w:r w:rsidR="00D43D0B" w:rsidRPr="000A4467">
        <w:rPr>
          <w:rFonts w:eastAsia="Calibri" w:cstheme="minorHAnsi"/>
          <w:sz w:val="20"/>
          <w:szCs w:val="20"/>
        </w:rPr>
        <w:t xml:space="preserve">пазарни </w:t>
      </w:r>
      <w:r w:rsidR="00126070" w:rsidRPr="000A4467">
        <w:rPr>
          <w:rFonts w:eastAsia="Calibri" w:cstheme="minorHAnsi"/>
          <w:sz w:val="20"/>
          <w:szCs w:val="20"/>
        </w:rPr>
        <w:t>изненадувања од</w:t>
      </w:r>
      <w:r w:rsidR="00366D9C" w:rsidRPr="000A4467">
        <w:rPr>
          <w:rFonts w:eastAsia="Calibri" w:cstheme="minorHAnsi"/>
          <w:sz w:val="20"/>
          <w:szCs w:val="20"/>
        </w:rPr>
        <w:t xml:space="preserve"> </w:t>
      </w:r>
      <w:r w:rsidR="00A3566B" w:rsidRPr="000A4467">
        <w:rPr>
          <w:rFonts w:eastAsia="Calibri" w:cstheme="minorHAnsi"/>
          <w:sz w:val="20"/>
          <w:szCs w:val="20"/>
        </w:rPr>
        <w:t>–</w:t>
      </w:r>
      <w:r w:rsidR="00366D9C" w:rsidRPr="000A4467">
        <w:rPr>
          <w:rFonts w:eastAsia="Calibri" w:cstheme="minorHAnsi"/>
          <w:sz w:val="20"/>
          <w:szCs w:val="20"/>
        </w:rPr>
        <w:t xml:space="preserve"> каматн</w:t>
      </w:r>
      <w:r w:rsidR="00126070" w:rsidRPr="000A4467">
        <w:rPr>
          <w:rFonts w:eastAsia="Calibri" w:cstheme="minorHAnsi"/>
          <w:sz w:val="20"/>
          <w:szCs w:val="20"/>
        </w:rPr>
        <w:t>а</w:t>
      </w:r>
      <w:r w:rsidR="00366D9C" w:rsidRPr="000A4467">
        <w:rPr>
          <w:rFonts w:eastAsia="Calibri" w:cstheme="minorHAnsi"/>
          <w:sz w:val="20"/>
          <w:szCs w:val="20"/>
        </w:rPr>
        <w:t>,</w:t>
      </w:r>
      <w:r w:rsidR="00CF564D" w:rsidRPr="000A4467">
        <w:rPr>
          <w:rFonts w:eastAsia="Calibri" w:cstheme="minorHAnsi"/>
          <w:sz w:val="20"/>
          <w:szCs w:val="20"/>
        </w:rPr>
        <w:t xml:space="preserve"> </w:t>
      </w:r>
      <w:r w:rsidR="00D43D0B" w:rsidRPr="000A4467">
        <w:rPr>
          <w:rFonts w:eastAsia="Calibri" w:cstheme="minorHAnsi"/>
          <w:sz w:val="20"/>
          <w:szCs w:val="20"/>
        </w:rPr>
        <w:t>курсн</w:t>
      </w:r>
      <w:r w:rsidR="00126070" w:rsidRPr="000A4467">
        <w:rPr>
          <w:rFonts w:eastAsia="Calibri" w:cstheme="minorHAnsi"/>
          <w:sz w:val="20"/>
          <w:szCs w:val="20"/>
        </w:rPr>
        <w:t>а</w:t>
      </w:r>
      <w:r w:rsidR="00366D9C" w:rsidRPr="000A4467">
        <w:rPr>
          <w:rFonts w:eastAsia="Calibri" w:cstheme="minorHAnsi"/>
          <w:sz w:val="20"/>
          <w:szCs w:val="20"/>
        </w:rPr>
        <w:t>, ценовн</w:t>
      </w:r>
      <w:r w:rsidR="00126070" w:rsidRPr="000A4467">
        <w:rPr>
          <w:rFonts w:eastAsia="Calibri" w:cstheme="minorHAnsi"/>
          <w:sz w:val="20"/>
          <w:szCs w:val="20"/>
        </w:rPr>
        <w:t>а</w:t>
      </w:r>
      <w:r w:rsidR="00366D9C" w:rsidRPr="000A4467">
        <w:rPr>
          <w:rFonts w:eastAsia="Calibri" w:cstheme="minorHAnsi"/>
          <w:sz w:val="20"/>
          <w:szCs w:val="20"/>
        </w:rPr>
        <w:t xml:space="preserve"> </w:t>
      </w:r>
      <w:r w:rsidR="00126070" w:rsidRPr="000A4467">
        <w:rPr>
          <w:rFonts w:eastAsia="Calibri" w:cstheme="minorHAnsi"/>
          <w:sz w:val="20"/>
          <w:szCs w:val="20"/>
        </w:rPr>
        <w:t>и друга природа</w:t>
      </w:r>
      <w:r w:rsidR="00366D9C" w:rsidRPr="000A4467">
        <w:rPr>
          <w:rFonts w:eastAsia="Calibri" w:cstheme="minorHAnsi"/>
          <w:sz w:val="20"/>
          <w:szCs w:val="20"/>
        </w:rPr>
        <w:t xml:space="preserve">. </w:t>
      </w:r>
      <w:r w:rsidR="00D43D0B" w:rsidRPr="000A4467">
        <w:rPr>
          <w:rFonts w:eastAsia="Calibri" w:cstheme="minorHAnsi"/>
          <w:sz w:val="20"/>
          <w:szCs w:val="20"/>
        </w:rPr>
        <w:t>Врз</w:t>
      </w:r>
      <w:r w:rsidR="00366D9C" w:rsidRPr="000A4467">
        <w:rPr>
          <w:rFonts w:eastAsia="Calibri" w:cstheme="minorHAnsi"/>
          <w:sz w:val="20"/>
          <w:szCs w:val="20"/>
        </w:rPr>
        <w:t xml:space="preserve"> </w:t>
      </w:r>
      <w:r w:rsidR="00126070" w:rsidRPr="000A4467">
        <w:rPr>
          <w:rFonts w:eastAsia="Calibri" w:cstheme="minorHAnsi"/>
          <w:sz w:val="20"/>
          <w:szCs w:val="20"/>
        </w:rPr>
        <w:t>в</w:t>
      </w:r>
      <w:r w:rsidR="00366D9C" w:rsidRPr="000A4467">
        <w:rPr>
          <w:rFonts w:eastAsia="Calibri" w:cstheme="minorHAnsi"/>
          <w:sz w:val="20"/>
          <w:szCs w:val="20"/>
        </w:rPr>
        <w:t>акви</w:t>
      </w:r>
      <w:r w:rsidR="00D43D0B" w:rsidRPr="000A4467">
        <w:rPr>
          <w:rFonts w:eastAsia="Calibri" w:cstheme="minorHAnsi"/>
          <w:sz w:val="20"/>
          <w:szCs w:val="20"/>
        </w:rPr>
        <w:t xml:space="preserve"> основи с</w:t>
      </w:r>
      <w:r w:rsidR="00366D9C" w:rsidRPr="000A4467">
        <w:rPr>
          <w:rFonts w:eastAsia="Calibri" w:cstheme="minorHAnsi"/>
          <w:sz w:val="20"/>
          <w:szCs w:val="20"/>
        </w:rPr>
        <w:t xml:space="preserve">е </w:t>
      </w:r>
      <w:r w:rsidR="00D43D0B" w:rsidRPr="000A4467">
        <w:rPr>
          <w:rFonts w:eastAsia="Calibri" w:cstheme="minorHAnsi"/>
          <w:sz w:val="20"/>
          <w:szCs w:val="20"/>
        </w:rPr>
        <w:t>разви</w:t>
      </w:r>
      <w:r w:rsidR="00366D9C" w:rsidRPr="000A4467">
        <w:rPr>
          <w:rFonts w:eastAsia="Calibri" w:cstheme="minorHAnsi"/>
          <w:sz w:val="20"/>
          <w:szCs w:val="20"/>
        </w:rPr>
        <w:t xml:space="preserve"> суптил</w:t>
      </w:r>
      <w:r w:rsidR="00D43D0B" w:rsidRPr="000A4467">
        <w:rPr>
          <w:rFonts w:eastAsia="Calibri" w:cstheme="minorHAnsi"/>
          <w:sz w:val="20"/>
          <w:szCs w:val="20"/>
        </w:rPr>
        <w:t xml:space="preserve">ен пазар на </w:t>
      </w:r>
      <w:r w:rsidR="00366D9C" w:rsidRPr="000A4467">
        <w:rPr>
          <w:rFonts w:eastAsia="Calibri" w:cstheme="minorHAnsi"/>
          <w:sz w:val="20"/>
          <w:szCs w:val="20"/>
        </w:rPr>
        <w:t>разли</w:t>
      </w:r>
      <w:r w:rsidR="00D43D0B" w:rsidRPr="000A4467">
        <w:rPr>
          <w:rFonts w:eastAsia="Calibri" w:cstheme="minorHAnsi"/>
          <w:sz w:val="20"/>
          <w:szCs w:val="20"/>
        </w:rPr>
        <w:t>чни</w:t>
      </w:r>
      <w:r w:rsidR="00CF564D" w:rsidRPr="000A4467">
        <w:rPr>
          <w:rFonts w:eastAsia="Calibri" w:cstheme="minorHAnsi"/>
          <w:sz w:val="20"/>
          <w:szCs w:val="20"/>
        </w:rPr>
        <w:t xml:space="preserve"> </w:t>
      </w:r>
      <w:r w:rsidR="00126070" w:rsidRPr="000A4467">
        <w:rPr>
          <w:rFonts w:eastAsia="Calibri" w:cstheme="minorHAnsi"/>
          <w:sz w:val="20"/>
          <w:szCs w:val="20"/>
        </w:rPr>
        <w:t>хартии од вредност</w:t>
      </w:r>
      <w:r w:rsidR="00366D9C" w:rsidRPr="000A4467">
        <w:rPr>
          <w:rFonts w:eastAsia="Calibri" w:cstheme="minorHAnsi"/>
          <w:sz w:val="20"/>
          <w:szCs w:val="20"/>
        </w:rPr>
        <w:t xml:space="preserve"> и </w:t>
      </w:r>
      <w:r w:rsidR="00A5334F">
        <w:rPr>
          <w:rFonts w:eastAsia="Calibri" w:cstheme="minorHAnsi"/>
          <w:sz w:val="20"/>
          <w:szCs w:val="20"/>
        </w:rPr>
        <w:t xml:space="preserve">финансиски </w:t>
      </w:r>
      <w:r w:rsidR="00366D9C" w:rsidRPr="000A4467">
        <w:rPr>
          <w:rFonts w:eastAsia="Calibri" w:cstheme="minorHAnsi"/>
          <w:sz w:val="20"/>
          <w:szCs w:val="20"/>
        </w:rPr>
        <w:t>инструмен</w:t>
      </w:r>
      <w:r w:rsidR="00126070" w:rsidRPr="000A4467">
        <w:rPr>
          <w:rFonts w:eastAsia="Calibri" w:cstheme="minorHAnsi"/>
          <w:sz w:val="20"/>
          <w:szCs w:val="20"/>
        </w:rPr>
        <w:t>ти</w:t>
      </w:r>
      <w:r w:rsidR="00366D9C" w:rsidRPr="000A4467">
        <w:rPr>
          <w:rFonts w:eastAsia="Calibri" w:cstheme="minorHAnsi"/>
          <w:sz w:val="20"/>
          <w:szCs w:val="20"/>
        </w:rPr>
        <w:t xml:space="preserve">. </w:t>
      </w:r>
      <w:r w:rsidR="00126070" w:rsidRPr="000A4467">
        <w:rPr>
          <w:rFonts w:eastAsia="Calibri" w:cstheme="minorHAnsi"/>
          <w:sz w:val="20"/>
          <w:szCs w:val="20"/>
        </w:rPr>
        <w:t>Современите</w:t>
      </w:r>
      <w:r w:rsidR="00366D9C" w:rsidRPr="000A4467">
        <w:rPr>
          <w:rFonts w:eastAsia="Calibri" w:cstheme="minorHAnsi"/>
          <w:sz w:val="20"/>
          <w:szCs w:val="20"/>
        </w:rPr>
        <w:t xml:space="preserve"> финанси</w:t>
      </w:r>
      <w:r w:rsidR="00126070" w:rsidRPr="000A4467">
        <w:rPr>
          <w:rFonts w:eastAsia="Calibri" w:cstheme="minorHAnsi"/>
          <w:sz w:val="20"/>
          <w:szCs w:val="20"/>
        </w:rPr>
        <w:t>и</w:t>
      </w:r>
      <w:r w:rsidR="00366D9C" w:rsidRPr="000A4467">
        <w:rPr>
          <w:rFonts w:eastAsia="Calibri" w:cstheme="minorHAnsi"/>
          <w:sz w:val="20"/>
          <w:szCs w:val="20"/>
        </w:rPr>
        <w:t xml:space="preserve"> </w:t>
      </w:r>
      <w:r w:rsidR="00126070" w:rsidRPr="000A4467">
        <w:rPr>
          <w:rFonts w:eastAsia="Calibri" w:cstheme="minorHAnsi"/>
          <w:sz w:val="20"/>
          <w:szCs w:val="20"/>
        </w:rPr>
        <w:t>ваквата работа ја имаат извршено мошне добро</w:t>
      </w:r>
      <w:r w:rsidR="00366D9C" w:rsidRPr="000A4467">
        <w:rPr>
          <w:rFonts w:eastAsia="Calibri" w:cstheme="minorHAnsi"/>
          <w:sz w:val="20"/>
          <w:szCs w:val="20"/>
        </w:rPr>
        <w:t>.</w:t>
      </w:r>
      <w:r w:rsidR="00CF564D" w:rsidRPr="000A4467">
        <w:rPr>
          <w:rFonts w:eastAsia="Calibri" w:cstheme="minorHAnsi"/>
          <w:sz w:val="20"/>
          <w:szCs w:val="20"/>
        </w:rPr>
        <w:t xml:space="preserve"> </w:t>
      </w:r>
      <w:r w:rsidR="00126070" w:rsidRPr="000A4467">
        <w:rPr>
          <w:rFonts w:eastAsia="Calibri" w:cstheme="minorHAnsi"/>
          <w:sz w:val="20"/>
          <w:szCs w:val="20"/>
        </w:rPr>
        <w:t>Во таа смисла, посебно н</w:t>
      </w:r>
      <w:r w:rsidR="00366D9C" w:rsidRPr="000A4467">
        <w:rPr>
          <w:rFonts w:eastAsia="Calibri" w:cstheme="minorHAnsi"/>
          <w:sz w:val="20"/>
          <w:szCs w:val="20"/>
        </w:rPr>
        <w:t>еолиберална</w:t>
      </w:r>
      <w:r w:rsidR="00126070" w:rsidRPr="000A4467">
        <w:rPr>
          <w:rFonts w:eastAsia="Calibri" w:cstheme="minorHAnsi"/>
          <w:sz w:val="20"/>
          <w:szCs w:val="20"/>
        </w:rPr>
        <w:t>та</w:t>
      </w:r>
      <w:r w:rsidR="00366D9C" w:rsidRPr="000A4467">
        <w:rPr>
          <w:rFonts w:eastAsia="Calibri" w:cstheme="minorHAnsi"/>
          <w:sz w:val="20"/>
          <w:szCs w:val="20"/>
        </w:rPr>
        <w:t xml:space="preserve"> доктрина</w:t>
      </w:r>
      <w:r w:rsidR="007C00B1">
        <w:rPr>
          <w:rFonts w:eastAsia="Calibri" w:cstheme="minorHAnsi"/>
          <w:sz w:val="20"/>
          <w:szCs w:val="20"/>
        </w:rPr>
        <w:t>,</w:t>
      </w:r>
      <w:r w:rsidR="00366D9C" w:rsidRPr="000A4467">
        <w:rPr>
          <w:rFonts w:eastAsia="Calibri" w:cstheme="minorHAnsi"/>
          <w:sz w:val="20"/>
          <w:szCs w:val="20"/>
        </w:rPr>
        <w:t xml:space="preserve"> </w:t>
      </w:r>
      <w:r w:rsidR="00126070" w:rsidRPr="000A4467">
        <w:rPr>
          <w:rFonts w:eastAsia="Calibri" w:cstheme="minorHAnsi"/>
          <w:sz w:val="20"/>
          <w:szCs w:val="20"/>
        </w:rPr>
        <w:t xml:space="preserve">доведе да се </w:t>
      </w:r>
      <w:r w:rsidR="00366D9C" w:rsidRPr="000A4467">
        <w:rPr>
          <w:rFonts w:eastAsia="Calibri" w:cstheme="minorHAnsi"/>
          <w:sz w:val="20"/>
          <w:szCs w:val="20"/>
        </w:rPr>
        <w:t>охрабр</w:t>
      </w:r>
      <w:r w:rsidR="00126070" w:rsidRPr="000A4467">
        <w:rPr>
          <w:rFonts w:eastAsia="Calibri" w:cstheme="minorHAnsi"/>
          <w:sz w:val="20"/>
          <w:szCs w:val="20"/>
        </w:rPr>
        <w:t>и</w:t>
      </w:r>
      <w:r w:rsidR="00366D9C" w:rsidRPr="000A4467">
        <w:rPr>
          <w:rFonts w:eastAsia="Calibri" w:cstheme="minorHAnsi"/>
          <w:sz w:val="20"/>
          <w:szCs w:val="20"/>
        </w:rPr>
        <w:t xml:space="preserve"> пасивност</w:t>
      </w:r>
      <w:r w:rsidR="00126070" w:rsidRPr="000A4467">
        <w:rPr>
          <w:rFonts w:eastAsia="Calibri" w:cstheme="minorHAnsi"/>
          <w:sz w:val="20"/>
          <w:szCs w:val="20"/>
        </w:rPr>
        <w:t>а на</w:t>
      </w:r>
      <w:r w:rsidR="00366D9C" w:rsidRPr="000A4467">
        <w:rPr>
          <w:rFonts w:eastAsia="Calibri" w:cstheme="minorHAnsi"/>
          <w:sz w:val="20"/>
          <w:szCs w:val="20"/>
        </w:rPr>
        <w:t xml:space="preserve"> др</w:t>
      </w:r>
      <w:r w:rsidR="00126070" w:rsidRPr="000A4467">
        <w:rPr>
          <w:rFonts w:eastAsia="Calibri" w:cstheme="minorHAnsi"/>
          <w:sz w:val="20"/>
          <w:szCs w:val="20"/>
        </w:rPr>
        <w:t>ж</w:t>
      </w:r>
      <w:r w:rsidR="00366D9C" w:rsidRPr="000A4467">
        <w:rPr>
          <w:rFonts w:eastAsia="Calibri" w:cstheme="minorHAnsi"/>
          <w:sz w:val="20"/>
          <w:szCs w:val="20"/>
        </w:rPr>
        <w:t>ав</w:t>
      </w:r>
      <w:r w:rsidR="00126070" w:rsidRPr="000A4467">
        <w:rPr>
          <w:rFonts w:eastAsia="Calibri" w:cstheme="minorHAnsi"/>
          <w:sz w:val="20"/>
          <w:szCs w:val="20"/>
        </w:rPr>
        <w:t>ат</w:t>
      </w:r>
      <w:r w:rsidR="00366D9C" w:rsidRPr="000A4467">
        <w:rPr>
          <w:rFonts w:eastAsia="Calibri" w:cstheme="minorHAnsi"/>
          <w:sz w:val="20"/>
          <w:szCs w:val="20"/>
        </w:rPr>
        <w:t xml:space="preserve">а и </w:t>
      </w:r>
      <w:r w:rsidR="00126070" w:rsidRPr="000A4467">
        <w:rPr>
          <w:rFonts w:eastAsia="Calibri" w:cstheme="minorHAnsi"/>
          <w:sz w:val="20"/>
          <w:szCs w:val="20"/>
        </w:rPr>
        <w:t xml:space="preserve">да ја олесни </w:t>
      </w:r>
      <w:r w:rsidR="00366D9C" w:rsidRPr="000A4467">
        <w:rPr>
          <w:rFonts w:eastAsia="Calibri" w:cstheme="minorHAnsi"/>
          <w:sz w:val="20"/>
          <w:szCs w:val="20"/>
        </w:rPr>
        <w:t>ескалациј</w:t>
      </w:r>
      <w:r w:rsidR="00126070" w:rsidRPr="000A4467">
        <w:rPr>
          <w:rFonts w:eastAsia="Calibri" w:cstheme="minorHAnsi"/>
          <w:sz w:val="20"/>
          <w:szCs w:val="20"/>
        </w:rPr>
        <w:t>ата на</w:t>
      </w:r>
      <w:r w:rsidR="00366D9C" w:rsidRPr="000A4467">
        <w:rPr>
          <w:rFonts w:eastAsia="Calibri" w:cstheme="minorHAnsi"/>
          <w:sz w:val="20"/>
          <w:szCs w:val="20"/>
        </w:rPr>
        <w:t xml:space="preserve"> проблем</w:t>
      </w:r>
      <w:r w:rsidR="00126070" w:rsidRPr="000A4467">
        <w:rPr>
          <w:rFonts w:eastAsia="Calibri" w:cstheme="minorHAnsi"/>
          <w:sz w:val="20"/>
          <w:szCs w:val="20"/>
        </w:rPr>
        <w:t>ите во глобалната економија</w:t>
      </w:r>
      <w:r w:rsidR="00366D9C" w:rsidRPr="000A4467">
        <w:rPr>
          <w:rFonts w:eastAsia="Calibri" w:cstheme="minorHAnsi"/>
          <w:sz w:val="20"/>
          <w:szCs w:val="20"/>
        </w:rPr>
        <w:t>.</w:t>
      </w:r>
      <w:r w:rsidR="00CF564D" w:rsidRPr="000A4467">
        <w:rPr>
          <w:rFonts w:eastAsia="Calibri" w:cstheme="minorHAnsi"/>
          <w:sz w:val="20"/>
          <w:szCs w:val="20"/>
        </w:rPr>
        <w:t xml:space="preserve"> </w:t>
      </w:r>
      <w:r w:rsidR="00126070" w:rsidRPr="000A4467">
        <w:rPr>
          <w:rFonts w:eastAsia="Calibri" w:cstheme="minorHAnsi"/>
          <w:sz w:val="20"/>
          <w:szCs w:val="20"/>
        </w:rPr>
        <w:t>Денес</w:t>
      </w:r>
      <w:r w:rsidR="007C00B1">
        <w:rPr>
          <w:rFonts w:eastAsia="Calibri" w:cstheme="minorHAnsi"/>
          <w:sz w:val="20"/>
          <w:szCs w:val="20"/>
        </w:rPr>
        <w:t>,</w:t>
      </w:r>
      <w:r w:rsidR="00126070" w:rsidRPr="000A4467">
        <w:rPr>
          <w:rFonts w:eastAsia="Calibri" w:cstheme="minorHAnsi"/>
          <w:sz w:val="20"/>
          <w:szCs w:val="20"/>
        </w:rPr>
        <w:t xml:space="preserve"> финанси</w:t>
      </w:r>
      <w:r w:rsidR="00366D9C" w:rsidRPr="000A4467">
        <w:rPr>
          <w:rFonts w:eastAsia="Calibri" w:cstheme="minorHAnsi"/>
          <w:sz w:val="20"/>
          <w:szCs w:val="20"/>
        </w:rPr>
        <w:t>ски</w:t>
      </w:r>
      <w:r w:rsidR="00126070" w:rsidRPr="000A4467">
        <w:rPr>
          <w:rFonts w:eastAsia="Calibri" w:cstheme="minorHAnsi"/>
          <w:sz w:val="20"/>
          <w:szCs w:val="20"/>
        </w:rPr>
        <w:t xml:space="preserve">от систем </w:t>
      </w:r>
      <w:r w:rsidR="00A5334F">
        <w:rPr>
          <w:rFonts w:eastAsia="Calibri" w:cstheme="minorHAnsi"/>
          <w:sz w:val="20"/>
          <w:szCs w:val="20"/>
        </w:rPr>
        <w:t>станува</w:t>
      </w:r>
      <w:r w:rsidR="00366D9C" w:rsidRPr="000A4467">
        <w:rPr>
          <w:rFonts w:eastAsia="Calibri" w:cstheme="minorHAnsi"/>
          <w:sz w:val="20"/>
          <w:szCs w:val="20"/>
        </w:rPr>
        <w:t xml:space="preserve"> се </w:t>
      </w:r>
      <w:r w:rsidR="00126070" w:rsidRPr="000A4467">
        <w:rPr>
          <w:rFonts w:eastAsia="Calibri" w:cstheme="minorHAnsi"/>
          <w:sz w:val="20"/>
          <w:szCs w:val="20"/>
        </w:rPr>
        <w:t>по</w:t>
      </w:r>
      <w:r w:rsidR="00366D9C" w:rsidRPr="000A4467">
        <w:rPr>
          <w:rFonts w:eastAsia="Calibri" w:cstheme="minorHAnsi"/>
          <w:sz w:val="20"/>
          <w:szCs w:val="20"/>
        </w:rPr>
        <w:t>сло</w:t>
      </w:r>
      <w:r w:rsidR="00126070" w:rsidRPr="000A4467">
        <w:rPr>
          <w:rFonts w:eastAsia="Calibri" w:cstheme="minorHAnsi"/>
          <w:sz w:val="20"/>
          <w:szCs w:val="20"/>
        </w:rPr>
        <w:t>ж</w:t>
      </w:r>
      <w:r w:rsidR="00366D9C" w:rsidRPr="000A4467">
        <w:rPr>
          <w:rFonts w:eastAsia="Calibri" w:cstheme="minorHAnsi"/>
          <w:sz w:val="20"/>
          <w:szCs w:val="20"/>
        </w:rPr>
        <w:t>ен, а надзор</w:t>
      </w:r>
      <w:r w:rsidR="00126070" w:rsidRPr="000A4467">
        <w:rPr>
          <w:rFonts w:eastAsia="Calibri" w:cstheme="minorHAnsi"/>
          <w:sz w:val="20"/>
          <w:szCs w:val="20"/>
        </w:rPr>
        <w:t>от</w:t>
      </w:r>
      <w:r w:rsidR="00366D9C" w:rsidRPr="000A4467">
        <w:rPr>
          <w:rFonts w:eastAsia="Calibri" w:cstheme="minorHAnsi"/>
          <w:sz w:val="20"/>
          <w:szCs w:val="20"/>
        </w:rPr>
        <w:t xml:space="preserve"> над н</w:t>
      </w:r>
      <w:r w:rsidR="00A5334F">
        <w:rPr>
          <w:rFonts w:eastAsia="Calibri" w:cstheme="minorHAnsi"/>
          <w:sz w:val="20"/>
          <w:szCs w:val="20"/>
        </w:rPr>
        <w:t>его</w:t>
      </w:r>
      <w:r w:rsidR="00126070" w:rsidRPr="000A4467">
        <w:rPr>
          <w:rFonts w:eastAsia="Calibri" w:cstheme="minorHAnsi"/>
          <w:sz w:val="20"/>
          <w:szCs w:val="20"/>
        </w:rPr>
        <w:t xml:space="preserve"> се</w:t>
      </w:r>
      <w:r w:rsidR="00366D9C" w:rsidRPr="000A4467">
        <w:rPr>
          <w:rFonts w:eastAsia="Calibri" w:cstheme="minorHAnsi"/>
          <w:sz w:val="20"/>
          <w:szCs w:val="20"/>
        </w:rPr>
        <w:t xml:space="preserve"> </w:t>
      </w:r>
      <w:r w:rsidR="00126070" w:rsidRPr="000A4467">
        <w:rPr>
          <w:rFonts w:eastAsia="Calibri" w:cstheme="minorHAnsi"/>
          <w:sz w:val="20"/>
          <w:szCs w:val="20"/>
        </w:rPr>
        <w:t>по</w:t>
      </w:r>
      <w:r w:rsidR="00366D9C" w:rsidRPr="000A4467">
        <w:rPr>
          <w:rFonts w:eastAsia="Calibri" w:cstheme="minorHAnsi"/>
          <w:sz w:val="20"/>
          <w:szCs w:val="20"/>
        </w:rPr>
        <w:t xml:space="preserve">слаб. </w:t>
      </w:r>
      <w:r w:rsidR="00126070" w:rsidRPr="000A4467">
        <w:rPr>
          <w:rFonts w:eastAsia="Calibri" w:cstheme="minorHAnsi"/>
          <w:sz w:val="20"/>
          <w:szCs w:val="20"/>
        </w:rPr>
        <w:t>Тој (финанси</w:t>
      </w:r>
      <w:r w:rsidR="00366D9C" w:rsidRPr="000A4467">
        <w:rPr>
          <w:rFonts w:eastAsia="Calibri" w:cstheme="minorHAnsi"/>
          <w:sz w:val="20"/>
          <w:szCs w:val="20"/>
        </w:rPr>
        <w:t>ски</w:t>
      </w:r>
      <w:r w:rsidR="00126070" w:rsidRPr="000A4467">
        <w:rPr>
          <w:rFonts w:eastAsia="Calibri" w:cstheme="minorHAnsi"/>
          <w:sz w:val="20"/>
          <w:szCs w:val="20"/>
        </w:rPr>
        <w:t>от</w:t>
      </w:r>
      <w:r w:rsidR="00366D9C" w:rsidRPr="000A4467">
        <w:rPr>
          <w:rFonts w:eastAsia="Calibri" w:cstheme="minorHAnsi"/>
          <w:sz w:val="20"/>
          <w:szCs w:val="20"/>
        </w:rPr>
        <w:t xml:space="preserve"> систем</w:t>
      </w:r>
      <w:r w:rsidR="00126070" w:rsidRPr="000A4467">
        <w:rPr>
          <w:rFonts w:eastAsia="Calibri" w:cstheme="minorHAnsi"/>
          <w:sz w:val="20"/>
          <w:szCs w:val="20"/>
        </w:rPr>
        <w:t xml:space="preserve">) е во голема мерка </w:t>
      </w:r>
      <w:r w:rsidR="00366D9C" w:rsidRPr="000A4467">
        <w:rPr>
          <w:rFonts w:eastAsia="Calibri" w:cstheme="minorHAnsi"/>
          <w:sz w:val="20"/>
          <w:szCs w:val="20"/>
        </w:rPr>
        <w:t xml:space="preserve"> </w:t>
      </w:r>
      <w:r w:rsidR="00126070" w:rsidRPr="000A4467">
        <w:rPr>
          <w:rFonts w:eastAsia="Calibri" w:cstheme="minorHAnsi"/>
          <w:sz w:val="20"/>
          <w:szCs w:val="20"/>
        </w:rPr>
        <w:t>изграден</w:t>
      </w:r>
      <w:r w:rsidR="00366D9C" w:rsidRPr="000A4467">
        <w:rPr>
          <w:rFonts w:eastAsia="Calibri" w:cstheme="minorHAnsi"/>
          <w:sz w:val="20"/>
          <w:szCs w:val="20"/>
        </w:rPr>
        <w:t xml:space="preserve"> </w:t>
      </w:r>
      <w:r w:rsidR="00126070" w:rsidRPr="000A4467">
        <w:rPr>
          <w:rFonts w:eastAsia="Calibri" w:cstheme="minorHAnsi"/>
          <w:sz w:val="20"/>
          <w:szCs w:val="20"/>
        </w:rPr>
        <w:t>с</w:t>
      </w:r>
      <w:r w:rsidR="00366D9C" w:rsidRPr="000A4467">
        <w:rPr>
          <w:rFonts w:eastAsia="Calibri" w:cstheme="minorHAnsi"/>
          <w:sz w:val="20"/>
          <w:szCs w:val="20"/>
        </w:rPr>
        <w:t>п</w:t>
      </w:r>
      <w:r w:rsidR="00126070" w:rsidRPr="000A4467">
        <w:rPr>
          <w:rFonts w:eastAsia="Calibri" w:cstheme="minorHAnsi"/>
          <w:sz w:val="20"/>
          <w:szCs w:val="20"/>
        </w:rPr>
        <w:t>о</w:t>
      </w:r>
      <w:r w:rsidR="00366D9C" w:rsidRPr="000A4467">
        <w:rPr>
          <w:rFonts w:eastAsia="Calibri" w:cstheme="minorHAnsi"/>
          <w:sz w:val="20"/>
          <w:szCs w:val="20"/>
        </w:rPr>
        <w:t>ре</w:t>
      </w:r>
      <w:r w:rsidR="00126070" w:rsidRPr="000A4467">
        <w:rPr>
          <w:rFonts w:eastAsia="Calibri" w:cstheme="minorHAnsi"/>
          <w:sz w:val="20"/>
          <w:szCs w:val="20"/>
        </w:rPr>
        <w:t>д</w:t>
      </w:r>
      <w:r w:rsidR="00366D9C" w:rsidRPr="000A4467">
        <w:rPr>
          <w:rFonts w:eastAsia="Calibri" w:cstheme="minorHAnsi"/>
          <w:sz w:val="20"/>
          <w:szCs w:val="20"/>
        </w:rPr>
        <w:t xml:space="preserve"> интереси</w:t>
      </w:r>
      <w:r w:rsidR="00126070" w:rsidRPr="000A4467">
        <w:rPr>
          <w:rFonts w:eastAsia="Calibri" w:cstheme="minorHAnsi"/>
          <w:sz w:val="20"/>
          <w:szCs w:val="20"/>
        </w:rPr>
        <w:t>те на</w:t>
      </w:r>
      <w:r w:rsidR="00366D9C" w:rsidRPr="000A4467">
        <w:rPr>
          <w:rFonts w:eastAsia="Calibri" w:cstheme="minorHAnsi"/>
          <w:sz w:val="20"/>
          <w:szCs w:val="20"/>
        </w:rPr>
        <w:t xml:space="preserve"> глобалн</w:t>
      </w:r>
      <w:r w:rsidR="00126070" w:rsidRPr="000A4467">
        <w:rPr>
          <w:rFonts w:eastAsia="Calibri" w:cstheme="minorHAnsi"/>
          <w:sz w:val="20"/>
          <w:szCs w:val="20"/>
        </w:rPr>
        <w:t>иот финанси</w:t>
      </w:r>
      <w:r w:rsidR="00366D9C" w:rsidRPr="000A4467">
        <w:rPr>
          <w:rFonts w:eastAsia="Calibri" w:cstheme="minorHAnsi"/>
          <w:sz w:val="20"/>
          <w:szCs w:val="20"/>
        </w:rPr>
        <w:t>ск</w:t>
      </w:r>
      <w:r w:rsidR="00126070" w:rsidRPr="000A4467">
        <w:rPr>
          <w:rFonts w:eastAsia="Calibri" w:cstheme="minorHAnsi"/>
          <w:sz w:val="20"/>
          <w:szCs w:val="20"/>
        </w:rPr>
        <w:t>и</w:t>
      </w:r>
      <w:r w:rsidR="00366D9C" w:rsidRPr="000A4467">
        <w:rPr>
          <w:rFonts w:eastAsia="Calibri" w:cstheme="minorHAnsi"/>
          <w:sz w:val="20"/>
          <w:szCs w:val="20"/>
        </w:rPr>
        <w:t xml:space="preserve"> капитал. </w:t>
      </w:r>
      <w:r w:rsidR="00126070" w:rsidRPr="000A4467">
        <w:rPr>
          <w:rFonts w:eastAsia="Calibri" w:cstheme="minorHAnsi"/>
          <w:sz w:val="20"/>
          <w:szCs w:val="20"/>
        </w:rPr>
        <w:t>Но, тоа, пак, од своја страна внесува нестабилност</w:t>
      </w:r>
      <w:r w:rsidR="00366D9C" w:rsidRPr="000A4467">
        <w:rPr>
          <w:rFonts w:eastAsia="Calibri" w:cstheme="minorHAnsi"/>
          <w:sz w:val="20"/>
          <w:szCs w:val="20"/>
        </w:rPr>
        <w:t xml:space="preserve">, </w:t>
      </w:r>
      <w:r w:rsidR="00126070" w:rsidRPr="000A4467">
        <w:rPr>
          <w:rFonts w:eastAsia="Calibri" w:cstheme="minorHAnsi"/>
          <w:sz w:val="20"/>
          <w:szCs w:val="20"/>
        </w:rPr>
        <w:t xml:space="preserve">што </w:t>
      </w:r>
      <w:r w:rsidR="00F9333D" w:rsidRPr="000A4467">
        <w:rPr>
          <w:rFonts w:eastAsia="Calibri" w:cstheme="minorHAnsi"/>
          <w:sz w:val="20"/>
          <w:szCs w:val="20"/>
        </w:rPr>
        <w:t>при</w:t>
      </w:r>
      <w:r w:rsidR="00126070" w:rsidRPr="000A4467">
        <w:rPr>
          <w:rFonts w:eastAsia="Calibri" w:cstheme="minorHAnsi"/>
          <w:sz w:val="20"/>
          <w:szCs w:val="20"/>
        </w:rPr>
        <w:t>до</w:t>
      </w:r>
      <w:r w:rsidR="00F9333D" w:rsidRPr="000A4467">
        <w:rPr>
          <w:rFonts w:eastAsia="Calibri" w:cstheme="minorHAnsi"/>
          <w:sz w:val="20"/>
          <w:szCs w:val="20"/>
        </w:rPr>
        <w:t>н</w:t>
      </w:r>
      <w:r w:rsidR="00126070" w:rsidRPr="000A4467">
        <w:rPr>
          <w:rFonts w:eastAsia="Calibri" w:cstheme="minorHAnsi"/>
          <w:sz w:val="20"/>
          <w:szCs w:val="20"/>
        </w:rPr>
        <w:t>е</w:t>
      </w:r>
      <w:r w:rsidR="00F9333D" w:rsidRPr="000A4467">
        <w:rPr>
          <w:rFonts w:eastAsia="Calibri" w:cstheme="minorHAnsi"/>
          <w:sz w:val="20"/>
          <w:szCs w:val="20"/>
        </w:rPr>
        <w:t>с</w:t>
      </w:r>
      <w:r w:rsidR="00126070" w:rsidRPr="000A4467">
        <w:rPr>
          <w:rFonts w:eastAsia="Calibri" w:cstheme="minorHAnsi"/>
          <w:sz w:val="20"/>
          <w:szCs w:val="20"/>
        </w:rPr>
        <w:t xml:space="preserve">ува </w:t>
      </w:r>
      <w:r w:rsidR="00F9333D" w:rsidRPr="000A4467">
        <w:rPr>
          <w:rFonts w:eastAsia="Calibri" w:cstheme="minorHAnsi"/>
          <w:sz w:val="20"/>
          <w:szCs w:val="20"/>
        </w:rPr>
        <w:t>за</w:t>
      </w:r>
      <w:r w:rsidR="00126070" w:rsidRPr="000A4467">
        <w:rPr>
          <w:rFonts w:eastAsia="Calibri" w:cstheme="minorHAnsi"/>
          <w:sz w:val="20"/>
          <w:szCs w:val="20"/>
        </w:rPr>
        <w:t xml:space="preserve"> охрабрување </w:t>
      </w:r>
      <w:r w:rsidR="00366D9C" w:rsidRPr="000A4467">
        <w:rPr>
          <w:rFonts w:eastAsia="Calibri" w:cstheme="minorHAnsi"/>
          <w:sz w:val="20"/>
          <w:szCs w:val="20"/>
        </w:rPr>
        <w:t>и стимули</w:t>
      </w:r>
      <w:r w:rsidR="00F9333D" w:rsidRPr="000A4467">
        <w:rPr>
          <w:rFonts w:eastAsia="Calibri" w:cstheme="minorHAnsi"/>
          <w:sz w:val="20"/>
          <w:szCs w:val="20"/>
        </w:rPr>
        <w:t>рање на</w:t>
      </w:r>
      <w:r w:rsidR="00366D9C" w:rsidRPr="000A4467">
        <w:rPr>
          <w:rFonts w:eastAsia="Calibri" w:cstheme="minorHAnsi"/>
          <w:sz w:val="20"/>
          <w:szCs w:val="20"/>
        </w:rPr>
        <w:t xml:space="preserve"> ризи</w:t>
      </w:r>
      <w:r w:rsidR="00F9333D" w:rsidRPr="000A4467">
        <w:rPr>
          <w:rFonts w:eastAsia="Calibri" w:cstheme="minorHAnsi"/>
          <w:sz w:val="20"/>
          <w:szCs w:val="20"/>
        </w:rPr>
        <w:t>ч</w:t>
      </w:r>
      <w:r w:rsidR="00366D9C" w:rsidRPr="000A4467">
        <w:rPr>
          <w:rFonts w:eastAsia="Calibri" w:cstheme="minorHAnsi"/>
          <w:sz w:val="20"/>
          <w:szCs w:val="20"/>
        </w:rPr>
        <w:t>н</w:t>
      </w:r>
      <w:r w:rsidR="00F9333D" w:rsidRPr="000A4467">
        <w:rPr>
          <w:rFonts w:eastAsia="Calibri" w:cstheme="minorHAnsi"/>
          <w:sz w:val="20"/>
          <w:szCs w:val="20"/>
        </w:rPr>
        <w:t>а</w:t>
      </w:r>
      <w:r w:rsidR="00CF564D" w:rsidRPr="000A4467">
        <w:rPr>
          <w:rFonts w:eastAsia="Calibri" w:cstheme="minorHAnsi"/>
          <w:sz w:val="20"/>
          <w:szCs w:val="20"/>
        </w:rPr>
        <w:t xml:space="preserve"> </w:t>
      </w:r>
      <w:r w:rsidR="00F9333D" w:rsidRPr="000A4467">
        <w:rPr>
          <w:rFonts w:eastAsia="Calibri" w:cstheme="minorHAnsi"/>
          <w:sz w:val="20"/>
          <w:szCs w:val="20"/>
        </w:rPr>
        <w:t>деловна</w:t>
      </w:r>
      <w:r w:rsidR="00366D9C" w:rsidRPr="000A4467">
        <w:rPr>
          <w:rFonts w:eastAsia="Calibri" w:cstheme="minorHAnsi"/>
          <w:sz w:val="20"/>
          <w:szCs w:val="20"/>
        </w:rPr>
        <w:t xml:space="preserve"> политик</w:t>
      </w:r>
      <w:r w:rsidR="00F9333D" w:rsidRPr="000A4467">
        <w:rPr>
          <w:rFonts w:eastAsia="Calibri" w:cstheme="minorHAnsi"/>
          <w:sz w:val="20"/>
          <w:szCs w:val="20"/>
        </w:rPr>
        <w:t>а</w:t>
      </w:r>
      <w:r w:rsidR="00366D9C" w:rsidRPr="000A4467">
        <w:rPr>
          <w:rFonts w:eastAsia="Calibri" w:cstheme="minorHAnsi"/>
          <w:sz w:val="20"/>
          <w:szCs w:val="20"/>
        </w:rPr>
        <w:t xml:space="preserve"> и морал</w:t>
      </w:r>
      <w:r w:rsidR="00F9333D" w:rsidRPr="000A4467">
        <w:rPr>
          <w:rFonts w:eastAsia="Calibri" w:cstheme="minorHAnsi"/>
          <w:sz w:val="20"/>
          <w:szCs w:val="20"/>
        </w:rPr>
        <w:t>ен</w:t>
      </w:r>
      <w:r w:rsidR="00366D9C" w:rsidRPr="000A4467">
        <w:rPr>
          <w:rFonts w:eastAsia="Calibri" w:cstheme="minorHAnsi"/>
          <w:sz w:val="20"/>
          <w:szCs w:val="20"/>
        </w:rPr>
        <w:t xml:space="preserve"> хазард. Банк</w:t>
      </w:r>
      <w:r w:rsidR="00F9333D" w:rsidRPr="000A4467">
        <w:rPr>
          <w:rFonts w:eastAsia="Calibri" w:cstheme="minorHAnsi"/>
          <w:sz w:val="20"/>
          <w:szCs w:val="20"/>
        </w:rPr>
        <w:t>ит</w:t>
      </w:r>
      <w:r w:rsidR="00366D9C" w:rsidRPr="000A4467">
        <w:rPr>
          <w:rFonts w:eastAsia="Calibri" w:cstheme="minorHAnsi"/>
          <w:sz w:val="20"/>
          <w:szCs w:val="20"/>
        </w:rPr>
        <w:t>е мо</w:t>
      </w:r>
      <w:r w:rsidR="00F9333D" w:rsidRPr="000A4467">
        <w:rPr>
          <w:rFonts w:eastAsia="Calibri" w:cstheme="minorHAnsi"/>
          <w:sz w:val="20"/>
          <w:szCs w:val="20"/>
        </w:rPr>
        <w:t>жат да</w:t>
      </w:r>
      <w:r w:rsidR="00366D9C" w:rsidRPr="000A4467">
        <w:rPr>
          <w:rFonts w:eastAsia="Calibri" w:cstheme="minorHAnsi"/>
          <w:sz w:val="20"/>
          <w:szCs w:val="20"/>
        </w:rPr>
        <w:t xml:space="preserve"> би</w:t>
      </w:r>
      <w:r w:rsidR="00F9333D" w:rsidRPr="000A4467">
        <w:rPr>
          <w:rFonts w:eastAsia="Calibri" w:cstheme="minorHAnsi"/>
          <w:sz w:val="20"/>
          <w:szCs w:val="20"/>
        </w:rPr>
        <w:t>дат</w:t>
      </w:r>
      <w:r w:rsidR="00366D9C" w:rsidRPr="000A4467">
        <w:rPr>
          <w:rFonts w:eastAsia="Calibri" w:cstheme="minorHAnsi"/>
          <w:sz w:val="20"/>
          <w:szCs w:val="20"/>
        </w:rPr>
        <w:t xml:space="preserve"> сигурн</w:t>
      </w:r>
      <w:r w:rsidR="00F9333D" w:rsidRPr="000A4467">
        <w:rPr>
          <w:rFonts w:eastAsia="Calibri" w:cstheme="minorHAnsi"/>
          <w:sz w:val="20"/>
          <w:szCs w:val="20"/>
        </w:rPr>
        <w:t>и</w:t>
      </w:r>
      <w:r w:rsidR="00366D9C" w:rsidRPr="000A4467">
        <w:rPr>
          <w:rFonts w:eastAsia="Calibri" w:cstheme="minorHAnsi"/>
          <w:sz w:val="20"/>
          <w:szCs w:val="20"/>
        </w:rPr>
        <w:t xml:space="preserve"> д</w:t>
      </w:r>
      <w:r w:rsidR="00F9333D" w:rsidRPr="000A4467">
        <w:rPr>
          <w:rFonts w:eastAsia="Calibri" w:cstheme="minorHAnsi"/>
          <w:sz w:val="20"/>
          <w:szCs w:val="20"/>
        </w:rPr>
        <w:t>ек</w:t>
      </w:r>
      <w:r w:rsidR="00366D9C" w:rsidRPr="000A4467">
        <w:rPr>
          <w:rFonts w:eastAsia="Calibri" w:cstheme="minorHAnsi"/>
          <w:sz w:val="20"/>
          <w:szCs w:val="20"/>
        </w:rPr>
        <w:t xml:space="preserve">а, </w:t>
      </w:r>
      <w:r w:rsidR="00F9333D" w:rsidRPr="000A4467">
        <w:rPr>
          <w:rFonts w:eastAsia="Calibri" w:cstheme="minorHAnsi"/>
          <w:sz w:val="20"/>
          <w:szCs w:val="20"/>
        </w:rPr>
        <w:t>во</w:t>
      </w:r>
      <w:r w:rsidR="00366D9C" w:rsidRPr="000A4467">
        <w:rPr>
          <w:rFonts w:eastAsia="Calibri" w:cstheme="minorHAnsi"/>
          <w:sz w:val="20"/>
          <w:szCs w:val="20"/>
        </w:rPr>
        <w:t xml:space="preserve"> слу</w:t>
      </w:r>
      <w:r w:rsidR="00F9333D" w:rsidRPr="000A4467">
        <w:rPr>
          <w:rFonts w:eastAsia="Calibri" w:cstheme="minorHAnsi"/>
          <w:sz w:val="20"/>
          <w:szCs w:val="20"/>
        </w:rPr>
        <w:t>ч</w:t>
      </w:r>
      <w:r w:rsidR="00366D9C" w:rsidRPr="000A4467">
        <w:rPr>
          <w:rFonts w:eastAsia="Calibri" w:cstheme="minorHAnsi"/>
          <w:sz w:val="20"/>
          <w:szCs w:val="20"/>
        </w:rPr>
        <w:t>ај</w:t>
      </w:r>
      <w:r w:rsidR="00F9333D" w:rsidRPr="000A4467">
        <w:rPr>
          <w:rFonts w:eastAsia="Calibri" w:cstheme="minorHAnsi"/>
          <w:sz w:val="20"/>
          <w:szCs w:val="20"/>
        </w:rPr>
        <w:t xml:space="preserve"> на сериозна криза</w:t>
      </w:r>
      <w:r w:rsidR="00366D9C" w:rsidRPr="000A4467">
        <w:rPr>
          <w:rFonts w:eastAsia="Calibri" w:cstheme="minorHAnsi"/>
          <w:sz w:val="20"/>
          <w:szCs w:val="20"/>
        </w:rPr>
        <w:t>, др</w:t>
      </w:r>
      <w:r w:rsidR="00F9333D" w:rsidRPr="000A4467">
        <w:rPr>
          <w:rFonts w:eastAsia="Calibri" w:cstheme="minorHAnsi"/>
          <w:sz w:val="20"/>
          <w:szCs w:val="20"/>
        </w:rPr>
        <w:t>ж</w:t>
      </w:r>
      <w:r w:rsidR="00366D9C" w:rsidRPr="000A4467">
        <w:rPr>
          <w:rFonts w:eastAsia="Calibri" w:cstheme="minorHAnsi"/>
          <w:sz w:val="20"/>
          <w:szCs w:val="20"/>
        </w:rPr>
        <w:t>ава</w:t>
      </w:r>
      <w:r w:rsidR="00F9333D" w:rsidRPr="000A4467">
        <w:rPr>
          <w:rFonts w:eastAsia="Calibri" w:cstheme="minorHAnsi"/>
          <w:sz w:val="20"/>
          <w:szCs w:val="20"/>
        </w:rPr>
        <w:t xml:space="preserve">та ќе се однесува на сличен начин како и </w:t>
      </w:r>
      <w:r w:rsidR="00366D9C" w:rsidRPr="000A4467">
        <w:rPr>
          <w:rFonts w:eastAsia="Calibri" w:cstheme="minorHAnsi"/>
          <w:sz w:val="20"/>
          <w:szCs w:val="20"/>
        </w:rPr>
        <w:t xml:space="preserve"> ФЕД (Федералн</w:t>
      </w:r>
      <w:r w:rsidR="00F9333D" w:rsidRPr="000A4467">
        <w:rPr>
          <w:rFonts w:eastAsia="Calibri" w:cstheme="minorHAnsi"/>
          <w:sz w:val="20"/>
          <w:szCs w:val="20"/>
        </w:rPr>
        <w:t>и</w:t>
      </w:r>
      <w:r w:rsidR="00366D9C" w:rsidRPr="000A4467">
        <w:rPr>
          <w:rFonts w:eastAsia="Calibri" w:cstheme="minorHAnsi"/>
          <w:sz w:val="20"/>
          <w:szCs w:val="20"/>
        </w:rPr>
        <w:t xml:space="preserve"> резерв</w:t>
      </w:r>
      <w:r w:rsidR="00F9333D" w:rsidRPr="000A4467">
        <w:rPr>
          <w:rFonts w:eastAsia="Calibri" w:cstheme="minorHAnsi"/>
          <w:sz w:val="20"/>
          <w:szCs w:val="20"/>
        </w:rPr>
        <w:t>и на</w:t>
      </w:r>
      <w:r w:rsidR="00366D9C" w:rsidRPr="000A4467">
        <w:rPr>
          <w:rFonts w:eastAsia="Calibri" w:cstheme="minorHAnsi"/>
          <w:sz w:val="20"/>
          <w:szCs w:val="20"/>
        </w:rPr>
        <w:t xml:space="preserve"> </w:t>
      </w:r>
      <w:r w:rsidR="00F9333D" w:rsidRPr="000A4467">
        <w:rPr>
          <w:rFonts w:eastAsia="Calibri" w:cstheme="minorHAnsi"/>
          <w:sz w:val="20"/>
          <w:szCs w:val="20"/>
        </w:rPr>
        <w:t>САД</w:t>
      </w:r>
      <w:r w:rsidR="00366D9C" w:rsidRPr="000A4467">
        <w:rPr>
          <w:rFonts w:eastAsia="Calibri" w:cstheme="minorHAnsi"/>
          <w:sz w:val="20"/>
          <w:szCs w:val="20"/>
        </w:rPr>
        <w:t xml:space="preserve">). </w:t>
      </w:r>
      <w:r w:rsidR="00F9333D" w:rsidRPr="000A4467">
        <w:rPr>
          <w:rFonts w:eastAsia="Calibri" w:cstheme="minorHAnsi"/>
          <w:sz w:val="20"/>
          <w:szCs w:val="20"/>
        </w:rPr>
        <w:t>Можеби т</w:t>
      </w:r>
      <w:r w:rsidR="00366D9C" w:rsidRPr="000A4467">
        <w:rPr>
          <w:rFonts w:eastAsia="Calibri" w:cstheme="minorHAnsi"/>
          <w:sz w:val="20"/>
          <w:szCs w:val="20"/>
        </w:rPr>
        <w:t>ехника</w:t>
      </w:r>
      <w:r w:rsidR="00F9333D" w:rsidRPr="000A4467">
        <w:rPr>
          <w:rFonts w:eastAsia="Calibri" w:cstheme="minorHAnsi"/>
          <w:sz w:val="20"/>
          <w:szCs w:val="20"/>
        </w:rPr>
        <w:t>та</w:t>
      </w:r>
      <w:r w:rsidR="00366D9C" w:rsidRPr="000A4467">
        <w:rPr>
          <w:rFonts w:eastAsia="Calibri" w:cstheme="minorHAnsi"/>
          <w:sz w:val="20"/>
          <w:szCs w:val="20"/>
        </w:rPr>
        <w:t xml:space="preserve"> </w:t>
      </w:r>
      <w:r w:rsidR="00F9333D" w:rsidRPr="000A4467">
        <w:rPr>
          <w:rFonts w:eastAsia="Calibri" w:cstheme="minorHAnsi"/>
          <w:sz w:val="20"/>
          <w:szCs w:val="20"/>
        </w:rPr>
        <w:t>ќ</w:t>
      </w:r>
      <w:r w:rsidR="00366D9C" w:rsidRPr="000A4467">
        <w:rPr>
          <w:rFonts w:eastAsia="Calibri" w:cstheme="minorHAnsi"/>
          <w:sz w:val="20"/>
          <w:szCs w:val="20"/>
        </w:rPr>
        <w:t>е би</w:t>
      </w:r>
      <w:r w:rsidR="00F9333D" w:rsidRPr="000A4467">
        <w:rPr>
          <w:rFonts w:eastAsia="Calibri" w:cstheme="minorHAnsi"/>
          <w:sz w:val="20"/>
          <w:szCs w:val="20"/>
        </w:rPr>
        <w:t>де</w:t>
      </w:r>
      <w:r w:rsidR="00CF564D" w:rsidRPr="000A4467">
        <w:rPr>
          <w:rFonts w:eastAsia="Calibri" w:cstheme="minorHAnsi"/>
          <w:sz w:val="20"/>
          <w:szCs w:val="20"/>
        </w:rPr>
        <w:t xml:space="preserve"> </w:t>
      </w:r>
      <w:r w:rsidR="00F9333D" w:rsidRPr="000A4467">
        <w:rPr>
          <w:rFonts w:eastAsia="Calibri" w:cstheme="minorHAnsi"/>
          <w:sz w:val="20"/>
          <w:szCs w:val="20"/>
        </w:rPr>
        <w:t>поинаква</w:t>
      </w:r>
      <w:r w:rsidR="00366D9C" w:rsidRPr="000A4467">
        <w:rPr>
          <w:rFonts w:eastAsia="Calibri" w:cstheme="minorHAnsi"/>
          <w:sz w:val="20"/>
          <w:szCs w:val="20"/>
        </w:rPr>
        <w:t xml:space="preserve">, </w:t>
      </w:r>
      <w:r w:rsidR="00F9333D" w:rsidRPr="000A4467">
        <w:rPr>
          <w:rFonts w:eastAsia="Calibri" w:cstheme="minorHAnsi"/>
          <w:sz w:val="20"/>
          <w:szCs w:val="20"/>
        </w:rPr>
        <w:t>но</w:t>
      </w:r>
      <w:r w:rsidR="00366D9C" w:rsidRPr="000A4467">
        <w:rPr>
          <w:rFonts w:eastAsia="Calibri" w:cstheme="minorHAnsi"/>
          <w:sz w:val="20"/>
          <w:szCs w:val="20"/>
        </w:rPr>
        <w:t xml:space="preserve"> логика</w:t>
      </w:r>
      <w:r w:rsidR="00F9333D" w:rsidRPr="000A4467">
        <w:rPr>
          <w:rFonts w:eastAsia="Calibri" w:cstheme="minorHAnsi"/>
          <w:sz w:val="20"/>
          <w:szCs w:val="20"/>
        </w:rPr>
        <w:t>та на</w:t>
      </w:r>
      <w:r w:rsidR="00366D9C" w:rsidRPr="000A4467">
        <w:rPr>
          <w:rFonts w:eastAsia="Calibri" w:cstheme="minorHAnsi"/>
          <w:sz w:val="20"/>
          <w:szCs w:val="20"/>
        </w:rPr>
        <w:t xml:space="preserve"> спас</w:t>
      </w:r>
      <w:r w:rsidR="00F9333D" w:rsidRPr="000A4467">
        <w:rPr>
          <w:rFonts w:eastAsia="Calibri" w:cstheme="minorHAnsi"/>
          <w:sz w:val="20"/>
          <w:szCs w:val="20"/>
        </w:rPr>
        <w:t>ување на</w:t>
      </w:r>
      <w:r w:rsidR="00366D9C" w:rsidRPr="000A4467">
        <w:rPr>
          <w:rFonts w:eastAsia="Calibri" w:cstheme="minorHAnsi"/>
          <w:sz w:val="20"/>
          <w:szCs w:val="20"/>
        </w:rPr>
        <w:t xml:space="preserve"> банк</w:t>
      </w:r>
      <w:r w:rsidR="00F9333D" w:rsidRPr="000A4467">
        <w:rPr>
          <w:rFonts w:eastAsia="Calibri" w:cstheme="minorHAnsi"/>
          <w:sz w:val="20"/>
          <w:szCs w:val="20"/>
        </w:rPr>
        <w:t>ите ќе биде иста</w:t>
      </w:r>
      <w:r w:rsidR="00366D9C" w:rsidRPr="000A4467">
        <w:rPr>
          <w:rFonts w:eastAsia="Calibri" w:cstheme="minorHAnsi"/>
          <w:sz w:val="20"/>
          <w:szCs w:val="20"/>
        </w:rPr>
        <w:t>. Др</w:t>
      </w:r>
      <w:r w:rsidR="00F9333D" w:rsidRPr="000A4467">
        <w:rPr>
          <w:rFonts w:eastAsia="Calibri" w:cstheme="minorHAnsi"/>
          <w:sz w:val="20"/>
          <w:szCs w:val="20"/>
        </w:rPr>
        <w:t>ж</w:t>
      </w:r>
      <w:r w:rsidR="00366D9C" w:rsidRPr="000A4467">
        <w:rPr>
          <w:rFonts w:eastAsia="Calibri" w:cstheme="minorHAnsi"/>
          <w:sz w:val="20"/>
          <w:szCs w:val="20"/>
        </w:rPr>
        <w:t>ав</w:t>
      </w:r>
      <w:r w:rsidR="00F9333D" w:rsidRPr="000A4467">
        <w:rPr>
          <w:rFonts w:eastAsia="Calibri" w:cstheme="minorHAnsi"/>
          <w:sz w:val="20"/>
          <w:szCs w:val="20"/>
        </w:rPr>
        <w:t>ат</w:t>
      </w:r>
      <w:r w:rsidR="00366D9C" w:rsidRPr="000A4467">
        <w:rPr>
          <w:rFonts w:eastAsia="Calibri" w:cstheme="minorHAnsi"/>
          <w:sz w:val="20"/>
          <w:szCs w:val="20"/>
        </w:rPr>
        <w:t xml:space="preserve">а на себе </w:t>
      </w:r>
      <w:r w:rsidR="00F9333D" w:rsidRPr="000A4467">
        <w:rPr>
          <w:rFonts w:eastAsia="Calibri" w:cstheme="minorHAnsi"/>
          <w:sz w:val="20"/>
          <w:szCs w:val="20"/>
        </w:rPr>
        <w:t xml:space="preserve">ќе ги </w:t>
      </w:r>
      <w:r w:rsidR="00366D9C" w:rsidRPr="000A4467">
        <w:rPr>
          <w:rFonts w:eastAsia="Calibri" w:cstheme="minorHAnsi"/>
          <w:sz w:val="20"/>
          <w:szCs w:val="20"/>
        </w:rPr>
        <w:t>презе</w:t>
      </w:r>
      <w:r w:rsidR="00F9333D" w:rsidRPr="000A4467">
        <w:rPr>
          <w:rFonts w:eastAsia="Calibri" w:cstheme="minorHAnsi"/>
          <w:sz w:val="20"/>
          <w:szCs w:val="20"/>
        </w:rPr>
        <w:t>ме</w:t>
      </w:r>
      <w:r w:rsidR="00CF564D" w:rsidRPr="000A4467">
        <w:rPr>
          <w:rFonts w:eastAsia="Calibri" w:cstheme="minorHAnsi"/>
          <w:sz w:val="20"/>
          <w:szCs w:val="20"/>
        </w:rPr>
        <w:t xml:space="preserve"> </w:t>
      </w:r>
      <w:r w:rsidR="00366D9C" w:rsidRPr="000A4467">
        <w:rPr>
          <w:rFonts w:eastAsia="Calibri" w:cstheme="minorHAnsi"/>
          <w:sz w:val="20"/>
          <w:szCs w:val="20"/>
        </w:rPr>
        <w:t>по</w:t>
      </w:r>
      <w:r w:rsidR="00571C3B" w:rsidRPr="000A4467">
        <w:rPr>
          <w:rFonts w:eastAsia="Calibri" w:cstheme="minorHAnsi"/>
          <w:sz w:val="20"/>
          <w:szCs w:val="20"/>
        </w:rPr>
        <w:t>бар</w:t>
      </w:r>
      <w:r w:rsidR="00F9333D" w:rsidRPr="000A4467">
        <w:rPr>
          <w:rFonts w:eastAsia="Calibri" w:cstheme="minorHAnsi"/>
          <w:sz w:val="20"/>
          <w:szCs w:val="20"/>
        </w:rPr>
        <w:t>у</w:t>
      </w:r>
      <w:r w:rsidR="00366D9C" w:rsidRPr="000A4467">
        <w:rPr>
          <w:rFonts w:eastAsia="Calibri" w:cstheme="minorHAnsi"/>
          <w:sz w:val="20"/>
          <w:szCs w:val="20"/>
        </w:rPr>
        <w:t>ва</w:t>
      </w:r>
      <w:r w:rsidR="00F9333D" w:rsidRPr="000A4467">
        <w:rPr>
          <w:rFonts w:eastAsia="Calibri" w:cstheme="minorHAnsi"/>
          <w:sz w:val="20"/>
          <w:szCs w:val="20"/>
        </w:rPr>
        <w:t>њат</w:t>
      </w:r>
      <w:r w:rsidR="00366D9C" w:rsidRPr="000A4467">
        <w:rPr>
          <w:rFonts w:eastAsia="Calibri" w:cstheme="minorHAnsi"/>
          <w:sz w:val="20"/>
          <w:szCs w:val="20"/>
        </w:rPr>
        <w:t>а ко</w:t>
      </w:r>
      <w:r w:rsidR="00F9333D" w:rsidRPr="000A4467">
        <w:rPr>
          <w:rFonts w:eastAsia="Calibri" w:cstheme="minorHAnsi"/>
          <w:sz w:val="20"/>
          <w:szCs w:val="20"/>
        </w:rPr>
        <w:t>и</w:t>
      </w:r>
      <w:r w:rsidR="00366D9C" w:rsidRPr="000A4467">
        <w:rPr>
          <w:rFonts w:eastAsia="Calibri" w:cstheme="minorHAnsi"/>
          <w:sz w:val="20"/>
          <w:szCs w:val="20"/>
        </w:rPr>
        <w:t xml:space="preserve"> банк</w:t>
      </w:r>
      <w:r w:rsidR="00F9333D" w:rsidRPr="000A4467">
        <w:rPr>
          <w:rFonts w:eastAsia="Calibri" w:cstheme="minorHAnsi"/>
          <w:sz w:val="20"/>
          <w:szCs w:val="20"/>
        </w:rPr>
        <w:t>ит</w:t>
      </w:r>
      <w:r w:rsidR="00366D9C" w:rsidRPr="000A4467">
        <w:rPr>
          <w:rFonts w:eastAsia="Calibri" w:cstheme="minorHAnsi"/>
          <w:sz w:val="20"/>
          <w:szCs w:val="20"/>
        </w:rPr>
        <w:t xml:space="preserve">е не </w:t>
      </w:r>
      <w:r w:rsidR="00F9333D" w:rsidRPr="000A4467">
        <w:rPr>
          <w:rFonts w:eastAsia="Calibri" w:cstheme="minorHAnsi"/>
          <w:sz w:val="20"/>
          <w:szCs w:val="20"/>
        </w:rPr>
        <w:t>би</w:t>
      </w:r>
      <w:r w:rsidR="00366D9C" w:rsidRPr="000A4467">
        <w:rPr>
          <w:rFonts w:eastAsia="Calibri" w:cstheme="minorHAnsi"/>
          <w:sz w:val="20"/>
          <w:szCs w:val="20"/>
        </w:rPr>
        <w:t xml:space="preserve"> </w:t>
      </w:r>
      <w:r w:rsidR="00F9333D" w:rsidRPr="000A4467">
        <w:rPr>
          <w:rFonts w:eastAsia="Calibri" w:cstheme="minorHAnsi"/>
          <w:sz w:val="20"/>
          <w:szCs w:val="20"/>
        </w:rPr>
        <w:t>успеа</w:t>
      </w:r>
      <w:r w:rsidR="00366D9C" w:rsidRPr="000A4467">
        <w:rPr>
          <w:rFonts w:eastAsia="Calibri" w:cstheme="minorHAnsi"/>
          <w:sz w:val="20"/>
          <w:szCs w:val="20"/>
        </w:rPr>
        <w:t xml:space="preserve">ле да </w:t>
      </w:r>
      <w:r w:rsidR="00F9333D" w:rsidRPr="000A4467">
        <w:rPr>
          <w:rFonts w:eastAsia="Calibri" w:cstheme="minorHAnsi"/>
          <w:sz w:val="20"/>
          <w:szCs w:val="20"/>
        </w:rPr>
        <w:t xml:space="preserve">ги </w:t>
      </w:r>
      <w:r w:rsidR="00366D9C" w:rsidRPr="000A4467">
        <w:rPr>
          <w:rFonts w:eastAsia="Calibri" w:cstheme="minorHAnsi"/>
          <w:sz w:val="20"/>
          <w:szCs w:val="20"/>
        </w:rPr>
        <w:t>наплат</w:t>
      </w:r>
      <w:r w:rsidR="00F9333D" w:rsidRPr="000A4467">
        <w:rPr>
          <w:rFonts w:eastAsia="Calibri" w:cstheme="minorHAnsi"/>
          <w:sz w:val="20"/>
          <w:szCs w:val="20"/>
        </w:rPr>
        <w:t>ат</w:t>
      </w:r>
      <w:r w:rsidR="00366D9C" w:rsidRPr="000A4467">
        <w:rPr>
          <w:rFonts w:eastAsia="Calibri" w:cstheme="minorHAnsi"/>
          <w:sz w:val="20"/>
          <w:szCs w:val="20"/>
        </w:rPr>
        <w:t xml:space="preserve"> од сво</w:t>
      </w:r>
      <w:r w:rsidR="00F9333D" w:rsidRPr="000A4467">
        <w:rPr>
          <w:rFonts w:eastAsia="Calibri" w:cstheme="minorHAnsi"/>
          <w:sz w:val="20"/>
          <w:szCs w:val="20"/>
        </w:rPr>
        <w:t>ите</w:t>
      </w:r>
      <w:r w:rsidR="00366D9C" w:rsidRPr="000A4467">
        <w:rPr>
          <w:rFonts w:eastAsia="Calibri" w:cstheme="minorHAnsi"/>
          <w:sz w:val="20"/>
          <w:szCs w:val="20"/>
        </w:rPr>
        <w:t xml:space="preserve"> д</w:t>
      </w:r>
      <w:r w:rsidR="00F9333D" w:rsidRPr="000A4467">
        <w:rPr>
          <w:rFonts w:eastAsia="Calibri" w:cstheme="minorHAnsi"/>
          <w:sz w:val="20"/>
          <w:szCs w:val="20"/>
        </w:rPr>
        <w:t>олж</w:t>
      </w:r>
      <w:r w:rsidR="00366D9C" w:rsidRPr="000A4467">
        <w:rPr>
          <w:rFonts w:eastAsia="Calibri" w:cstheme="minorHAnsi"/>
          <w:sz w:val="20"/>
          <w:szCs w:val="20"/>
        </w:rPr>
        <w:t>ни</w:t>
      </w:r>
      <w:r w:rsidR="00F9333D" w:rsidRPr="000A4467">
        <w:rPr>
          <w:rFonts w:eastAsia="Calibri" w:cstheme="minorHAnsi"/>
          <w:sz w:val="20"/>
          <w:szCs w:val="20"/>
        </w:rPr>
        <w:t>ци (што се случи впрочем во 2008 година при избивањето на финансиската криза во САД)</w:t>
      </w:r>
      <w:r w:rsidR="00366D9C" w:rsidRPr="000A4467">
        <w:rPr>
          <w:rFonts w:eastAsia="Calibri" w:cstheme="minorHAnsi"/>
          <w:sz w:val="20"/>
          <w:szCs w:val="20"/>
        </w:rPr>
        <w:t xml:space="preserve"> и </w:t>
      </w:r>
      <w:r w:rsidR="00F9333D" w:rsidRPr="000A4467">
        <w:rPr>
          <w:rFonts w:eastAsia="Calibri" w:cstheme="minorHAnsi"/>
          <w:sz w:val="20"/>
          <w:szCs w:val="20"/>
        </w:rPr>
        <w:t>на тој начин</w:t>
      </w:r>
      <w:r w:rsidR="00366D9C" w:rsidRPr="000A4467">
        <w:rPr>
          <w:rFonts w:eastAsia="Calibri" w:cstheme="minorHAnsi"/>
          <w:sz w:val="20"/>
          <w:szCs w:val="20"/>
        </w:rPr>
        <w:t xml:space="preserve"> </w:t>
      </w:r>
      <w:r w:rsidR="00F9333D" w:rsidRPr="000A4467">
        <w:rPr>
          <w:rFonts w:eastAsia="Calibri" w:cstheme="minorHAnsi"/>
          <w:sz w:val="20"/>
          <w:szCs w:val="20"/>
        </w:rPr>
        <w:t>за</w:t>
      </w:r>
      <w:r w:rsidR="00366D9C" w:rsidRPr="000A4467">
        <w:rPr>
          <w:rFonts w:eastAsia="Calibri" w:cstheme="minorHAnsi"/>
          <w:sz w:val="20"/>
          <w:szCs w:val="20"/>
        </w:rPr>
        <w:t>губи</w:t>
      </w:r>
      <w:r w:rsidR="00F9333D" w:rsidRPr="000A4467">
        <w:rPr>
          <w:rFonts w:eastAsia="Calibri" w:cstheme="minorHAnsi"/>
          <w:sz w:val="20"/>
          <w:szCs w:val="20"/>
        </w:rPr>
        <w:t>те ќе ги</w:t>
      </w:r>
      <w:r w:rsidR="00CF564D" w:rsidRPr="000A4467">
        <w:rPr>
          <w:rFonts w:eastAsia="Calibri" w:cstheme="minorHAnsi"/>
          <w:sz w:val="20"/>
          <w:szCs w:val="20"/>
        </w:rPr>
        <w:t xml:space="preserve"> </w:t>
      </w:r>
      <w:r w:rsidR="00366D9C" w:rsidRPr="000A4467">
        <w:rPr>
          <w:rFonts w:eastAsia="Calibri" w:cstheme="minorHAnsi"/>
          <w:sz w:val="20"/>
          <w:szCs w:val="20"/>
        </w:rPr>
        <w:t>прене</w:t>
      </w:r>
      <w:r w:rsidR="00F9333D" w:rsidRPr="000A4467">
        <w:rPr>
          <w:rFonts w:eastAsia="Calibri" w:cstheme="minorHAnsi"/>
          <w:sz w:val="20"/>
          <w:szCs w:val="20"/>
        </w:rPr>
        <w:t>сат</w:t>
      </w:r>
      <w:r w:rsidR="00366D9C" w:rsidRPr="000A4467">
        <w:rPr>
          <w:rFonts w:eastAsia="Calibri" w:cstheme="minorHAnsi"/>
          <w:sz w:val="20"/>
          <w:szCs w:val="20"/>
        </w:rPr>
        <w:t xml:space="preserve"> на др</w:t>
      </w:r>
      <w:r w:rsidR="00F9333D" w:rsidRPr="000A4467">
        <w:rPr>
          <w:rFonts w:eastAsia="Calibri" w:cstheme="minorHAnsi"/>
          <w:sz w:val="20"/>
          <w:szCs w:val="20"/>
        </w:rPr>
        <w:t>ж</w:t>
      </w:r>
      <w:r w:rsidR="00366D9C" w:rsidRPr="000A4467">
        <w:rPr>
          <w:rFonts w:eastAsia="Calibri" w:cstheme="minorHAnsi"/>
          <w:sz w:val="20"/>
          <w:szCs w:val="20"/>
        </w:rPr>
        <w:t>ав</w:t>
      </w:r>
      <w:r w:rsidR="00F9333D" w:rsidRPr="000A4467">
        <w:rPr>
          <w:rFonts w:eastAsia="Calibri" w:cstheme="minorHAnsi"/>
          <w:sz w:val="20"/>
          <w:szCs w:val="20"/>
        </w:rPr>
        <w:t>ата</w:t>
      </w:r>
      <w:r w:rsidR="00366D9C" w:rsidRPr="000A4467">
        <w:rPr>
          <w:rFonts w:eastAsia="Calibri" w:cstheme="minorHAnsi"/>
          <w:sz w:val="20"/>
          <w:szCs w:val="20"/>
        </w:rPr>
        <w:t>. На по</w:t>
      </w:r>
      <w:r w:rsidR="00F9333D" w:rsidRPr="000A4467">
        <w:rPr>
          <w:rFonts w:eastAsia="Calibri" w:cstheme="minorHAnsi"/>
          <w:sz w:val="20"/>
          <w:szCs w:val="20"/>
        </w:rPr>
        <w:t>ч</w:t>
      </w:r>
      <w:r w:rsidR="00366D9C" w:rsidRPr="000A4467">
        <w:rPr>
          <w:rFonts w:eastAsia="Calibri" w:cstheme="minorHAnsi"/>
          <w:sz w:val="20"/>
          <w:szCs w:val="20"/>
        </w:rPr>
        <w:t>ет</w:t>
      </w:r>
      <w:r w:rsidR="00F9333D" w:rsidRPr="000A4467">
        <w:rPr>
          <w:rFonts w:eastAsia="Calibri" w:cstheme="minorHAnsi"/>
          <w:sz w:val="20"/>
          <w:szCs w:val="20"/>
        </w:rPr>
        <w:t>окот на 21-от милени</w:t>
      </w:r>
      <w:r w:rsidR="00366D9C" w:rsidRPr="000A4467">
        <w:rPr>
          <w:rFonts w:eastAsia="Calibri" w:cstheme="minorHAnsi"/>
          <w:sz w:val="20"/>
          <w:szCs w:val="20"/>
        </w:rPr>
        <w:t>ум</w:t>
      </w:r>
      <w:r w:rsidR="00F9333D" w:rsidRPr="000A4467">
        <w:rPr>
          <w:rFonts w:eastAsia="Calibri" w:cstheme="minorHAnsi"/>
          <w:sz w:val="20"/>
          <w:szCs w:val="20"/>
        </w:rPr>
        <w:t xml:space="preserve"> финанси</w:t>
      </w:r>
      <w:r w:rsidR="00366D9C" w:rsidRPr="000A4467">
        <w:rPr>
          <w:rFonts w:eastAsia="Calibri" w:cstheme="minorHAnsi"/>
          <w:sz w:val="20"/>
          <w:szCs w:val="20"/>
        </w:rPr>
        <w:t>ск</w:t>
      </w:r>
      <w:r w:rsidR="00F9333D" w:rsidRPr="000A4467">
        <w:rPr>
          <w:rFonts w:eastAsia="Calibri" w:cstheme="minorHAnsi"/>
          <w:sz w:val="20"/>
          <w:szCs w:val="20"/>
        </w:rPr>
        <w:t>от</w:t>
      </w:r>
      <w:r w:rsidR="00366D9C" w:rsidRPr="000A4467">
        <w:rPr>
          <w:rFonts w:eastAsia="Calibri" w:cstheme="minorHAnsi"/>
          <w:sz w:val="20"/>
          <w:szCs w:val="20"/>
        </w:rPr>
        <w:t>о изве</w:t>
      </w:r>
      <w:r w:rsidR="00F9333D" w:rsidRPr="000A4467">
        <w:rPr>
          <w:rFonts w:eastAsia="Calibri" w:cstheme="minorHAnsi"/>
          <w:sz w:val="20"/>
          <w:szCs w:val="20"/>
        </w:rPr>
        <w:t>с</w:t>
      </w:r>
      <w:r w:rsidR="00366D9C" w:rsidRPr="000A4467">
        <w:rPr>
          <w:rFonts w:eastAsia="Calibri" w:cstheme="minorHAnsi"/>
          <w:sz w:val="20"/>
          <w:szCs w:val="20"/>
        </w:rPr>
        <w:t>т</w:t>
      </w:r>
      <w:r w:rsidR="00F9333D" w:rsidRPr="000A4467">
        <w:rPr>
          <w:rFonts w:eastAsia="Calibri" w:cstheme="minorHAnsi"/>
          <w:sz w:val="20"/>
          <w:szCs w:val="20"/>
        </w:rPr>
        <w:t>у</w:t>
      </w:r>
      <w:r w:rsidR="00366D9C" w:rsidRPr="000A4467">
        <w:rPr>
          <w:rFonts w:eastAsia="Calibri" w:cstheme="minorHAnsi"/>
          <w:sz w:val="20"/>
          <w:szCs w:val="20"/>
        </w:rPr>
        <w:t>ва</w:t>
      </w:r>
      <w:r w:rsidR="00F9333D" w:rsidRPr="000A4467">
        <w:rPr>
          <w:rFonts w:eastAsia="Calibri" w:cstheme="minorHAnsi"/>
          <w:sz w:val="20"/>
          <w:szCs w:val="20"/>
        </w:rPr>
        <w:t>њ</w:t>
      </w:r>
      <w:r w:rsidR="00A5334F">
        <w:rPr>
          <w:rFonts w:eastAsia="Calibri" w:cstheme="minorHAnsi"/>
          <w:sz w:val="20"/>
          <w:szCs w:val="20"/>
        </w:rPr>
        <w:t>е прет</w:t>
      </w:r>
      <w:r w:rsidR="00366D9C" w:rsidRPr="000A4467">
        <w:rPr>
          <w:rFonts w:eastAsia="Calibri" w:cstheme="minorHAnsi"/>
          <w:sz w:val="20"/>
          <w:szCs w:val="20"/>
        </w:rPr>
        <w:t>став</w:t>
      </w:r>
      <w:r w:rsidR="00F9333D" w:rsidRPr="000A4467">
        <w:rPr>
          <w:rFonts w:eastAsia="Calibri" w:cstheme="minorHAnsi"/>
          <w:sz w:val="20"/>
          <w:szCs w:val="20"/>
        </w:rPr>
        <w:t>ува суптилен микс од</w:t>
      </w:r>
      <w:r w:rsidR="00366D9C" w:rsidRPr="000A4467">
        <w:rPr>
          <w:rFonts w:eastAsia="Calibri" w:cstheme="minorHAnsi"/>
          <w:sz w:val="20"/>
          <w:szCs w:val="20"/>
        </w:rPr>
        <w:t xml:space="preserve"> старо и</w:t>
      </w:r>
      <w:r w:rsidR="00CF564D" w:rsidRPr="000A4467">
        <w:rPr>
          <w:rFonts w:eastAsia="Calibri" w:cstheme="minorHAnsi"/>
          <w:sz w:val="20"/>
          <w:szCs w:val="20"/>
        </w:rPr>
        <w:t xml:space="preserve"> </w:t>
      </w:r>
      <w:r w:rsidR="00366D9C" w:rsidRPr="000A4467">
        <w:rPr>
          <w:rFonts w:eastAsia="Calibri" w:cstheme="minorHAnsi"/>
          <w:sz w:val="20"/>
          <w:szCs w:val="20"/>
        </w:rPr>
        <w:t xml:space="preserve">ново. </w:t>
      </w:r>
      <w:r w:rsidR="00F9333D" w:rsidRPr="000A4467">
        <w:rPr>
          <w:rFonts w:eastAsia="Calibri" w:cstheme="minorHAnsi"/>
          <w:sz w:val="20"/>
          <w:szCs w:val="20"/>
        </w:rPr>
        <w:t>Во контекст на случувањата во новиот милениум</w:t>
      </w:r>
      <w:r w:rsidR="00366D9C" w:rsidRPr="000A4467">
        <w:rPr>
          <w:rFonts w:eastAsia="Calibri" w:cstheme="minorHAnsi"/>
          <w:sz w:val="20"/>
          <w:szCs w:val="20"/>
        </w:rPr>
        <w:t xml:space="preserve"> </w:t>
      </w:r>
      <w:r w:rsidR="00F9333D" w:rsidRPr="000A4467">
        <w:rPr>
          <w:rFonts w:eastAsia="Calibri" w:cstheme="minorHAnsi"/>
          <w:sz w:val="20"/>
          <w:szCs w:val="20"/>
        </w:rPr>
        <w:t>се почесто се поставува прашањето за тоа дали сегашниот важечки систем на финансиско известување е соодветен</w:t>
      </w:r>
      <w:r w:rsidR="002F7220" w:rsidRPr="000A4467">
        <w:rPr>
          <w:rFonts w:eastAsia="Calibri" w:cstheme="minorHAnsi"/>
          <w:sz w:val="20"/>
          <w:szCs w:val="20"/>
        </w:rPr>
        <w:t xml:space="preserve"> на барањата што ги поставува ерата на глобално работење</w:t>
      </w:r>
      <w:r w:rsidR="00366D9C" w:rsidRPr="000A4467">
        <w:rPr>
          <w:rFonts w:eastAsia="Calibri" w:cstheme="minorHAnsi"/>
          <w:sz w:val="20"/>
          <w:szCs w:val="20"/>
        </w:rPr>
        <w:t xml:space="preserve"> </w:t>
      </w:r>
      <w:r w:rsidR="002F7220" w:rsidRPr="000A4467">
        <w:rPr>
          <w:rFonts w:eastAsia="Calibri" w:cstheme="minorHAnsi"/>
          <w:sz w:val="20"/>
          <w:szCs w:val="20"/>
        </w:rPr>
        <w:t>на компаниите. Се разбира</w:t>
      </w:r>
      <w:r w:rsidR="00366D9C" w:rsidRPr="000A4467">
        <w:rPr>
          <w:rFonts w:eastAsia="Calibri" w:cstheme="minorHAnsi"/>
          <w:sz w:val="20"/>
          <w:szCs w:val="20"/>
        </w:rPr>
        <w:t xml:space="preserve">, </w:t>
      </w:r>
      <w:r w:rsidR="002F7220" w:rsidRPr="000A4467">
        <w:rPr>
          <w:rFonts w:eastAsia="Calibri" w:cstheme="minorHAnsi"/>
          <w:sz w:val="20"/>
          <w:szCs w:val="20"/>
        </w:rPr>
        <w:t>дека во ерата на глобализирана рамка на делување на компаниите, како феномен на современиот развој, од понов датум</w:t>
      </w:r>
      <w:r w:rsidR="00366D9C" w:rsidRPr="000A4467">
        <w:rPr>
          <w:rFonts w:eastAsia="Calibri" w:cstheme="minorHAnsi"/>
          <w:sz w:val="20"/>
          <w:szCs w:val="20"/>
        </w:rPr>
        <w:t>,</w:t>
      </w:r>
      <w:r w:rsidR="00CF564D" w:rsidRPr="000A4467">
        <w:rPr>
          <w:rFonts w:eastAsia="Calibri" w:cstheme="minorHAnsi"/>
          <w:sz w:val="20"/>
          <w:szCs w:val="20"/>
        </w:rPr>
        <w:t xml:space="preserve"> </w:t>
      </w:r>
      <w:r w:rsidR="002F7220" w:rsidRPr="000A4467">
        <w:rPr>
          <w:rFonts w:eastAsia="Calibri" w:cstheme="minorHAnsi"/>
          <w:sz w:val="20"/>
          <w:szCs w:val="20"/>
        </w:rPr>
        <w:t>сметк</w:t>
      </w:r>
      <w:r w:rsidR="00366D9C" w:rsidRPr="000A4467">
        <w:rPr>
          <w:rFonts w:eastAsia="Calibri" w:cstheme="minorHAnsi"/>
          <w:sz w:val="20"/>
          <w:szCs w:val="20"/>
        </w:rPr>
        <w:t>оводство</w:t>
      </w:r>
      <w:r w:rsidR="002F7220" w:rsidRPr="000A4467">
        <w:rPr>
          <w:rFonts w:eastAsia="Calibri" w:cstheme="minorHAnsi"/>
          <w:sz w:val="20"/>
          <w:szCs w:val="20"/>
        </w:rPr>
        <w:t xml:space="preserve">то треба да се прифати како </w:t>
      </w:r>
      <w:r w:rsidR="00366D9C" w:rsidRPr="000A4467">
        <w:rPr>
          <w:rFonts w:eastAsia="Calibri" w:cstheme="minorHAnsi"/>
          <w:sz w:val="20"/>
          <w:szCs w:val="20"/>
        </w:rPr>
        <w:t>универзал</w:t>
      </w:r>
      <w:r w:rsidR="002F7220" w:rsidRPr="000A4467">
        <w:rPr>
          <w:rFonts w:eastAsia="Calibri" w:cstheme="minorHAnsi"/>
          <w:sz w:val="20"/>
          <w:szCs w:val="20"/>
        </w:rPr>
        <w:t>ен</w:t>
      </w:r>
      <w:r w:rsidR="00366D9C" w:rsidRPr="000A4467">
        <w:rPr>
          <w:rFonts w:eastAsia="Calibri" w:cstheme="minorHAnsi"/>
          <w:sz w:val="20"/>
          <w:szCs w:val="20"/>
        </w:rPr>
        <w:t xml:space="preserve"> ј</w:t>
      </w:r>
      <w:r w:rsidR="002F7220" w:rsidRPr="000A4467">
        <w:rPr>
          <w:rFonts w:eastAsia="Calibri" w:cstheme="minorHAnsi"/>
          <w:sz w:val="20"/>
          <w:szCs w:val="20"/>
        </w:rPr>
        <w:t>а</w:t>
      </w:r>
      <w:r w:rsidR="00366D9C" w:rsidRPr="000A4467">
        <w:rPr>
          <w:rFonts w:eastAsia="Calibri" w:cstheme="minorHAnsi"/>
          <w:sz w:val="20"/>
          <w:szCs w:val="20"/>
        </w:rPr>
        <w:t xml:space="preserve">зик </w:t>
      </w:r>
      <w:r w:rsidR="002F7220" w:rsidRPr="000A4467">
        <w:rPr>
          <w:rFonts w:eastAsia="Calibri" w:cstheme="minorHAnsi"/>
          <w:sz w:val="20"/>
          <w:szCs w:val="20"/>
        </w:rPr>
        <w:t>на современиот бизнис</w:t>
      </w:r>
      <w:r w:rsidR="00366D9C" w:rsidRPr="000A4467">
        <w:rPr>
          <w:rFonts w:eastAsia="Calibri" w:cstheme="minorHAnsi"/>
          <w:sz w:val="20"/>
          <w:szCs w:val="20"/>
        </w:rPr>
        <w:t xml:space="preserve">. </w:t>
      </w:r>
      <w:r w:rsidR="002F7220" w:rsidRPr="000A4467">
        <w:rPr>
          <w:rFonts w:eastAsia="Calibri" w:cstheme="minorHAnsi"/>
          <w:sz w:val="20"/>
          <w:szCs w:val="20"/>
        </w:rPr>
        <w:t>Тоа значи дека работење во глобализирано претп</w:t>
      </w:r>
      <w:r w:rsidR="00327DAC" w:rsidRPr="000A4467">
        <w:rPr>
          <w:rFonts w:eastAsia="Calibri" w:cstheme="minorHAnsi"/>
          <w:sz w:val="20"/>
          <w:szCs w:val="20"/>
        </w:rPr>
        <w:t>р</w:t>
      </w:r>
      <w:r w:rsidR="002F7220" w:rsidRPr="000A4467">
        <w:rPr>
          <w:rFonts w:eastAsia="Calibri" w:cstheme="minorHAnsi"/>
          <w:sz w:val="20"/>
          <w:szCs w:val="20"/>
        </w:rPr>
        <w:t xml:space="preserve">ијатие без помош на </w:t>
      </w:r>
      <w:r w:rsidR="00A5334F">
        <w:rPr>
          <w:rFonts w:eastAsia="Calibri" w:cstheme="minorHAnsi"/>
          <w:sz w:val="20"/>
          <w:szCs w:val="20"/>
        </w:rPr>
        <w:t xml:space="preserve">квалитетно </w:t>
      </w:r>
      <w:r w:rsidR="002F7220" w:rsidRPr="000A4467">
        <w:rPr>
          <w:rFonts w:eastAsia="Calibri" w:cstheme="minorHAnsi"/>
          <w:sz w:val="20"/>
          <w:szCs w:val="20"/>
        </w:rPr>
        <w:t>сметководство е речиси невозможно</w:t>
      </w:r>
      <w:r w:rsidR="00366D9C" w:rsidRPr="000A4467">
        <w:rPr>
          <w:rFonts w:eastAsia="Calibri" w:cstheme="minorHAnsi"/>
          <w:sz w:val="20"/>
          <w:szCs w:val="20"/>
        </w:rPr>
        <w:t>.</w:t>
      </w:r>
      <w:r w:rsidR="00CF564D" w:rsidRPr="000A4467">
        <w:rPr>
          <w:rFonts w:eastAsia="Calibri" w:cstheme="minorHAnsi"/>
          <w:sz w:val="20"/>
          <w:szCs w:val="20"/>
        </w:rPr>
        <w:t xml:space="preserve"> </w:t>
      </w:r>
      <w:r w:rsidR="002F7220" w:rsidRPr="000A4467">
        <w:rPr>
          <w:rFonts w:eastAsia="Calibri" w:cstheme="minorHAnsi"/>
          <w:sz w:val="20"/>
          <w:szCs w:val="20"/>
        </w:rPr>
        <w:t>На б</w:t>
      </w:r>
      <w:r w:rsidR="00366D9C" w:rsidRPr="000A4467">
        <w:rPr>
          <w:rFonts w:eastAsia="Calibri" w:cstheme="minorHAnsi"/>
          <w:sz w:val="20"/>
          <w:szCs w:val="20"/>
        </w:rPr>
        <w:t>ројни</w:t>
      </w:r>
      <w:r w:rsidR="007C00B1">
        <w:rPr>
          <w:rFonts w:eastAsia="Calibri" w:cstheme="minorHAnsi"/>
          <w:sz w:val="20"/>
          <w:szCs w:val="20"/>
        </w:rPr>
        <w:t>те</w:t>
      </w:r>
      <w:r w:rsidR="00366D9C" w:rsidRPr="000A4467">
        <w:rPr>
          <w:rFonts w:eastAsia="Calibri" w:cstheme="minorHAnsi"/>
          <w:sz w:val="20"/>
          <w:szCs w:val="20"/>
        </w:rPr>
        <w:t xml:space="preserve"> корисници</w:t>
      </w:r>
      <w:r w:rsidR="002F7220" w:rsidRPr="000A4467">
        <w:rPr>
          <w:rFonts w:eastAsia="Calibri" w:cstheme="minorHAnsi"/>
          <w:sz w:val="20"/>
          <w:szCs w:val="20"/>
        </w:rPr>
        <w:t xml:space="preserve"> на информации</w:t>
      </w:r>
      <w:r w:rsidR="00366D9C" w:rsidRPr="000A4467">
        <w:rPr>
          <w:rFonts w:eastAsia="Calibri" w:cstheme="minorHAnsi"/>
          <w:sz w:val="20"/>
          <w:szCs w:val="20"/>
        </w:rPr>
        <w:t xml:space="preserve"> </w:t>
      </w:r>
      <w:r w:rsidR="002F7220" w:rsidRPr="000A4467">
        <w:rPr>
          <w:rFonts w:eastAsia="Calibri" w:cstheme="minorHAnsi"/>
          <w:sz w:val="20"/>
          <w:szCs w:val="20"/>
        </w:rPr>
        <w:t>надвор од</w:t>
      </w:r>
      <w:r w:rsidR="00366D9C" w:rsidRPr="000A4467">
        <w:rPr>
          <w:rFonts w:eastAsia="Calibri" w:cstheme="minorHAnsi"/>
          <w:sz w:val="20"/>
          <w:szCs w:val="20"/>
        </w:rPr>
        <w:t xml:space="preserve"> фирм</w:t>
      </w:r>
      <w:r w:rsidR="002F7220" w:rsidRPr="000A4467">
        <w:rPr>
          <w:rFonts w:eastAsia="Calibri" w:cstheme="minorHAnsi"/>
          <w:sz w:val="20"/>
          <w:szCs w:val="20"/>
        </w:rPr>
        <w:t xml:space="preserve">ата </w:t>
      </w:r>
      <w:r w:rsidR="007C00B1">
        <w:rPr>
          <w:rFonts w:eastAsia="Calibri" w:cstheme="minorHAnsi"/>
          <w:sz w:val="20"/>
          <w:szCs w:val="20"/>
        </w:rPr>
        <w:t xml:space="preserve">им </w:t>
      </w:r>
      <w:r w:rsidR="002F7220" w:rsidRPr="000A4467">
        <w:rPr>
          <w:rFonts w:eastAsia="Calibri" w:cstheme="minorHAnsi"/>
          <w:sz w:val="20"/>
          <w:szCs w:val="20"/>
        </w:rPr>
        <w:t>се</w:t>
      </w:r>
      <w:r w:rsidR="00366D9C" w:rsidRPr="000A4467">
        <w:rPr>
          <w:rFonts w:eastAsia="Calibri" w:cstheme="minorHAnsi"/>
          <w:sz w:val="20"/>
          <w:szCs w:val="20"/>
        </w:rPr>
        <w:t xml:space="preserve"> доставу</w:t>
      </w:r>
      <w:r w:rsidR="002F7220" w:rsidRPr="000A4467">
        <w:rPr>
          <w:rFonts w:eastAsia="Calibri" w:cstheme="minorHAnsi"/>
          <w:sz w:val="20"/>
          <w:szCs w:val="20"/>
        </w:rPr>
        <w:t>ваат</w:t>
      </w:r>
      <w:r w:rsidR="00366D9C" w:rsidRPr="000A4467">
        <w:rPr>
          <w:rFonts w:eastAsia="Calibri" w:cstheme="minorHAnsi"/>
          <w:sz w:val="20"/>
          <w:szCs w:val="20"/>
        </w:rPr>
        <w:t xml:space="preserve"> </w:t>
      </w:r>
      <w:r w:rsidR="002F7220" w:rsidRPr="000A4467">
        <w:rPr>
          <w:rFonts w:eastAsia="Calibri" w:cstheme="minorHAnsi"/>
          <w:sz w:val="20"/>
          <w:szCs w:val="20"/>
        </w:rPr>
        <w:t>т.н</w:t>
      </w:r>
      <w:r w:rsidR="00366D9C" w:rsidRPr="000A4467">
        <w:rPr>
          <w:rFonts w:eastAsia="Calibri" w:cstheme="minorHAnsi"/>
          <w:sz w:val="20"/>
          <w:szCs w:val="20"/>
        </w:rPr>
        <w:t>. информаци</w:t>
      </w:r>
      <w:r w:rsidR="002F7220" w:rsidRPr="000A4467">
        <w:rPr>
          <w:rFonts w:eastAsia="Calibri" w:cstheme="minorHAnsi"/>
          <w:sz w:val="20"/>
          <w:szCs w:val="20"/>
        </w:rPr>
        <w:t>и за</w:t>
      </w:r>
      <w:r w:rsidR="00366D9C" w:rsidRPr="000A4467">
        <w:rPr>
          <w:rFonts w:eastAsia="Calibri" w:cstheme="minorHAnsi"/>
          <w:sz w:val="20"/>
          <w:szCs w:val="20"/>
        </w:rPr>
        <w:t xml:space="preserve"> оп</w:t>
      </w:r>
      <w:r w:rsidR="002F7220" w:rsidRPr="000A4467">
        <w:rPr>
          <w:rFonts w:eastAsia="Calibri" w:cstheme="minorHAnsi"/>
          <w:sz w:val="20"/>
          <w:szCs w:val="20"/>
        </w:rPr>
        <w:t>ш</w:t>
      </w:r>
      <w:r w:rsidR="00366D9C" w:rsidRPr="000A4467">
        <w:rPr>
          <w:rFonts w:eastAsia="Calibri" w:cstheme="minorHAnsi"/>
          <w:sz w:val="20"/>
          <w:szCs w:val="20"/>
        </w:rPr>
        <w:t>т</w:t>
      </w:r>
      <w:r w:rsidR="002F7220" w:rsidRPr="000A4467">
        <w:rPr>
          <w:rFonts w:eastAsia="Calibri" w:cstheme="minorHAnsi"/>
          <w:sz w:val="20"/>
          <w:szCs w:val="20"/>
        </w:rPr>
        <w:t>а</w:t>
      </w:r>
      <w:r w:rsidR="00366D9C" w:rsidRPr="000A4467">
        <w:rPr>
          <w:rFonts w:eastAsia="Calibri" w:cstheme="minorHAnsi"/>
          <w:sz w:val="20"/>
          <w:szCs w:val="20"/>
        </w:rPr>
        <w:t xml:space="preserve"> намен</w:t>
      </w:r>
      <w:r w:rsidR="002F7220" w:rsidRPr="000A4467">
        <w:rPr>
          <w:rFonts w:eastAsia="Calibri" w:cstheme="minorHAnsi"/>
          <w:sz w:val="20"/>
          <w:szCs w:val="20"/>
        </w:rPr>
        <w:t>а</w:t>
      </w:r>
      <w:r w:rsidR="00366D9C" w:rsidRPr="000A4467">
        <w:rPr>
          <w:rFonts w:eastAsia="Calibri" w:cstheme="minorHAnsi"/>
          <w:sz w:val="20"/>
          <w:szCs w:val="20"/>
        </w:rPr>
        <w:t>. То</w:t>
      </w:r>
      <w:r w:rsidR="002F7220" w:rsidRPr="000A4467">
        <w:rPr>
          <w:rFonts w:eastAsia="Calibri" w:cstheme="minorHAnsi"/>
          <w:sz w:val="20"/>
          <w:szCs w:val="20"/>
        </w:rPr>
        <w:t>а</w:t>
      </w:r>
      <w:r w:rsidR="00366D9C" w:rsidRPr="000A4467">
        <w:rPr>
          <w:rFonts w:eastAsia="Calibri" w:cstheme="minorHAnsi"/>
          <w:sz w:val="20"/>
          <w:szCs w:val="20"/>
        </w:rPr>
        <w:t xml:space="preserve"> се</w:t>
      </w:r>
      <w:r w:rsidR="00CF564D" w:rsidRPr="000A4467">
        <w:rPr>
          <w:rFonts w:eastAsia="Calibri" w:cstheme="minorHAnsi"/>
          <w:sz w:val="20"/>
          <w:szCs w:val="20"/>
        </w:rPr>
        <w:t xml:space="preserve"> </w:t>
      </w:r>
      <w:r w:rsidR="002F7220" w:rsidRPr="000A4467">
        <w:rPr>
          <w:rFonts w:eastAsia="Calibri" w:cstheme="minorHAnsi"/>
          <w:sz w:val="20"/>
          <w:szCs w:val="20"/>
        </w:rPr>
        <w:t>прави во</w:t>
      </w:r>
      <w:r w:rsidR="00366D9C" w:rsidRPr="000A4467">
        <w:rPr>
          <w:rFonts w:eastAsia="Calibri" w:cstheme="minorHAnsi"/>
          <w:sz w:val="20"/>
          <w:szCs w:val="20"/>
        </w:rPr>
        <w:t xml:space="preserve"> форм</w:t>
      </w:r>
      <w:r w:rsidR="002F7220" w:rsidRPr="000A4467">
        <w:rPr>
          <w:rFonts w:eastAsia="Calibri" w:cstheme="minorHAnsi"/>
          <w:sz w:val="20"/>
          <w:szCs w:val="20"/>
        </w:rPr>
        <w:t>а на</w:t>
      </w:r>
      <w:r w:rsidR="00366D9C" w:rsidRPr="000A4467">
        <w:rPr>
          <w:rFonts w:eastAsia="Calibri" w:cstheme="minorHAnsi"/>
          <w:sz w:val="20"/>
          <w:szCs w:val="20"/>
        </w:rPr>
        <w:t xml:space="preserve"> комплет </w:t>
      </w:r>
      <w:r w:rsidR="002F7220" w:rsidRPr="000A4467">
        <w:rPr>
          <w:rFonts w:eastAsia="Calibri" w:cstheme="minorHAnsi"/>
          <w:sz w:val="20"/>
          <w:szCs w:val="20"/>
        </w:rPr>
        <w:t>сметководствени</w:t>
      </w:r>
      <w:r w:rsidR="00366D9C" w:rsidRPr="000A4467">
        <w:rPr>
          <w:rFonts w:eastAsia="Calibri" w:cstheme="minorHAnsi"/>
          <w:sz w:val="20"/>
          <w:szCs w:val="20"/>
        </w:rPr>
        <w:t xml:space="preserve"> изве</w:t>
      </w:r>
      <w:r w:rsidR="002F7220" w:rsidRPr="000A4467">
        <w:rPr>
          <w:rFonts w:eastAsia="Calibri" w:cstheme="minorHAnsi"/>
          <w:sz w:val="20"/>
          <w:szCs w:val="20"/>
        </w:rPr>
        <w:t>ш</w:t>
      </w:r>
      <w:r w:rsidR="00366D9C" w:rsidRPr="000A4467">
        <w:rPr>
          <w:rFonts w:eastAsia="Calibri" w:cstheme="minorHAnsi"/>
          <w:sz w:val="20"/>
          <w:szCs w:val="20"/>
        </w:rPr>
        <w:t>та</w:t>
      </w:r>
      <w:r w:rsidR="002F7220" w:rsidRPr="000A4467">
        <w:rPr>
          <w:rFonts w:eastAsia="Calibri" w:cstheme="minorHAnsi"/>
          <w:sz w:val="20"/>
          <w:szCs w:val="20"/>
        </w:rPr>
        <w:t>и</w:t>
      </w:r>
      <w:r w:rsidR="00A5334F">
        <w:rPr>
          <w:rFonts w:eastAsia="Calibri" w:cstheme="minorHAnsi"/>
          <w:sz w:val="20"/>
          <w:szCs w:val="20"/>
        </w:rPr>
        <w:t>,</w:t>
      </w:r>
      <w:r w:rsidR="00366D9C" w:rsidRPr="000A4467">
        <w:rPr>
          <w:rFonts w:eastAsia="Calibri" w:cstheme="minorHAnsi"/>
          <w:sz w:val="20"/>
          <w:szCs w:val="20"/>
        </w:rPr>
        <w:t xml:space="preserve"> кои </w:t>
      </w:r>
      <w:r w:rsidR="00571C3B" w:rsidRPr="000A4467">
        <w:rPr>
          <w:rFonts w:eastAsia="Calibri" w:cstheme="minorHAnsi"/>
          <w:sz w:val="20"/>
          <w:szCs w:val="20"/>
        </w:rPr>
        <w:t>обично</w:t>
      </w:r>
      <w:r w:rsidR="00366D9C" w:rsidRPr="000A4467">
        <w:rPr>
          <w:rFonts w:eastAsia="Calibri" w:cstheme="minorHAnsi"/>
          <w:sz w:val="20"/>
          <w:szCs w:val="20"/>
        </w:rPr>
        <w:t xml:space="preserve"> </w:t>
      </w:r>
      <w:r w:rsidR="002F7220" w:rsidRPr="000A4467">
        <w:rPr>
          <w:rFonts w:eastAsia="Calibri" w:cstheme="minorHAnsi"/>
          <w:sz w:val="20"/>
          <w:szCs w:val="20"/>
        </w:rPr>
        <w:t>се нарекуваат финанси</w:t>
      </w:r>
      <w:r w:rsidR="00366D9C" w:rsidRPr="000A4467">
        <w:rPr>
          <w:rFonts w:eastAsia="Calibri" w:cstheme="minorHAnsi"/>
          <w:sz w:val="20"/>
          <w:szCs w:val="20"/>
        </w:rPr>
        <w:t>ски изве</w:t>
      </w:r>
      <w:r w:rsidR="002F7220" w:rsidRPr="000A4467">
        <w:rPr>
          <w:rFonts w:eastAsia="Calibri" w:cstheme="minorHAnsi"/>
          <w:sz w:val="20"/>
          <w:szCs w:val="20"/>
        </w:rPr>
        <w:t>ш</w:t>
      </w:r>
      <w:r w:rsidR="00366D9C" w:rsidRPr="000A4467">
        <w:rPr>
          <w:rFonts w:eastAsia="Calibri" w:cstheme="minorHAnsi"/>
          <w:sz w:val="20"/>
          <w:szCs w:val="20"/>
        </w:rPr>
        <w:t>таи</w:t>
      </w:r>
      <w:r w:rsidR="00CF564D" w:rsidRPr="000A4467">
        <w:rPr>
          <w:rFonts w:eastAsia="Calibri" w:cstheme="minorHAnsi"/>
          <w:sz w:val="20"/>
          <w:szCs w:val="20"/>
        </w:rPr>
        <w:t xml:space="preserve"> </w:t>
      </w:r>
      <w:r w:rsidR="00366D9C" w:rsidRPr="000A4467">
        <w:rPr>
          <w:rFonts w:eastAsia="Calibri" w:cstheme="minorHAnsi"/>
          <w:sz w:val="20"/>
          <w:szCs w:val="20"/>
        </w:rPr>
        <w:t>(</w:t>
      </w:r>
      <w:r w:rsidR="002F7220" w:rsidRPr="000A4467">
        <w:rPr>
          <w:rFonts w:eastAsia="Calibri" w:cstheme="minorHAnsi"/>
          <w:sz w:val="20"/>
          <w:szCs w:val="20"/>
        </w:rPr>
        <w:t>а</w:t>
      </w:r>
      <w:r w:rsidR="00366D9C" w:rsidRPr="000A4467">
        <w:rPr>
          <w:rFonts w:eastAsia="Calibri" w:cstheme="minorHAnsi"/>
          <w:sz w:val="20"/>
          <w:szCs w:val="20"/>
        </w:rPr>
        <w:t xml:space="preserve">нг. </w:t>
      </w:r>
      <w:proofErr w:type="gramStart"/>
      <w:r w:rsidR="002F7220" w:rsidRPr="000A4467">
        <w:rPr>
          <w:rFonts w:eastAsia="Calibri" w:cstheme="minorHAnsi"/>
          <w:sz w:val="20"/>
          <w:szCs w:val="20"/>
          <w:lang w:val="en-US"/>
        </w:rPr>
        <w:t>financial</w:t>
      </w:r>
      <w:proofErr w:type="gramEnd"/>
      <w:r w:rsidR="002F7220" w:rsidRPr="000A4467">
        <w:rPr>
          <w:rFonts w:eastAsia="Calibri" w:cstheme="minorHAnsi"/>
          <w:sz w:val="20"/>
          <w:szCs w:val="20"/>
          <w:lang w:val="en-US"/>
        </w:rPr>
        <w:t xml:space="preserve"> statements</w:t>
      </w:r>
      <w:r w:rsidR="00366D9C" w:rsidRPr="000A4467">
        <w:rPr>
          <w:rFonts w:eastAsia="Calibri" w:cstheme="minorHAnsi"/>
          <w:sz w:val="20"/>
          <w:szCs w:val="20"/>
        </w:rPr>
        <w:t xml:space="preserve">), </w:t>
      </w:r>
      <w:r w:rsidR="00EF6204" w:rsidRPr="000A4467">
        <w:rPr>
          <w:rFonts w:eastAsia="Calibri" w:cstheme="minorHAnsi"/>
          <w:sz w:val="20"/>
          <w:szCs w:val="20"/>
        </w:rPr>
        <w:t>с</w:t>
      </w:r>
      <w:r w:rsidR="002F7220" w:rsidRPr="000A4467">
        <w:rPr>
          <w:rFonts w:eastAsia="Calibri" w:cstheme="minorHAnsi"/>
          <w:sz w:val="20"/>
          <w:szCs w:val="20"/>
          <w:lang w:val="en-US"/>
        </w:rPr>
        <w:t xml:space="preserve">o </w:t>
      </w:r>
      <w:r w:rsidR="002F7220" w:rsidRPr="000A4467">
        <w:rPr>
          <w:rFonts w:eastAsia="Calibri" w:cstheme="minorHAnsi"/>
          <w:sz w:val="20"/>
          <w:szCs w:val="20"/>
        </w:rPr>
        <w:t>сметководствени</w:t>
      </w:r>
      <w:r w:rsidR="00366D9C" w:rsidRPr="000A4467">
        <w:rPr>
          <w:rFonts w:eastAsia="Calibri" w:cstheme="minorHAnsi"/>
          <w:sz w:val="20"/>
          <w:szCs w:val="20"/>
        </w:rPr>
        <w:t xml:space="preserve"> искази, годи</w:t>
      </w:r>
      <w:r w:rsidR="002F7220" w:rsidRPr="000A4467">
        <w:rPr>
          <w:rFonts w:eastAsia="Calibri" w:cstheme="minorHAnsi"/>
          <w:sz w:val="20"/>
          <w:szCs w:val="20"/>
        </w:rPr>
        <w:t>шни завршни сметки</w:t>
      </w:r>
      <w:r w:rsidR="00366D9C" w:rsidRPr="000A4467">
        <w:rPr>
          <w:rFonts w:eastAsia="Calibri" w:cstheme="minorHAnsi"/>
          <w:sz w:val="20"/>
          <w:szCs w:val="20"/>
        </w:rPr>
        <w:t>.</w:t>
      </w:r>
      <w:r w:rsidR="00CF564D" w:rsidRPr="000A4467">
        <w:rPr>
          <w:rFonts w:eastAsia="Calibri" w:cstheme="minorHAnsi"/>
          <w:sz w:val="20"/>
          <w:szCs w:val="20"/>
        </w:rPr>
        <w:t xml:space="preserve"> </w:t>
      </w:r>
      <w:r w:rsidR="002F7220" w:rsidRPr="000A4467">
        <w:rPr>
          <w:rFonts w:eastAsia="Calibri" w:cstheme="minorHAnsi"/>
          <w:sz w:val="20"/>
          <w:szCs w:val="20"/>
        </w:rPr>
        <w:t>Од тие причини</w:t>
      </w:r>
      <w:r w:rsidR="00A5334F">
        <w:rPr>
          <w:rFonts w:eastAsia="Calibri" w:cstheme="minorHAnsi"/>
          <w:sz w:val="20"/>
          <w:szCs w:val="20"/>
        </w:rPr>
        <w:t>,</w:t>
      </w:r>
      <w:r w:rsidR="002F7220" w:rsidRPr="000A4467">
        <w:rPr>
          <w:rFonts w:eastAsia="Calibri" w:cstheme="minorHAnsi"/>
          <w:sz w:val="20"/>
          <w:szCs w:val="20"/>
        </w:rPr>
        <w:t xml:space="preserve"> </w:t>
      </w:r>
      <w:r w:rsidR="00366D9C" w:rsidRPr="000A4467">
        <w:rPr>
          <w:rFonts w:eastAsia="Calibri" w:cstheme="minorHAnsi"/>
          <w:sz w:val="20"/>
          <w:szCs w:val="20"/>
        </w:rPr>
        <w:t>активности</w:t>
      </w:r>
      <w:r w:rsidR="004B3846" w:rsidRPr="000A4467">
        <w:rPr>
          <w:rFonts w:eastAsia="Calibri" w:cstheme="minorHAnsi"/>
          <w:sz w:val="20"/>
          <w:szCs w:val="20"/>
        </w:rPr>
        <w:t>те кои се пре</w:t>
      </w:r>
      <w:r w:rsidR="007C00B1">
        <w:rPr>
          <w:rFonts w:eastAsia="Calibri" w:cstheme="minorHAnsi"/>
          <w:sz w:val="20"/>
          <w:szCs w:val="20"/>
        </w:rPr>
        <w:t>в</w:t>
      </w:r>
      <w:r w:rsidR="004B3846" w:rsidRPr="000A4467">
        <w:rPr>
          <w:rFonts w:eastAsia="Calibri" w:cstheme="minorHAnsi"/>
          <w:sz w:val="20"/>
          <w:szCs w:val="20"/>
        </w:rPr>
        <w:t xml:space="preserve">земаат и кои се </w:t>
      </w:r>
      <w:r w:rsidR="002F7220" w:rsidRPr="000A4467">
        <w:rPr>
          <w:rFonts w:eastAsia="Calibri" w:cstheme="minorHAnsi"/>
          <w:sz w:val="20"/>
          <w:szCs w:val="20"/>
        </w:rPr>
        <w:t xml:space="preserve">насочени кон </w:t>
      </w:r>
      <w:r w:rsidR="00366D9C" w:rsidRPr="000A4467">
        <w:rPr>
          <w:rFonts w:eastAsia="Calibri" w:cstheme="minorHAnsi"/>
          <w:sz w:val="20"/>
          <w:szCs w:val="20"/>
        </w:rPr>
        <w:t>хармонизациј</w:t>
      </w:r>
      <w:r w:rsidR="002F7220" w:rsidRPr="000A4467">
        <w:rPr>
          <w:rFonts w:eastAsia="Calibri" w:cstheme="minorHAnsi"/>
          <w:sz w:val="20"/>
          <w:szCs w:val="20"/>
        </w:rPr>
        <w:t>а</w:t>
      </w:r>
      <w:r w:rsidR="00366D9C" w:rsidRPr="000A4467">
        <w:rPr>
          <w:rFonts w:eastAsia="Calibri" w:cstheme="minorHAnsi"/>
          <w:sz w:val="20"/>
          <w:szCs w:val="20"/>
        </w:rPr>
        <w:t xml:space="preserve"> и стандардизациј</w:t>
      </w:r>
      <w:r w:rsidR="002F7220" w:rsidRPr="000A4467">
        <w:rPr>
          <w:rFonts w:eastAsia="Calibri" w:cstheme="minorHAnsi"/>
          <w:sz w:val="20"/>
          <w:szCs w:val="20"/>
        </w:rPr>
        <w:t>а на</w:t>
      </w:r>
      <w:r w:rsidR="00366D9C" w:rsidRPr="000A4467">
        <w:rPr>
          <w:rFonts w:eastAsia="Calibri" w:cstheme="minorHAnsi"/>
          <w:sz w:val="20"/>
          <w:szCs w:val="20"/>
        </w:rPr>
        <w:t xml:space="preserve"> </w:t>
      </w:r>
      <w:r w:rsidR="002F7220" w:rsidRPr="000A4467">
        <w:rPr>
          <w:rFonts w:eastAsia="Calibri" w:cstheme="minorHAnsi"/>
          <w:sz w:val="20"/>
          <w:szCs w:val="20"/>
        </w:rPr>
        <w:t>сметководств</w:t>
      </w:r>
      <w:r w:rsidR="004B3846" w:rsidRPr="000A4467">
        <w:rPr>
          <w:rFonts w:eastAsia="Calibri" w:cstheme="minorHAnsi"/>
          <w:sz w:val="20"/>
          <w:szCs w:val="20"/>
        </w:rPr>
        <w:t>еното</w:t>
      </w:r>
      <w:r w:rsidR="002F7220" w:rsidRPr="000A4467">
        <w:rPr>
          <w:rFonts w:eastAsia="Calibri" w:cstheme="minorHAnsi"/>
          <w:sz w:val="20"/>
          <w:szCs w:val="20"/>
        </w:rPr>
        <w:t xml:space="preserve"> </w:t>
      </w:r>
      <w:r w:rsidR="00366D9C" w:rsidRPr="000A4467">
        <w:rPr>
          <w:rFonts w:eastAsia="Calibri" w:cstheme="minorHAnsi"/>
          <w:sz w:val="20"/>
          <w:szCs w:val="20"/>
        </w:rPr>
        <w:t>и</w:t>
      </w:r>
      <w:r w:rsidR="00CF564D" w:rsidRPr="000A4467">
        <w:rPr>
          <w:rFonts w:eastAsia="Calibri" w:cstheme="minorHAnsi"/>
          <w:sz w:val="20"/>
          <w:szCs w:val="20"/>
        </w:rPr>
        <w:t xml:space="preserve"> </w:t>
      </w:r>
      <w:r w:rsidR="00366D9C" w:rsidRPr="000A4467">
        <w:rPr>
          <w:rFonts w:eastAsia="Calibri" w:cstheme="minorHAnsi"/>
          <w:sz w:val="20"/>
          <w:szCs w:val="20"/>
        </w:rPr>
        <w:t>финансиско</w:t>
      </w:r>
      <w:r w:rsidR="004B3846" w:rsidRPr="000A4467">
        <w:rPr>
          <w:rFonts w:eastAsia="Calibri" w:cstheme="minorHAnsi"/>
          <w:sz w:val="20"/>
          <w:szCs w:val="20"/>
        </w:rPr>
        <w:t>то</w:t>
      </w:r>
      <w:r w:rsidR="00366D9C" w:rsidRPr="000A4467">
        <w:rPr>
          <w:rFonts w:eastAsia="Calibri" w:cstheme="minorHAnsi"/>
          <w:sz w:val="20"/>
          <w:szCs w:val="20"/>
        </w:rPr>
        <w:t xml:space="preserve"> изве</w:t>
      </w:r>
      <w:r w:rsidR="004B3846" w:rsidRPr="000A4467">
        <w:rPr>
          <w:rFonts w:eastAsia="Calibri" w:cstheme="minorHAnsi"/>
          <w:sz w:val="20"/>
          <w:szCs w:val="20"/>
        </w:rPr>
        <w:t>с</w:t>
      </w:r>
      <w:r w:rsidR="00366D9C" w:rsidRPr="000A4467">
        <w:rPr>
          <w:rFonts w:eastAsia="Calibri" w:cstheme="minorHAnsi"/>
          <w:sz w:val="20"/>
          <w:szCs w:val="20"/>
        </w:rPr>
        <w:t>т</w:t>
      </w:r>
      <w:r w:rsidR="004B3846" w:rsidRPr="000A4467">
        <w:rPr>
          <w:rFonts w:eastAsia="Calibri" w:cstheme="minorHAnsi"/>
          <w:sz w:val="20"/>
          <w:szCs w:val="20"/>
        </w:rPr>
        <w:t>у</w:t>
      </w:r>
      <w:r w:rsidR="00366D9C" w:rsidRPr="000A4467">
        <w:rPr>
          <w:rFonts w:eastAsia="Calibri" w:cstheme="minorHAnsi"/>
          <w:sz w:val="20"/>
          <w:szCs w:val="20"/>
        </w:rPr>
        <w:t>ва</w:t>
      </w:r>
      <w:r w:rsidR="004B3846" w:rsidRPr="000A4467">
        <w:rPr>
          <w:rFonts w:eastAsia="Calibri" w:cstheme="minorHAnsi"/>
          <w:sz w:val="20"/>
          <w:szCs w:val="20"/>
        </w:rPr>
        <w:t>ње</w:t>
      </w:r>
      <w:r w:rsidR="007C00B1">
        <w:rPr>
          <w:rFonts w:eastAsia="Calibri" w:cstheme="minorHAnsi"/>
          <w:sz w:val="20"/>
          <w:szCs w:val="20"/>
        </w:rPr>
        <w:t>,</w:t>
      </w:r>
      <w:r w:rsidR="00366D9C" w:rsidRPr="000A4467">
        <w:rPr>
          <w:rFonts w:eastAsia="Calibri" w:cstheme="minorHAnsi"/>
          <w:sz w:val="20"/>
          <w:szCs w:val="20"/>
        </w:rPr>
        <w:t xml:space="preserve"> </w:t>
      </w:r>
      <w:r w:rsidR="004B3846" w:rsidRPr="000A4467">
        <w:rPr>
          <w:rFonts w:eastAsia="Calibri" w:cstheme="minorHAnsi"/>
          <w:sz w:val="20"/>
          <w:szCs w:val="20"/>
        </w:rPr>
        <w:t>се сметаат за кл</w:t>
      </w:r>
      <w:r w:rsidR="00366D9C" w:rsidRPr="000A4467">
        <w:rPr>
          <w:rFonts w:eastAsia="Calibri" w:cstheme="minorHAnsi"/>
          <w:sz w:val="20"/>
          <w:szCs w:val="20"/>
        </w:rPr>
        <w:t>у</w:t>
      </w:r>
      <w:r w:rsidR="004B3846" w:rsidRPr="000A4467">
        <w:rPr>
          <w:rFonts w:eastAsia="Calibri" w:cstheme="minorHAnsi"/>
          <w:sz w:val="20"/>
          <w:szCs w:val="20"/>
        </w:rPr>
        <w:t>чен фактор во</w:t>
      </w:r>
      <w:r w:rsidR="00366D9C" w:rsidRPr="000A4467">
        <w:rPr>
          <w:rFonts w:eastAsia="Calibri" w:cstheme="minorHAnsi"/>
          <w:sz w:val="20"/>
          <w:szCs w:val="20"/>
        </w:rPr>
        <w:t xml:space="preserve"> по</w:t>
      </w:r>
      <w:r w:rsidR="004B3846" w:rsidRPr="000A4467">
        <w:rPr>
          <w:rFonts w:eastAsia="Calibri" w:cstheme="minorHAnsi"/>
          <w:sz w:val="20"/>
          <w:szCs w:val="20"/>
        </w:rPr>
        <w:t>до</w:t>
      </w:r>
      <w:r w:rsidR="00366D9C" w:rsidRPr="000A4467">
        <w:rPr>
          <w:rFonts w:eastAsia="Calibri" w:cstheme="minorHAnsi"/>
          <w:sz w:val="20"/>
          <w:szCs w:val="20"/>
        </w:rPr>
        <w:t>б</w:t>
      </w:r>
      <w:r w:rsidR="004B3846" w:rsidRPr="000A4467">
        <w:rPr>
          <w:rFonts w:eastAsia="Calibri" w:cstheme="minorHAnsi"/>
          <w:sz w:val="20"/>
          <w:szCs w:val="20"/>
        </w:rPr>
        <w:t>рување на</w:t>
      </w:r>
      <w:r w:rsidR="00366D9C" w:rsidRPr="000A4467">
        <w:rPr>
          <w:rFonts w:eastAsia="Calibri" w:cstheme="minorHAnsi"/>
          <w:sz w:val="20"/>
          <w:szCs w:val="20"/>
        </w:rPr>
        <w:t xml:space="preserve"> квалитет</w:t>
      </w:r>
      <w:r w:rsidR="004B3846" w:rsidRPr="000A4467">
        <w:rPr>
          <w:rFonts w:eastAsia="Calibri" w:cstheme="minorHAnsi"/>
          <w:sz w:val="20"/>
          <w:szCs w:val="20"/>
        </w:rPr>
        <w:t>от на финанси</w:t>
      </w:r>
      <w:r w:rsidR="00366D9C" w:rsidRPr="000A4467">
        <w:rPr>
          <w:rFonts w:eastAsia="Calibri" w:cstheme="minorHAnsi"/>
          <w:sz w:val="20"/>
          <w:szCs w:val="20"/>
        </w:rPr>
        <w:t>ско</w:t>
      </w:r>
      <w:r w:rsidR="004B3846" w:rsidRPr="000A4467">
        <w:rPr>
          <w:rFonts w:eastAsia="Calibri" w:cstheme="minorHAnsi"/>
          <w:sz w:val="20"/>
          <w:szCs w:val="20"/>
        </w:rPr>
        <w:t>то</w:t>
      </w:r>
      <w:r w:rsidR="00CF564D" w:rsidRPr="000A4467">
        <w:rPr>
          <w:rFonts w:eastAsia="Calibri" w:cstheme="minorHAnsi"/>
          <w:sz w:val="20"/>
          <w:szCs w:val="20"/>
        </w:rPr>
        <w:t xml:space="preserve"> </w:t>
      </w:r>
      <w:r w:rsidR="00366D9C" w:rsidRPr="000A4467">
        <w:rPr>
          <w:rFonts w:eastAsia="Calibri" w:cstheme="minorHAnsi"/>
          <w:sz w:val="20"/>
          <w:szCs w:val="20"/>
        </w:rPr>
        <w:t>изве</w:t>
      </w:r>
      <w:r w:rsidR="004B3846" w:rsidRPr="000A4467">
        <w:rPr>
          <w:rFonts w:eastAsia="Calibri" w:cstheme="minorHAnsi"/>
          <w:sz w:val="20"/>
          <w:szCs w:val="20"/>
        </w:rPr>
        <w:t>с</w:t>
      </w:r>
      <w:r w:rsidR="00366D9C" w:rsidRPr="000A4467">
        <w:rPr>
          <w:rFonts w:eastAsia="Calibri" w:cstheme="minorHAnsi"/>
          <w:sz w:val="20"/>
          <w:szCs w:val="20"/>
        </w:rPr>
        <w:t>т</w:t>
      </w:r>
      <w:r w:rsidR="004B3846" w:rsidRPr="000A4467">
        <w:rPr>
          <w:rFonts w:eastAsia="Calibri" w:cstheme="minorHAnsi"/>
          <w:sz w:val="20"/>
          <w:szCs w:val="20"/>
        </w:rPr>
        <w:t>у</w:t>
      </w:r>
      <w:r w:rsidR="00366D9C" w:rsidRPr="000A4467">
        <w:rPr>
          <w:rFonts w:eastAsia="Calibri" w:cstheme="minorHAnsi"/>
          <w:sz w:val="20"/>
          <w:szCs w:val="20"/>
        </w:rPr>
        <w:t>ва</w:t>
      </w:r>
      <w:r w:rsidR="004B3846" w:rsidRPr="000A4467">
        <w:rPr>
          <w:rFonts w:eastAsia="Calibri" w:cstheme="minorHAnsi"/>
          <w:sz w:val="20"/>
          <w:szCs w:val="20"/>
        </w:rPr>
        <w:t>ње</w:t>
      </w:r>
      <w:r w:rsidR="00366D9C" w:rsidRPr="000A4467">
        <w:rPr>
          <w:rFonts w:eastAsia="Calibri" w:cstheme="minorHAnsi"/>
          <w:sz w:val="20"/>
          <w:szCs w:val="20"/>
        </w:rPr>
        <w:t xml:space="preserve"> и објективност</w:t>
      </w:r>
      <w:r w:rsidR="007C00B1">
        <w:rPr>
          <w:rFonts w:eastAsia="Calibri" w:cstheme="minorHAnsi"/>
          <w:sz w:val="20"/>
          <w:szCs w:val="20"/>
        </w:rPr>
        <w:t>а</w:t>
      </w:r>
      <w:r w:rsidR="004B3846" w:rsidRPr="000A4467">
        <w:rPr>
          <w:rFonts w:eastAsia="Calibri" w:cstheme="minorHAnsi"/>
          <w:sz w:val="20"/>
          <w:szCs w:val="20"/>
        </w:rPr>
        <w:t xml:space="preserve"> во</w:t>
      </w:r>
      <w:r w:rsidR="00366D9C" w:rsidRPr="000A4467">
        <w:rPr>
          <w:rFonts w:eastAsia="Calibri" w:cstheme="minorHAnsi"/>
          <w:sz w:val="20"/>
          <w:szCs w:val="20"/>
        </w:rPr>
        <w:t xml:space="preserve"> изве</w:t>
      </w:r>
      <w:r w:rsidR="004B3846" w:rsidRPr="000A4467">
        <w:rPr>
          <w:rFonts w:eastAsia="Calibri" w:cstheme="minorHAnsi"/>
          <w:sz w:val="20"/>
          <w:szCs w:val="20"/>
        </w:rPr>
        <w:t>стувањето</w:t>
      </w:r>
      <w:r w:rsidR="00366D9C" w:rsidRPr="000A4467">
        <w:rPr>
          <w:rFonts w:eastAsia="Calibri" w:cstheme="minorHAnsi"/>
          <w:sz w:val="20"/>
          <w:szCs w:val="20"/>
        </w:rPr>
        <w:t xml:space="preserve"> </w:t>
      </w:r>
      <w:r w:rsidR="00EA0837" w:rsidRPr="000A4467">
        <w:rPr>
          <w:rFonts w:eastAsia="Calibri" w:cstheme="minorHAnsi"/>
          <w:sz w:val="20"/>
          <w:szCs w:val="20"/>
        </w:rPr>
        <w:t>за работењето на</w:t>
      </w:r>
      <w:r w:rsidR="00366D9C" w:rsidRPr="000A4467">
        <w:rPr>
          <w:rFonts w:eastAsia="Calibri" w:cstheme="minorHAnsi"/>
          <w:sz w:val="20"/>
          <w:szCs w:val="20"/>
        </w:rPr>
        <w:t xml:space="preserve"> </w:t>
      </w:r>
      <w:r w:rsidR="00EA0837" w:rsidRPr="000A4467">
        <w:rPr>
          <w:rFonts w:eastAsia="Calibri" w:cstheme="minorHAnsi"/>
          <w:sz w:val="20"/>
          <w:szCs w:val="20"/>
        </w:rPr>
        <w:t>компаниите</w:t>
      </w:r>
      <w:r w:rsidR="00366D9C" w:rsidRPr="000A4467">
        <w:rPr>
          <w:rFonts w:eastAsia="Calibri" w:cstheme="minorHAnsi"/>
          <w:sz w:val="20"/>
          <w:szCs w:val="20"/>
        </w:rPr>
        <w:t>.</w:t>
      </w:r>
      <w:r w:rsidR="00CF564D" w:rsidRPr="000A4467">
        <w:rPr>
          <w:rFonts w:eastAsia="Calibri" w:cstheme="minorHAnsi"/>
          <w:sz w:val="20"/>
          <w:szCs w:val="20"/>
        </w:rPr>
        <w:t xml:space="preserve"> </w:t>
      </w:r>
      <w:r w:rsidR="00EF6204" w:rsidRPr="000A4467">
        <w:rPr>
          <w:rFonts w:eastAsia="Calibri" w:cstheme="minorHAnsi"/>
          <w:sz w:val="20"/>
          <w:szCs w:val="20"/>
        </w:rPr>
        <w:t>Во современи</w:t>
      </w:r>
      <w:r w:rsidR="00EA0837" w:rsidRPr="000A4467">
        <w:rPr>
          <w:rFonts w:eastAsia="Calibri" w:cstheme="minorHAnsi"/>
          <w:sz w:val="20"/>
          <w:szCs w:val="20"/>
        </w:rPr>
        <w:t xml:space="preserve"> услови</w:t>
      </w:r>
      <w:r w:rsidR="00EF6204" w:rsidRPr="000A4467">
        <w:rPr>
          <w:rFonts w:eastAsia="Calibri" w:cstheme="minorHAnsi"/>
          <w:sz w:val="20"/>
          <w:szCs w:val="20"/>
        </w:rPr>
        <w:t>,</w:t>
      </w:r>
      <w:r w:rsidR="00EA0837" w:rsidRPr="000A4467">
        <w:rPr>
          <w:rFonts w:eastAsia="Calibri" w:cstheme="minorHAnsi"/>
          <w:sz w:val="20"/>
          <w:szCs w:val="20"/>
        </w:rPr>
        <w:t xml:space="preserve"> </w:t>
      </w:r>
      <w:r w:rsidR="00EF6204" w:rsidRPr="000A4467">
        <w:rPr>
          <w:rFonts w:eastAsia="Calibri" w:cstheme="minorHAnsi"/>
          <w:sz w:val="20"/>
          <w:szCs w:val="20"/>
        </w:rPr>
        <w:t>кои ги карактеризира</w:t>
      </w:r>
      <w:r w:rsidR="00EA0837" w:rsidRPr="000A4467">
        <w:rPr>
          <w:rFonts w:eastAsia="Calibri" w:cstheme="minorHAnsi"/>
          <w:sz w:val="20"/>
          <w:szCs w:val="20"/>
        </w:rPr>
        <w:t xml:space="preserve"> глоб</w:t>
      </w:r>
      <w:r w:rsidR="00EF6204" w:rsidRPr="000A4467">
        <w:rPr>
          <w:rFonts w:eastAsia="Calibri" w:cstheme="minorHAnsi"/>
          <w:sz w:val="20"/>
          <w:szCs w:val="20"/>
        </w:rPr>
        <w:t>а</w:t>
      </w:r>
      <w:r w:rsidR="00EA0837" w:rsidRPr="000A4467">
        <w:rPr>
          <w:rFonts w:eastAsia="Calibri" w:cstheme="minorHAnsi"/>
          <w:sz w:val="20"/>
          <w:szCs w:val="20"/>
        </w:rPr>
        <w:t>лизациски процес</w:t>
      </w:r>
      <w:r w:rsidR="00EF6204" w:rsidRPr="000A4467">
        <w:rPr>
          <w:rFonts w:eastAsia="Calibri" w:cstheme="minorHAnsi"/>
          <w:sz w:val="20"/>
          <w:szCs w:val="20"/>
        </w:rPr>
        <w:t>,</w:t>
      </w:r>
      <w:r w:rsidR="00EA0837" w:rsidRPr="000A4467">
        <w:rPr>
          <w:rFonts w:eastAsia="Calibri" w:cstheme="minorHAnsi"/>
          <w:sz w:val="20"/>
          <w:szCs w:val="20"/>
        </w:rPr>
        <w:t xml:space="preserve"> како рамка на делување на компаниите</w:t>
      </w:r>
      <w:r w:rsidR="00EF6204" w:rsidRPr="000A4467">
        <w:rPr>
          <w:rFonts w:eastAsia="Calibri" w:cstheme="minorHAnsi"/>
          <w:sz w:val="20"/>
          <w:szCs w:val="20"/>
        </w:rPr>
        <w:t>,</w:t>
      </w:r>
      <w:r w:rsidR="00EA0837" w:rsidRPr="000A4467">
        <w:rPr>
          <w:rFonts w:eastAsia="Calibri" w:cstheme="minorHAnsi"/>
          <w:sz w:val="20"/>
          <w:szCs w:val="20"/>
        </w:rPr>
        <w:t xml:space="preserve"> информацијата претставува г</w:t>
      </w:r>
      <w:r w:rsidR="00366D9C" w:rsidRPr="000A4467">
        <w:rPr>
          <w:rFonts w:eastAsia="Calibri" w:cstheme="minorHAnsi"/>
          <w:sz w:val="20"/>
          <w:szCs w:val="20"/>
        </w:rPr>
        <w:t>лав</w:t>
      </w:r>
      <w:r w:rsidR="00EA0837" w:rsidRPr="000A4467">
        <w:rPr>
          <w:rFonts w:eastAsia="Calibri" w:cstheme="minorHAnsi"/>
          <w:sz w:val="20"/>
          <w:szCs w:val="20"/>
        </w:rPr>
        <w:t>ен</w:t>
      </w:r>
      <w:r w:rsidR="00366D9C" w:rsidRPr="000A4467">
        <w:rPr>
          <w:rFonts w:eastAsia="Calibri" w:cstheme="minorHAnsi"/>
          <w:sz w:val="20"/>
          <w:szCs w:val="20"/>
        </w:rPr>
        <w:t xml:space="preserve"> ресурс </w:t>
      </w:r>
      <w:r w:rsidR="00EA0837" w:rsidRPr="000A4467">
        <w:rPr>
          <w:rFonts w:eastAsia="Calibri" w:cstheme="minorHAnsi"/>
          <w:sz w:val="20"/>
          <w:szCs w:val="20"/>
        </w:rPr>
        <w:t>врз основа на</w:t>
      </w:r>
      <w:r w:rsidR="00366D9C" w:rsidRPr="000A4467">
        <w:rPr>
          <w:rFonts w:eastAsia="Calibri" w:cstheme="minorHAnsi"/>
          <w:sz w:val="20"/>
          <w:szCs w:val="20"/>
        </w:rPr>
        <w:t xml:space="preserve"> ко</w:t>
      </w:r>
      <w:r w:rsidR="00EA0837" w:rsidRPr="000A4467">
        <w:rPr>
          <w:rFonts w:eastAsia="Calibri" w:cstheme="minorHAnsi"/>
          <w:sz w:val="20"/>
          <w:szCs w:val="20"/>
        </w:rPr>
        <w:t>ј</w:t>
      </w:r>
      <w:r w:rsidR="00366D9C" w:rsidRPr="000A4467">
        <w:rPr>
          <w:rFonts w:eastAsia="Calibri" w:cstheme="minorHAnsi"/>
          <w:sz w:val="20"/>
          <w:szCs w:val="20"/>
        </w:rPr>
        <w:t xml:space="preserve"> се одлу</w:t>
      </w:r>
      <w:r w:rsidR="00EA0837" w:rsidRPr="000A4467">
        <w:rPr>
          <w:rFonts w:eastAsia="Calibri" w:cstheme="minorHAnsi"/>
          <w:sz w:val="20"/>
          <w:szCs w:val="20"/>
        </w:rPr>
        <w:t>чува за работењето на компанијата</w:t>
      </w:r>
      <w:r w:rsidR="00366D9C" w:rsidRPr="000A4467">
        <w:rPr>
          <w:rFonts w:eastAsia="Calibri" w:cstheme="minorHAnsi"/>
          <w:sz w:val="20"/>
          <w:szCs w:val="20"/>
        </w:rPr>
        <w:t xml:space="preserve">. </w:t>
      </w:r>
      <w:r w:rsidR="00DA640B" w:rsidRPr="00DA640B">
        <w:rPr>
          <w:rFonts w:cstheme="minorHAnsi"/>
          <w:color w:val="000000"/>
          <w:sz w:val="20"/>
          <w:szCs w:val="20"/>
          <w:lang w:val="ru-RU"/>
        </w:rPr>
        <w:t>По дефиниција</w:t>
      </w:r>
      <w:r w:rsidR="007C00B1">
        <w:rPr>
          <w:rFonts w:cstheme="minorHAnsi"/>
          <w:color w:val="000000"/>
          <w:sz w:val="20"/>
          <w:szCs w:val="20"/>
          <w:lang w:val="ru-RU"/>
        </w:rPr>
        <w:t>,</w:t>
      </w:r>
      <w:r w:rsidR="00DA640B" w:rsidRPr="00DA640B">
        <w:rPr>
          <w:rFonts w:cstheme="minorHAnsi"/>
          <w:color w:val="000000"/>
          <w:sz w:val="20"/>
          <w:szCs w:val="20"/>
          <w:lang w:val="ru-RU"/>
        </w:rPr>
        <w:t xml:space="preserve"> информацијата претставува содржина на тоа </w:t>
      </w:r>
      <w:r w:rsidR="00DA640B" w:rsidRPr="00DA640B">
        <w:rPr>
          <w:rFonts w:cstheme="minorHAnsi"/>
          <w:color w:val="000000"/>
          <w:sz w:val="20"/>
          <w:szCs w:val="20"/>
          <w:lang w:val="ru-RU"/>
        </w:rPr>
        <w:lastRenderedPageBreak/>
        <w:t>што разменуваме со надворешниот свет додека му се приспособуваме и повратно влијаеме на него со своето приспособување.</w:t>
      </w:r>
      <w:r w:rsidR="00DA640B" w:rsidRPr="00DA640B">
        <w:rPr>
          <w:rStyle w:val="FootnoteReference"/>
          <w:rFonts w:cstheme="minorHAnsi"/>
          <w:color w:val="000000"/>
          <w:sz w:val="20"/>
          <w:szCs w:val="20"/>
          <w:lang w:val="ru-RU"/>
        </w:rPr>
        <w:footnoteReference w:id="3"/>
      </w:r>
      <w:r w:rsidR="00DA640B" w:rsidRPr="00DA640B">
        <w:rPr>
          <w:rFonts w:cstheme="minorHAnsi"/>
          <w:color w:val="000000"/>
          <w:sz w:val="20"/>
          <w:szCs w:val="20"/>
          <w:lang w:val="ru-RU"/>
        </w:rPr>
        <w:t xml:space="preserve"> </w:t>
      </w:r>
      <w:r w:rsidR="00DA640B">
        <w:rPr>
          <w:rFonts w:cstheme="minorHAnsi"/>
          <w:color w:val="000000"/>
          <w:sz w:val="20"/>
          <w:szCs w:val="20"/>
          <w:lang w:val="ru-RU"/>
        </w:rPr>
        <w:t xml:space="preserve"> </w:t>
      </w:r>
      <w:r w:rsidR="00DA640B" w:rsidRPr="00DA640B">
        <w:rPr>
          <w:rFonts w:cstheme="minorHAnsi"/>
          <w:color w:val="000000"/>
          <w:sz w:val="20"/>
          <w:szCs w:val="20"/>
          <w:lang w:val="ru-RU"/>
        </w:rPr>
        <w:t>Прогресот на полето на информациите на ова подрачје фундаментално влијае на замена на старите и пронаоѓање на нови начини и методи на организација на работење и производство на стоки и услуги. Доаѓа до разградување на крутит</w:t>
      </w:r>
      <w:r w:rsidR="00DA640B">
        <w:rPr>
          <w:rFonts w:cstheme="minorHAnsi"/>
          <w:color w:val="000000"/>
          <w:sz w:val="20"/>
          <w:szCs w:val="20"/>
          <w:lang w:val="ru-RU"/>
        </w:rPr>
        <w:t>е организациони структури, едно</w:t>
      </w:r>
      <w:r w:rsidR="00DA640B" w:rsidRPr="00DA640B">
        <w:rPr>
          <w:rFonts w:cstheme="minorHAnsi"/>
          <w:color w:val="000000"/>
          <w:sz w:val="20"/>
          <w:szCs w:val="20"/>
          <w:lang w:val="ru-RU"/>
        </w:rPr>
        <w:t>образноста на организирање, функционирање и развој на стопанските субјекти</w:t>
      </w:r>
      <w:r w:rsidR="00A5334F">
        <w:rPr>
          <w:rFonts w:cstheme="minorHAnsi"/>
          <w:color w:val="000000"/>
          <w:sz w:val="20"/>
          <w:szCs w:val="20"/>
          <w:lang w:val="ru-RU"/>
        </w:rPr>
        <w:t>,</w:t>
      </w:r>
      <w:r w:rsidR="00DA640B" w:rsidRPr="00DA640B">
        <w:rPr>
          <w:rFonts w:cstheme="minorHAnsi"/>
          <w:color w:val="000000"/>
          <w:sz w:val="20"/>
          <w:szCs w:val="20"/>
          <w:lang w:val="ru-RU"/>
        </w:rPr>
        <w:t xml:space="preserve"> </w:t>
      </w:r>
      <w:r w:rsidR="00DA640B">
        <w:rPr>
          <w:rFonts w:cstheme="minorHAnsi"/>
          <w:color w:val="000000"/>
          <w:sz w:val="20"/>
          <w:szCs w:val="20"/>
          <w:lang w:val="ru-RU"/>
        </w:rPr>
        <w:t xml:space="preserve">каде успехот во пазарната трка </w:t>
      </w:r>
      <w:r w:rsidR="00DA640B" w:rsidRPr="00DA640B">
        <w:rPr>
          <w:rFonts w:cstheme="minorHAnsi"/>
          <w:color w:val="000000"/>
          <w:sz w:val="20"/>
          <w:szCs w:val="20"/>
          <w:lang w:val="ru-RU"/>
        </w:rPr>
        <w:t xml:space="preserve">сè повеќе зависи од креативноста и ефикасноста во експлоатацијата на нови идеи. Новата технолошка парадигма подразбира покрај нови технологии, менаџерски и организациски техники, нови и разновидни облици на врски помеѓу претпријатијата, </w:t>
      </w:r>
      <w:r w:rsidR="00DA640B">
        <w:rPr>
          <w:rFonts w:cstheme="minorHAnsi"/>
          <w:color w:val="000000"/>
          <w:sz w:val="20"/>
          <w:szCs w:val="20"/>
          <w:lang w:val="ru-RU"/>
        </w:rPr>
        <w:t>непосред</w:t>
      </w:r>
      <w:r w:rsidR="00DA640B" w:rsidRPr="00DA640B">
        <w:rPr>
          <w:rFonts w:cstheme="minorHAnsi"/>
          <w:color w:val="000000"/>
          <w:sz w:val="20"/>
          <w:szCs w:val="20"/>
          <w:lang w:val="ru-RU"/>
        </w:rPr>
        <w:t>на</w:t>
      </w:r>
      <w:r w:rsidR="00DA640B">
        <w:rPr>
          <w:rFonts w:cstheme="minorHAnsi"/>
          <w:color w:val="000000"/>
          <w:sz w:val="20"/>
          <w:szCs w:val="20"/>
          <w:lang w:val="ru-RU"/>
        </w:rPr>
        <w:t xml:space="preserve"> </w:t>
      </w:r>
      <w:r w:rsidR="00DA640B" w:rsidRPr="00DA640B">
        <w:rPr>
          <w:rFonts w:cstheme="minorHAnsi"/>
          <w:color w:val="000000"/>
          <w:sz w:val="20"/>
          <w:szCs w:val="20"/>
          <w:lang w:val="ru-RU"/>
        </w:rPr>
        <w:t>соработка помеѓу индустријата и науката, како и непречен тек на информации помеѓу стопанските учесници. Сето ова ја нагласува важноста на структуралните промени внатре во секое стопанство.</w:t>
      </w:r>
      <w:r w:rsidR="00DA640B">
        <w:rPr>
          <w:rFonts w:cstheme="minorHAnsi"/>
          <w:color w:val="000000"/>
          <w:sz w:val="20"/>
          <w:szCs w:val="20"/>
          <w:lang w:val="ru-RU"/>
        </w:rPr>
        <w:t xml:space="preserve"> Имајќи го предвид значењето на информациите за развојот и функционирање на компаниите, </w:t>
      </w:r>
      <w:r w:rsidR="00DA640B">
        <w:rPr>
          <w:rFonts w:eastAsia="Calibri" w:cstheme="minorHAnsi"/>
          <w:sz w:val="20"/>
          <w:szCs w:val="20"/>
        </w:rPr>
        <w:t>м</w:t>
      </w:r>
      <w:r w:rsidR="00366D9C" w:rsidRPr="000A4467">
        <w:rPr>
          <w:rFonts w:eastAsia="Calibri" w:cstheme="minorHAnsi"/>
          <w:sz w:val="20"/>
          <w:szCs w:val="20"/>
        </w:rPr>
        <w:t>ена</w:t>
      </w:r>
      <w:r w:rsidR="00EA0837" w:rsidRPr="000A4467">
        <w:rPr>
          <w:rFonts w:eastAsia="Calibri" w:cstheme="minorHAnsi"/>
          <w:sz w:val="20"/>
          <w:szCs w:val="20"/>
        </w:rPr>
        <w:t>џ</w:t>
      </w:r>
      <w:r w:rsidR="00366D9C" w:rsidRPr="000A4467">
        <w:rPr>
          <w:rFonts w:eastAsia="Calibri" w:cstheme="minorHAnsi"/>
          <w:sz w:val="20"/>
          <w:szCs w:val="20"/>
        </w:rPr>
        <w:t>ери</w:t>
      </w:r>
      <w:r w:rsidR="00EA0837" w:rsidRPr="000A4467">
        <w:rPr>
          <w:rFonts w:eastAsia="Calibri" w:cstheme="minorHAnsi"/>
          <w:sz w:val="20"/>
          <w:szCs w:val="20"/>
        </w:rPr>
        <w:t>те</w:t>
      </w:r>
      <w:r w:rsidR="00366D9C" w:rsidRPr="000A4467">
        <w:rPr>
          <w:rFonts w:eastAsia="Calibri" w:cstheme="minorHAnsi"/>
          <w:sz w:val="20"/>
          <w:szCs w:val="20"/>
        </w:rPr>
        <w:t xml:space="preserve"> кои наст</w:t>
      </w:r>
      <w:r w:rsidR="00EA0837" w:rsidRPr="000A4467">
        <w:rPr>
          <w:rFonts w:eastAsia="Calibri" w:cstheme="minorHAnsi"/>
          <w:sz w:val="20"/>
          <w:szCs w:val="20"/>
        </w:rPr>
        <w:t>а</w:t>
      </w:r>
      <w:r w:rsidR="00366D9C" w:rsidRPr="000A4467">
        <w:rPr>
          <w:rFonts w:eastAsia="Calibri" w:cstheme="minorHAnsi"/>
          <w:sz w:val="20"/>
          <w:szCs w:val="20"/>
        </w:rPr>
        <w:t>п</w:t>
      </w:r>
      <w:r w:rsidR="00EA0837" w:rsidRPr="000A4467">
        <w:rPr>
          <w:rFonts w:eastAsia="Calibri" w:cstheme="minorHAnsi"/>
          <w:sz w:val="20"/>
          <w:szCs w:val="20"/>
        </w:rPr>
        <w:t>уваат</w:t>
      </w:r>
      <w:r w:rsidR="00366D9C" w:rsidRPr="000A4467">
        <w:rPr>
          <w:rFonts w:eastAsia="Calibri" w:cstheme="minorHAnsi"/>
          <w:sz w:val="20"/>
          <w:szCs w:val="20"/>
        </w:rPr>
        <w:t xml:space="preserve"> на </w:t>
      </w:r>
      <w:r w:rsidR="00EA0837" w:rsidRPr="000A4467">
        <w:rPr>
          <w:rFonts w:eastAsia="Calibri" w:cstheme="minorHAnsi"/>
          <w:sz w:val="20"/>
          <w:szCs w:val="20"/>
        </w:rPr>
        <w:t>странските пазари</w:t>
      </w:r>
      <w:r w:rsidR="0044236D">
        <w:rPr>
          <w:rFonts w:eastAsia="Calibri" w:cstheme="minorHAnsi"/>
          <w:sz w:val="20"/>
          <w:szCs w:val="20"/>
        </w:rPr>
        <w:t>,</w:t>
      </w:r>
      <w:r w:rsidR="00366D9C" w:rsidRPr="000A4467">
        <w:rPr>
          <w:rFonts w:eastAsia="Calibri" w:cstheme="minorHAnsi"/>
          <w:sz w:val="20"/>
          <w:szCs w:val="20"/>
        </w:rPr>
        <w:t xml:space="preserve"> без неопходни</w:t>
      </w:r>
      <w:r w:rsidR="00EA0837" w:rsidRPr="000A4467">
        <w:rPr>
          <w:rFonts w:eastAsia="Calibri" w:cstheme="minorHAnsi"/>
          <w:sz w:val="20"/>
          <w:szCs w:val="20"/>
        </w:rPr>
        <w:t>те</w:t>
      </w:r>
      <w:r w:rsidR="00CF564D" w:rsidRPr="000A4467">
        <w:rPr>
          <w:rFonts w:eastAsia="Calibri" w:cstheme="minorHAnsi"/>
          <w:sz w:val="20"/>
          <w:szCs w:val="20"/>
        </w:rPr>
        <w:t xml:space="preserve"> </w:t>
      </w:r>
      <w:r w:rsidR="00366D9C" w:rsidRPr="000A4467">
        <w:rPr>
          <w:rFonts w:eastAsia="Calibri" w:cstheme="minorHAnsi"/>
          <w:sz w:val="20"/>
          <w:szCs w:val="20"/>
        </w:rPr>
        <w:t>информаци</w:t>
      </w:r>
      <w:r w:rsidR="00EA0837" w:rsidRPr="000A4467">
        <w:rPr>
          <w:rFonts w:eastAsia="Calibri" w:cstheme="minorHAnsi"/>
          <w:sz w:val="20"/>
          <w:szCs w:val="20"/>
        </w:rPr>
        <w:t>и</w:t>
      </w:r>
      <w:r w:rsidR="00366D9C" w:rsidRPr="000A4467">
        <w:rPr>
          <w:rFonts w:eastAsia="Calibri" w:cstheme="minorHAnsi"/>
          <w:sz w:val="20"/>
          <w:szCs w:val="20"/>
        </w:rPr>
        <w:t xml:space="preserve"> </w:t>
      </w:r>
      <w:r w:rsidR="00EA0837" w:rsidRPr="000A4467">
        <w:rPr>
          <w:rFonts w:eastAsia="Calibri" w:cstheme="minorHAnsi"/>
          <w:sz w:val="20"/>
          <w:szCs w:val="20"/>
        </w:rPr>
        <w:t>се соочуваат со</w:t>
      </w:r>
      <w:r w:rsidR="00366D9C" w:rsidRPr="000A4467">
        <w:rPr>
          <w:rFonts w:eastAsia="Calibri" w:cstheme="minorHAnsi"/>
          <w:sz w:val="20"/>
          <w:szCs w:val="20"/>
        </w:rPr>
        <w:t xml:space="preserve"> </w:t>
      </w:r>
      <w:r w:rsidR="00EA0837" w:rsidRPr="000A4467">
        <w:rPr>
          <w:rFonts w:eastAsia="Calibri" w:cstheme="minorHAnsi"/>
          <w:sz w:val="20"/>
          <w:szCs w:val="20"/>
        </w:rPr>
        <w:t xml:space="preserve">сериозни проблеми </w:t>
      </w:r>
      <w:r w:rsidR="00366D9C" w:rsidRPr="000A4467">
        <w:rPr>
          <w:rFonts w:eastAsia="Calibri" w:cstheme="minorHAnsi"/>
          <w:sz w:val="20"/>
          <w:szCs w:val="20"/>
        </w:rPr>
        <w:t>при наст</w:t>
      </w:r>
      <w:r w:rsidR="00EA0837" w:rsidRPr="000A4467">
        <w:rPr>
          <w:rFonts w:eastAsia="Calibri" w:cstheme="minorHAnsi"/>
          <w:sz w:val="20"/>
          <w:szCs w:val="20"/>
        </w:rPr>
        <w:t>а</w:t>
      </w:r>
      <w:r w:rsidR="00366D9C" w:rsidRPr="000A4467">
        <w:rPr>
          <w:rFonts w:eastAsia="Calibri" w:cstheme="minorHAnsi"/>
          <w:sz w:val="20"/>
          <w:szCs w:val="20"/>
        </w:rPr>
        <w:t>п</w:t>
      </w:r>
      <w:r w:rsidR="00EA0837" w:rsidRPr="000A4467">
        <w:rPr>
          <w:rFonts w:eastAsia="Calibri" w:cstheme="minorHAnsi"/>
          <w:sz w:val="20"/>
          <w:szCs w:val="20"/>
        </w:rPr>
        <w:t>от</w:t>
      </w:r>
      <w:r w:rsidR="00366D9C" w:rsidRPr="000A4467">
        <w:rPr>
          <w:rFonts w:eastAsia="Calibri" w:cstheme="minorHAnsi"/>
          <w:sz w:val="20"/>
          <w:szCs w:val="20"/>
        </w:rPr>
        <w:t xml:space="preserve">. </w:t>
      </w:r>
      <w:r w:rsidR="00EA0837" w:rsidRPr="000A4467">
        <w:rPr>
          <w:rFonts w:eastAsia="Calibri" w:cstheme="minorHAnsi"/>
          <w:sz w:val="20"/>
          <w:szCs w:val="20"/>
        </w:rPr>
        <w:t>И обратно</w:t>
      </w:r>
      <w:r w:rsidR="00366D9C" w:rsidRPr="000A4467">
        <w:rPr>
          <w:rFonts w:eastAsia="Calibri" w:cstheme="minorHAnsi"/>
          <w:sz w:val="20"/>
          <w:szCs w:val="20"/>
        </w:rPr>
        <w:t>, мена</w:t>
      </w:r>
      <w:r w:rsidR="00EA0837" w:rsidRPr="000A4467">
        <w:rPr>
          <w:rFonts w:eastAsia="Calibri" w:cstheme="minorHAnsi"/>
          <w:sz w:val="20"/>
          <w:szCs w:val="20"/>
        </w:rPr>
        <w:t>џ</w:t>
      </w:r>
      <w:r w:rsidR="00366D9C" w:rsidRPr="000A4467">
        <w:rPr>
          <w:rFonts w:eastAsia="Calibri" w:cstheme="minorHAnsi"/>
          <w:sz w:val="20"/>
          <w:szCs w:val="20"/>
        </w:rPr>
        <w:t>ери</w:t>
      </w:r>
      <w:r w:rsidR="00EA0837" w:rsidRPr="000A4467">
        <w:rPr>
          <w:rFonts w:eastAsia="Calibri" w:cstheme="minorHAnsi"/>
          <w:sz w:val="20"/>
          <w:szCs w:val="20"/>
        </w:rPr>
        <w:t>те, пак, ко</w:t>
      </w:r>
      <w:r w:rsidR="00366D9C" w:rsidRPr="000A4467">
        <w:rPr>
          <w:rFonts w:eastAsia="Calibri" w:cstheme="minorHAnsi"/>
          <w:sz w:val="20"/>
          <w:szCs w:val="20"/>
        </w:rPr>
        <w:t xml:space="preserve">и </w:t>
      </w:r>
      <w:r w:rsidR="00EA0837" w:rsidRPr="000A4467">
        <w:rPr>
          <w:rFonts w:eastAsia="Calibri" w:cstheme="minorHAnsi"/>
          <w:sz w:val="20"/>
          <w:szCs w:val="20"/>
        </w:rPr>
        <w:t>ја познаваат</w:t>
      </w:r>
      <w:r w:rsidR="00CF564D" w:rsidRPr="000A4467">
        <w:rPr>
          <w:rFonts w:eastAsia="Calibri" w:cstheme="minorHAnsi"/>
          <w:sz w:val="20"/>
          <w:szCs w:val="20"/>
        </w:rPr>
        <w:t xml:space="preserve"> </w:t>
      </w:r>
      <w:r w:rsidR="00366D9C" w:rsidRPr="000A4467">
        <w:rPr>
          <w:rFonts w:eastAsia="Calibri" w:cstheme="minorHAnsi"/>
          <w:sz w:val="20"/>
          <w:szCs w:val="20"/>
        </w:rPr>
        <w:t>вредност</w:t>
      </w:r>
      <w:r w:rsidR="00EA0837" w:rsidRPr="000A4467">
        <w:rPr>
          <w:rFonts w:eastAsia="Calibri" w:cstheme="minorHAnsi"/>
          <w:sz w:val="20"/>
          <w:szCs w:val="20"/>
        </w:rPr>
        <w:t>а на</w:t>
      </w:r>
      <w:r w:rsidR="00366D9C" w:rsidRPr="000A4467">
        <w:rPr>
          <w:rFonts w:eastAsia="Calibri" w:cstheme="minorHAnsi"/>
          <w:sz w:val="20"/>
          <w:szCs w:val="20"/>
        </w:rPr>
        <w:t xml:space="preserve"> информаци</w:t>
      </w:r>
      <w:r w:rsidR="00EE3178" w:rsidRPr="000A4467">
        <w:rPr>
          <w:rFonts w:eastAsia="Calibri" w:cstheme="minorHAnsi"/>
          <w:sz w:val="20"/>
          <w:szCs w:val="20"/>
        </w:rPr>
        <w:t>и</w:t>
      </w:r>
      <w:r w:rsidR="00EA0837" w:rsidRPr="000A4467">
        <w:rPr>
          <w:rFonts w:eastAsia="Calibri" w:cstheme="minorHAnsi"/>
          <w:sz w:val="20"/>
          <w:szCs w:val="20"/>
        </w:rPr>
        <w:t>т</w:t>
      </w:r>
      <w:r w:rsidR="00EE3178" w:rsidRPr="000A4467">
        <w:rPr>
          <w:rFonts w:eastAsia="Calibri" w:cstheme="minorHAnsi"/>
          <w:sz w:val="20"/>
          <w:szCs w:val="20"/>
        </w:rPr>
        <w:t>е</w:t>
      </w:r>
      <w:r w:rsidR="00366D9C" w:rsidRPr="000A4467">
        <w:rPr>
          <w:rFonts w:eastAsia="Calibri" w:cstheme="minorHAnsi"/>
          <w:sz w:val="20"/>
          <w:szCs w:val="20"/>
        </w:rPr>
        <w:t xml:space="preserve"> и има</w:t>
      </w:r>
      <w:r w:rsidR="00EA0837" w:rsidRPr="000A4467">
        <w:rPr>
          <w:rFonts w:eastAsia="Calibri" w:cstheme="minorHAnsi"/>
          <w:sz w:val="20"/>
          <w:szCs w:val="20"/>
        </w:rPr>
        <w:t>ат</w:t>
      </w:r>
      <w:r w:rsidR="00366D9C" w:rsidRPr="000A4467">
        <w:rPr>
          <w:rFonts w:eastAsia="Calibri" w:cstheme="minorHAnsi"/>
          <w:sz w:val="20"/>
          <w:szCs w:val="20"/>
        </w:rPr>
        <w:t xml:space="preserve"> позитив</w:t>
      </w:r>
      <w:r w:rsidR="00EA0837" w:rsidRPr="000A4467">
        <w:rPr>
          <w:rFonts w:eastAsia="Calibri" w:cstheme="minorHAnsi"/>
          <w:sz w:val="20"/>
          <w:szCs w:val="20"/>
        </w:rPr>
        <w:t>е</w:t>
      </w:r>
      <w:r w:rsidR="00366D9C" w:rsidRPr="000A4467">
        <w:rPr>
          <w:rFonts w:eastAsia="Calibri" w:cstheme="minorHAnsi"/>
          <w:sz w:val="20"/>
          <w:szCs w:val="20"/>
        </w:rPr>
        <w:t>н и актив</w:t>
      </w:r>
      <w:r w:rsidR="00EA0837" w:rsidRPr="000A4467">
        <w:rPr>
          <w:rFonts w:eastAsia="Calibri" w:cstheme="minorHAnsi"/>
          <w:sz w:val="20"/>
          <w:szCs w:val="20"/>
        </w:rPr>
        <w:t>е</w:t>
      </w:r>
      <w:r w:rsidR="00366D9C" w:rsidRPr="000A4467">
        <w:rPr>
          <w:rFonts w:eastAsia="Calibri" w:cstheme="minorHAnsi"/>
          <w:sz w:val="20"/>
          <w:szCs w:val="20"/>
        </w:rPr>
        <w:t xml:space="preserve">н однос </w:t>
      </w:r>
      <w:r w:rsidR="00EA0837" w:rsidRPr="000A4467">
        <w:rPr>
          <w:rFonts w:eastAsia="Calibri" w:cstheme="minorHAnsi"/>
          <w:sz w:val="20"/>
          <w:szCs w:val="20"/>
        </w:rPr>
        <w:t>с</w:t>
      </w:r>
      <w:r w:rsidR="00EE3178" w:rsidRPr="000A4467">
        <w:rPr>
          <w:rFonts w:eastAsia="Calibri" w:cstheme="minorHAnsi"/>
          <w:sz w:val="20"/>
          <w:szCs w:val="20"/>
        </w:rPr>
        <w:t>према информациите</w:t>
      </w:r>
      <w:r w:rsidR="00366D9C" w:rsidRPr="000A4467">
        <w:rPr>
          <w:rFonts w:eastAsia="Calibri" w:cstheme="minorHAnsi"/>
          <w:sz w:val="20"/>
          <w:szCs w:val="20"/>
        </w:rPr>
        <w:t>, мо</w:t>
      </w:r>
      <w:r w:rsidR="00EE3178" w:rsidRPr="000A4467">
        <w:rPr>
          <w:rFonts w:eastAsia="Calibri" w:cstheme="minorHAnsi"/>
          <w:sz w:val="20"/>
          <w:szCs w:val="20"/>
        </w:rPr>
        <w:t>жат</w:t>
      </w:r>
      <w:r w:rsidR="00366D9C" w:rsidRPr="000A4467">
        <w:rPr>
          <w:rFonts w:eastAsia="Calibri" w:cstheme="minorHAnsi"/>
          <w:sz w:val="20"/>
          <w:szCs w:val="20"/>
        </w:rPr>
        <w:t xml:space="preserve"> да </w:t>
      </w:r>
      <w:r w:rsidR="00EE3178" w:rsidRPr="000A4467">
        <w:rPr>
          <w:rFonts w:eastAsia="Calibri" w:cstheme="minorHAnsi"/>
          <w:sz w:val="20"/>
          <w:szCs w:val="20"/>
        </w:rPr>
        <w:t>реализираат</w:t>
      </w:r>
      <w:r w:rsidR="00CF564D" w:rsidRPr="000A4467">
        <w:rPr>
          <w:rFonts w:eastAsia="Calibri" w:cstheme="minorHAnsi"/>
          <w:sz w:val="20"/>
          <w:szCs w:val="20"/>
        </w:rPr>
        <w:t xml:space="preserve"> </w:t>
      </w:r>
      <w:r w:rsidR="00EE3178" w:rsidRPr="000A4467">
        <w:rPr>
          <w:rFonts w:eastAsia="Calibri" w:cstheme="minorHAnsi"/>
          <w:sz w:val="20"/>
          <w:szCs w:val="20"/>
        </w:rPr>
        <w:t>солидни</w:t>
      </w:r>
      <w:r w:rsidR="00366D9C" w:rsidRPr="000A4467">
        <w:rPr>
          <w:rFonts w:eastAsia="Calibri" w:cstheme="minorHAnsi"/>
          <w:sz w:val="20"/>
          <w:szCs w:val="20"/>
        </w:rPr>
        <w:t xml:space="preserve"> резултат</w:t>
      </w:r>
      <w:r w:rsidR="00EE3178" w:rsidRPr="000A4467">
        <w:rPr>
          <w:rFonts w:eastAsia="Calibri" w:cstheme="minorHAnsi"/>
          <w:sz w:val="20"/>
          <w:szCs w:val="20"/>
        </w:rPr>
        <w:t>и</w:t>
      </w:r>
      <w:r w:rsidR="00366D9C" w:rsidRPr="000A4467">
        <w:rPr>
          <w:rFonts w:eastAsia="Calibri" w:cstheme="minorHAnsi"/>
          <w:sz w:val="20"/>
          <w:szCs w:val="20"/>
        </w:rPr>
        <w:t xml:space="preserve"> при наст</w:t>
      </w:r>
      <w:r w:rsidR="00EE3178" w:rsidRPr="000A4467">
        <w:rPr>
          <w:rFonts w:eastAsia="Calibri" w:cstheme="minorHAnsi"/>
          <w:sz w:val="20"/>
          <w:szCs w:val="20"/>
        </w:rPr>
        <w:t>а</w:t>
      </w:r>
      <w:r w:rsidR="00366D9C" w:rsidRPr="000A4467">
        <w:rPr>
          <w:rFonts w:eastAsia="Calibri" w:cstheme="minorHAnsi"/>
          <w:sz w:val="20"/>
          <w:szCs w:val="20"/>
        </w:rPr>
        <w:t>п</w:t>
      </w:r>
      <w:r w:rsidR="00EE3178" w:rsidRPr="000A4467">
        <w:rPr>
          <w:rFonts w:eastAsia="Calibri" w:cstheme="minorHAnsi"/>
          <w:sz w:val="20"/>
          <w:szCs w:val="20"/>
        </w:rPr>
        <w:t>от</w:t>
      </w:r>
      <w:r w:rsidR="00366D9C" w:rsidRPr="000A4467">
        <w:rPr>
          <w:rFonts w:eastAsia="Calibri" w:cstheme="minorHAnsi"/>
          <w:sz w:val="20"/>
          <w:szCs w:val="20"/>
        </w:rPr>
        <w:t xml:space="preserve"> на </w:t>
      </w:r>
      <w:r w:rsidR="00EE3178" w:rsidRPr="000A4467">
        <w:rPr>
          <w:rFonts w:eastAsia="Calibri" w:cstheme="minorHAnsi"/>
          <w:sz w:val="20"/>
          <w:szCs w:val="20"/>
        </w:rPr>
        <w:t>странските пазари</w:t>
      </w:r>
      <w:r w:rsidR="00366D9C" w:rsidRPr="000A4467">
        <w:rPr>
          <w:rFonts w:eastAsia="Calibri" w:cstheme="minorHAnsi"/>
          <w:sz w:val="20"/>
          <w:szCs w:val="20"/>
        </w:rPr>
        <w:t xml:space="preserve">. </w:t>
      </w:r>
    </w:p>
    <w:p w:rsidR="00EF51FC" w:rsidRPr="00610682" w:rsidRDefault="00EF51FC" w:rsidP="00604FEC">
      <w:pPr>
        <w:widowControl w:val="0"/>
        <w:autoSpaceDE w:val="0"/>
        <w:autoSpaceDN w:val="0"/>
        <w:adjustRightInd w:val="0"/>
        <w:spacing w:after="120" w:line="240" w:lineRule="auto"/>
        <w:ind w:firstLine="720"/>
        <w:jc w:val="both"/>
        <w:rPr>
          <w:rFonts w:eastAsia="Calibri" w:cstheme="minorHAnsi"/>
          <w:sz w:val="20"/>
          <w:szCs w:val="20"/>
          <w:lang w:val="en-US"/>
        </w:rPr>
      </w:pPr>
    </w:p>
    <w:p w:rsidR="00EF51FC" w:rsidRPr="0007735E" w:rsidRDefault="00610682" w:rsidP="00604FEC">
      <w:pPr>
        <w:widowControl w:val="0"/>
        <w:autoSpaceDE w:val="0"/>
        <w:autoSpaceDN w:val="0"/>
        <w:adjustRightInd w:val="0"/>
        <w:spacing w:after="120" w:line="240" w:lineRule="auto"/>
        <w:ind w:firstLine="720"/>
        <w:jc w:val="center"/>
        <w:rPr>
          <w:rFonts w:eastAsia="Calibri" w:cstheme="minorHAnsi"/>
          <w:b/>
          <w:sz w:val="24"/>
          <w:szCs w:val="24"/>
        </w:rPr>
      </w:pPr>
      <w:r w:rsidRPr="0007735E">
        <w:rPr>
          <w:rFonts w:eastAsia="Calibri" w:cstheme="minorHAnsi"/>
          <w:b/>
          <w:sz w:val="24"/>
          <w:szCs w:val="24"/>
          <w:lang w:val="en-US"/>
        </w:rPr>
        <w:t xml:space="preserve">3.  </w:t>
      </w:r>
      <w:r w:rsidR="00EF51FC" w:rsidRPr="0007735E">
        <w:rPr>
          <w:rFonts w:eastAsia="Calibri" w:cstheme="minorHAnsi"/>
          <w:b/>
          <w:sz w:val="24"/>
          <w:szCs w:val="24"/>
        </w:rPr>
        <w:t xml:space="preserve">Финансиски и економски импликации на глобалната конвергенција </w:t>
      </w:r>
      <w:r w:rsidR="005C49E1" w:rsidRPr="0007735E">
        <w:rPr>
          <w:rFonts w:eastAsia="Calibri" w:cstheme="minorHAnsi"/>
          <w:b/>
          <w:sz w:val="24"/>
          <w:szCs w:val="24"/>
        </w:rPr>
        <w:t>на финансиското известување</w:t>
      </w:r>
    </w:p>
    <w:p w:rsidR="00EF51FC" w:rsidRDefault="00EF51FC" w:rsidP="00604FEC">
      <w:pPr>
        <w:widowControl w:val="0"/>
        <w:autoSpaceDE w:val="0"/>
        <w:autoSpaceDN w:val="0"/>
        <w:adjustRightInd w:val="0"/>
        <w:spacing w:after="120" w:line="240" w:lineRule="auto"/>
        <w:ind w:firstLine="720"/>
        <w:jc w:val="center"/>
        <w:rPr>
          <w:rFonts w:eastAsia="Calibri" w:cstheme="minorHAnsi"/>
          <w:sz w:val="20"/>
          <w:szCs w:val="20"/>
        </w:rPr>
      </w:pPr>
    </w:p>
    <w:p w:rsidR="00F36A62" w:rsidRDefault="00317FAE" w:rsidP="005C49E1">
      <w:pPr>
        <w:widowControl w:val="0"/>
        <w:autoSpaceDE w:val="0"/>
        <w:autoSpaceDN w:val="0"/>
        <w:adjustRightInd w:val="0"/>
        <w:spacing w:after="120" w:line="240" w:lineRule="auto"/>
        <w:ind w:firstLine="720"/>
        <w:jc w:val="both"/>
        <w:rPr>
          <w:rFonts w:cs="Arial"/>
          <w:sz w:val="20"/>
          <w:szCs w:val="20"/>
        </w:rPr>
      </w:pPr>
      <w:r w:rsidRPr="00317FAE">
        <w:rPr>
          <w:rFonts w:cs="Arial"/>
          <w:sz w:val="20"/>
          <w:szCs w:val="20"/>
        </w:rPr>
        <w:t xml:space="preserve">Дваесет и првиот век  </w:t>
      </w:r>
      <w:r>
        <w:rPr>
          <w:rFonts w:cs="Arial"/>
          <w:sz w:val="20"/>
          <w:szCs w:val="20"/>
        </w:rPr>
        <w:t>претставува вовед</w:t>
      </w:r>
      <w:r w:rsidRPr="00317FAE">
        <w:rPr>
          <w:rFonts w:cs="Arial"/>
          <w:sz w:val="20"/>
          <w:szCs w:val="20"/>
        </w:rPr>
        <w:t xml:space="preserve"> во ерата на невиден</w:t>
      </w:r>
      <w:r>
        <w:rPr>
          <w:rFonts w:cs="Arial"/>
          <w:sz w:val="20"/>
          <w:szCs w:val="20"/>
        </w:rPr>
        <w:t>а глобална</w:t>
      </w:r>
      <w:r w:rsidRPr="00317FAE">
        <w:rPr>
          <w:rFonts w:cs="Arial"/>
          <w:sz w:val="20"/>
          <w:szCs w:val="20"/>
        </w:rPr>
        <w:t xml:space="preserve"> конвергенција</w:t>
      </w:r>
      <w:r w:rsidR="005C49E1">
        <w:rPr>
          <w:rFonts w:cs="Arial"/>
          <w:sz w:val="20"/>
          <w:szCs w:val="20"/>
        </w:rPr>
        <w:t xml:space="preserve">. </w:t>
      </w:r>
      <w:r w:rsidRPr="00317FAE">
        <w:rPr>
          <w:rFonts w:cs="Arial"/>
          <w:sz w:val="20"/>
          <w:szCs w:val="20"/>
        </w:rPr>
        <w:t>Напредокот во транспортот и комуникациски</w:t>
      </w:r>
      <w:r>
        <w:rPr>
          <w:rFonts w:cs="Arial"/>
          <w:sz w:val="20"/>
          <w:szCs w:val="20"/>
        </w:rPr>
        <w:t>те</w:t>
      </w:r>
      <w:r w:rsidRPr="00317FAE">
        <w:rPr>
          <w:rFonts w:cs="Arial"/>
          <w:sz w:val="20"/>
          <w:szCs w:val="20"/>
        </w:rPr>
        <w:t xml:space="preserve"> технологии, интернет</w:t>
      </w:r>
      <w:r w:rsidR="000A35A8">
        <w:rPr>
          <w:rFonts w:cs="Arial"/>
          <w:sz w:val="20"/>
          <w:szCs w:val="20"/>
        </w:rPr>
        <w:t>от</w:t>
      </w:r>
      <w:r w:rsidRPr="00317FAE">
        <w:rPr>
          <w:rFonts w:cs="Arial"/>
          <w:sz w:val="20"/>
          <w:szCs w:val="20"/>
        </w:rPr>
        <w:t>, спроведувањето на масовно</w:t>
      </w:r>
      <w:r w:rsidR="000A35A8">
        <w:rPr>
          <w:rFonts w:cs="Arial"/>
          <w:sz w:val="20"/>
          <w:szCs w:val="20"/>
        </w:rPr>
        <w:t>то</w:t>
      </w:r>
      <w:r w:rsidRPr="00317FAE">
        <w:rPr>
          <w:rFonts w:cs="Arial"/>
          <w:sz w:val="20"/>
          <w:szCs w:val="20"/>
        </w:rPr>
        <w:t xml:space="preserve"> описменување и едукација н</w:t>
      </w:r>
      <w:r w:rsidR="000A35A8">
        <w:rPr>
          <w:rFonts w:cs="Arial"/>
          <w:sz w:val="20"/>
          <w:szCs w:val="20"/>
        </w:rPr>
        <w:t>а јавноста, и речиси универзалното</w:t>
      </w:r>
      <w:r w:rsidRPr="00317FAE">
        <w:rPr>
          <w:rFonts w:cs="Arial"/>
          <w:sz w:val="20"/>
          <w:szCs w:val="20"/>
        </w:rPr>
        <w:t xml:space="preserve"> усвојување на американски</w:t>
      </w:r>
      <w:r w:rsidR="000A35A8">
        <w:rPr>
          <w:rFonts w:cs="Arial"/>
          <w:sz w:val="20"/>
          <w:szCs w:val="20"/>
        </w:rPr>
        <w:t>от стил на капиталистички</w:t>
      </w:r>
      <w:r w:rsidRPr="00317FAE">
        <w:rPr>
          <w:rFonts w:cs="Arial"/>
          <w:sz w:val="20"/>
          <w:szCs w:val="20"/>
        </w:rPr>
        <w:t xml:space="preserve"> економски систем</w:t>
      </w:r>
      <w:r w:rsidR="000A35A8">
        <w:rPr>
          <w:rFonts w:cs="Arial"/>
          <w:sz w:val="20"/>
          <w:szCs w:val="20"/>
        </w:rPr>
        <w:t>, имаат свој придонес во градење на</w:t>
      </w:r>
      <w:r w:rsidR="005C49E1">
        <w:rPr>
          <w:rFonts w:cs="Arial"/>
          <w:sz w:val="20"/>
          <w:szCs w:val="20"/>
        </w:rPr>
        <w:t xml:space="preserve"> светот, кој </w:t>
      </w:r>
      <w:r w:rsidRPr="00317FAE">
        <w:rPr>
          <w:rFonts w:cs="Arial"/>
          <w:sz w:val="20"/>
          <w:szCs w:val="20"/>
        </w:rPr>
        <w:t xml:space="preserve">станува </w:t>
      </w:r>
      <w:r w:rsidR="000A35A8">
        <w:rPr>
          <w:rFonts w:cs="Arial"/>
          <w:sz w:val="20"/>
          <w:szCs w:val="20"/>
        </w:rPr>
        <w:t>глобален</w:t>
      </w:r>
      <w:r w:rsidR="005C49E1">
        <w:rPr>
          <w:rFonts w:cs="Arial"/>
          <w:sz w:val="20"/>
          <w:szCs w:val="20"/>
        </w:rPr>
        <w:t xml:space="preserve">. </w:t>
      </w:r>
      <w:r w:rsidRPr="00317FAE">
        <w:rPr>
          <w:rFonts w:cs="Arial"/>
          <w:sz w:val="20"/>
          <w:szCs w:val="20"/>
        </w:rPr>
        <w:t>Глобал</w:t>
      </w:r>
      <w:r w:rsidR="000A35A8">
        <w:rPr>
          <w:rFonts w:cs="Arial"/>
          <w:sz w:val="20"/>
          <w:szCs w:val="20"/>
        </w:rPr>
        <w:t>ната</w:t>
      </w:r>
      <w:r w:rsidRPr="00317FAE">
        <w:rPr>
          <w:rFonts w:cs="Arial"/>
          <w:sz w:val="20"/>
          <w:szCs w:val="20"/>
        </w:rPr>
        <w:t xml:space="preserve"> конвергенција се манифести</w:t>
      </w:r>
      <w:r w:rsidR="000A35A8">
        <w:rPr>
          <w:rFonts w:cs="Arial"/>
          <w:sz w:val="20"/>
          <w:szCs w:val="20"/>
        </w:rPr>
        <w:t>ра на многу нивоа: сметководствено, економско, политичко, еколошко и социолошко</w:t>
      </w:r>
      <w:r w:rsidRPr="00317FAE">
        <w:rPr>
          <w:rFonts w:cs="Arial"/>
          <w:sz w:val="20"/>
          <w:szCs w:val="20"/>
        </w:rPr>
        <w:t xml:space="preserve">. </w:t>
      </w:r>
      <w:r w:rsidR="006978C7">
        <w:rPr>
          <w:rFonts w:cs="Arial"/>
          <w:sz w:val="20"/>
          <w:szCs w:val="20"/>
        </w:rPr>
        <w:t>Како резултат на оваа</w:t>
      </w:r>
      <w:r w:rsidRPr="00317FAE">
        <w:rPr>
          <w:rFonts w:cs="Arial"/>
          <w:sz w:val="20"/>
          <w:szCs w:val="20"/>
        </w:rPr>
        <w:t xml:space="preserve"> конвергенција, закони</w:t>
      </w:r>
      <w:r w:rsidR="006978C7">
        <w:rPr>
          <w:rFonts w:cs="Arial"/>
          <w:sz w:val="20"/>
          <w:szCs w:val="20"/>
        </w:rPr>
        <w:t>те, економските политики</w:t>
      </w:r>
      <w:r w:rsidRPr="00317FAE">
        <w:rPr>
          <w:rFonts w:cs="Arial"/>
          <w:sz w:val="20"/>
          <w:szCs w:val="20"/>
        </w:rPr>
        <w:t>, политички</w:t>
      </w:r>
      <w:r w:rsidR="006978C7">
        <w:rPr>
          <w:rFonts w:cs="Arial"/>
          <w:sz w:val="20"/>
          <w:szCs w:val="20"/>
        </w:rPr>
        <w:t>те одлуки</w:t>
      </w:r>
      <w:r w:rsidRPr="00317FAE">
        <w:rPr>
          <w:rFonts w:cs="Arial"/>
          <w:sz w:val="20"/>
          <w:szCs w:val="20"/>
        </w:rPr>
        <w:t xml:space="preserve"> и социјалните движења</w:t>
      </w:r>
      <w:r w:rsidR="006978C7">
        <w:rPr>
          <w:rFonts w:cs="Arial"/>
          <w:sz w:val="20"/>
          <w:szCs w:val="20"/>
        </w:rPr>
        <w:t>, се формулираат</w:t>
      </w:r>
      <w:r w:rsidRPr="00317FAE">
        <w:rPr>
          <w:rFonts w:cs="Arial"/>
          <w:sz w:val="20"/>
          <w:szCs w:val="20"/>
        </w:rPr>
        <w:t xml:space="preserve"> на меѓународно ниво. </w:t>
      </w:r>
      <w:r w:rsidR="00F36A62">
        <w:rPr>
          <w:rFonts w:cs="Arial"/>
          <w:sz w:val="20"/>
          <w:szCs w:val="20"/>
        </w:rPr>
        <w:t>Меѓутоа</w:t>
      </w:r>
      <w:r w:rsidRPr="00317FAE">
        <w:rPr>
          <w:rFonts w:cs="Arial"/>
          <w:sz w:val="20"/>
          <w:szCs w:val="20"/>
        </w:rPr>
        <w:t>,</w:t>
      </w:r>
      <w:r w:rsidR="00F36A62">
        <w:rPr>
          <w:rFonts w:cs="Arial"/>
          <w:sz w:val="20"/>
          <w:szCs w:val="20"/>
        </w:rPr>
        <w:t xml:space="preserve"> овде мора да се напомене дека</w:t>
      </w:r>
      <w:r w:rsidRPr="00317FAE">
        <w:rPr>
          <w:rFonts w:cs="Arial"/>
          <w:sz w:val="20"/>
          <w:szCs w:val="20"/>
        </w:rPr>
        <w:t xml:space="preserve"> глоба</w:t>
      </w:r>
      <w:r w:rsidR="00F36A62">
        <w:rPr>
          <w:rFonts w:cs="Arial"/>
          <w:sz w:val="20"/>
          <w:szCs w:val="20"/>
        </w:rPr>
        <w:t>лната конвергенција и нејзините придружни појави, исто така, создаваат основа  з</w:t>
      </w:r>
      <w:r w:rsidRPr="00317FAE">
        <w:rPr>
          <w:rFonts w:cs="Arial"/>
          <w:sz w:val="20"/>
          <w:szCs w:val="20"/>
        </w:rPr>
        <w:t>а зголемување на меѓународни</w:t>
      </w:r>
      <w:r w:rsidR="00F36A62">
        <w:rPr>
          <w:rFonts w:cs="Arial"/>
          <w:sz w:val="20"/>
          <w:szCs w:val="20"/>
        </w:rPr>
        <w:t>те</w:t>
      </w:r>
      <w:r w:rsidRPr="00317FAE">
        <w:rPr>
          <w:rFonts w:cs="Arial"/>
          <w:sz w:val="20"/>
          <w:szCs w:val="20"/>
        </w:rPr>
        <w:t xml:space="preserve"> тензии, со потенцијал за</w:t>
      </w:r>
      <w:r w:rsidR="00F36A62">
        <w:rPr>
          <w:rFonts w:cs="Arial"/>
          <w:sz w:val="20"/>
          <w:szCs w:val="20"/>
        </w:rPr>
        <w:t xml:space="preserve"> глобални</w:t>
      </w:r>
      <w:r w:rsidRPr="00317FAE">
        <w:rPr>
          <w:rFonts w:cs="Arial"/>
          <w:sz w:val="20"/>
          <w:szCs w:val="20"/>
        </w:rPr>
        <w:t xml:space="preserve"> конфликт</w:t>
      </w:r>
      <w:r w:rsidR="00F36A62">
        <w:rPr>
          <w:rFonts w:cs="Arial"/>
          <w:sz w:val="20"/>
          <w:szCs w:val="20"/>
        </w:rPr>
        <w:t>и</w:t>
      </w:r>
      <w:r w:rsidRPr="00317FAE">
        <w:rPr>
          <w:rFonts w:cs="Arial"/>
          <w:sz w:val="20"/>
          <w:szCs w:val="20"/>
        </w:rPr>
        <w:t>.</w:t>
      </w:r>
    </w:p>
    <w:p w:rsidR="00F36A62" w:rsidRDefault="00F36A62" w:rsidP="00604FEC">
      <w:pPr>
        <w:widowControl w:val="0"/>
        <w:autoSpaceDE w:val="0"/>
        <w:autoSpaceDN w:val="0"/>
        <w:adjustRightInd w:val="0"/>
        <w:spacing w:after="120" w:line="240" w:lineRule="auto"/>
        <w:ind w:firstLine="720"/>
        <w:jc w:val="both"/>
        <w:rPr>
          <w:rFonts w:cs="Arial"/>
          <w:sz w:val="20"/>
          <w:szCs w:val="20"/>
        </w:rPr>
      </w:pPr>
      <w:r>
        <w:rPr>
          <w:rFonts w:cs="Arial"/>
          <w:sz w:val="20"/>
          <w:szCs w:val="20"/>
        </w:rPr>
        <w:t>С</w:t>
      </w:r>
      <w:r w:rsidR="00317FAE" w:rsidRPr="00317FAE">
        <w:rPr>
          <w:rFonts w:cs="Arial"/>
          <w:sz w:val="20"/>
          <w:szCs w:val="20"/>
        </w:rPr>
        <w:t>метководство</w:t>
      </w:r>
      <w:r w:rsidR="00514E47">
        <w:rPr>
          <w:rFonts w:cs="Arial"/>
          <w:sz w:val="20"/>
          <w:szCs w:val="20"/>
        </w:rPr>
        <w:t>то</w:t>
      </w:r>
      <w:r w:rsidR="00317FAE" w:rsidRPr="00317FAE">
        <w:rPr>
          <w:rFonts w:cs="Arial"/>
          <w:sz w:val="20"/>
          <w:szCs w:val="20"/>
        </w:rPr>
        <w:t xml:space="preserve"> и финансиско</w:t>
      </w:r>
      <w:r>
        <w:rPr>
          <w:rFonts w:cs="Arial"/>
          <w:sz w:val="20"/>
          <w:szCs w:val="20"/>
        </w:rPr>
        <w:t>то</w:t>
      </w:r>
      <w:r w:rsidR="00317FAE" w:rsidRPr="00317FAE">
        <w:rPr>
          <w:rFonts w:cs="Arial"/>
          <w:sz w:val="20"/>
          <w:szCs w:val="20"/>
        </w:rPr>
        <w:t xml:space="preserve"> известување </w:t>
      </w:r>
      <w:r>
        <w:rPr>
          <w:rFonts w:cs="Arial"/>
          <w:sz w:val="20"/>
          <w:szCs w:val="20"/>
        </w:rPr>
        <w:t>с</w:t>
      </w:r>
      <w:r w:rsidR="00317FAE" w:rsidRPr="00317FAE">
        <w:rPr>
          <w:rFonts w:cs="Arial"/>
          <w:sz w:val="20"/>
          <w:szCs w:val="20"/>
        </w:rPr>
        <w:t xml:space="preserve">е </w:t>
      </w:r>
      <w:r>
        <w:rPr>
          <w:rFonts w:cs="Arial"/>
          <w:sz w:val="20"/>
          <w:szCs w:val="20"/>
        </w:rPr>
        <w:t>една од најзначајните области во процесот</w:t>
      </w:r>
      <w:r w:rsidR="00317FAE" w:rsidRPr="00317FAE">
        <w:rPr>
          <w:rFonts w:cs="Arial"/>
          <w:sz w:val="20"/>
          <w:szCs w:val="20"/>
        </w:rPr>
        <w:t xml:space="preserve"> на глобалната конвергенција. Дивергенција</w:t>
      </w:r>
      <w:r>
        <w:rPr>
          <w:rFonts w:cs="Arial"/>
          <w:sz w:val="20"/>
          <w:szCs w:val="20"/>
        </w:rPr>
        <w:t>та</w:t>
      </w:r>
      <w:r w:rsidR="00317FAE" w:rsidRPr="00317FAE">
        <w:rPr>
          <w:rFonts w:cs="Arial"/>
          <w:sz w:val="20"/>
          <w:szCs w:val="20"/>
        </w:rPr>
        <w:t xml:space="preserve"> во </w:t>
      </w:r>
      <w:r w:rsidR="005C49E1">
        <w:rPr>
          <w:rFonts w:cs="Arial"/>
          <w:sz w:val="20"/>
          <w:szCs w:val="20"/>
        </w:rPr>
        <w:t>сметководствените практики станува</w:t>
      </w:r>
      <w:r w:rsidR="00317FAE" w:rsidRPr="00317FAE">
        <w:rPr>
          <w:rFonts w:cs="Arial"/>
          <w:sz w:val="20"/>
          <w:szCs w:val="20"/>
        </w:rPr>
        <w:t xml:space="preserve"> неодржлива во дваесет и првиот век. Глобализацијата на економијата, појавата на глобалните пазари на </w:t>
      </w:r>
      <w:r>
        <w:rPr>
          <w:rFonts w:cs="Arial"/>
          <w:sz w:val="20"/>
          <w:szCs w:val="20"/>
        </w:rPr>
        <w:t xml:space="preserve">капитал, приватизацијата на </w:t>
      </w:r>
      <w:r w:rsidR="00317FAE" w:rsidRPr="00317FAE">
        <w:rPr>
          <w:rFonts w:cs="Arial"/>
          <w:sz w:val="20"/>
          <w:szCs w:val="20"/>
        </w:rPr>
        <w:t xml:space="preserve"> сопственост</w:t>
      </w:r>
      <w:r>
        <w:rPr>
          <w:rFonts w:cs="Arial"/>
          <w:sz w:val="20"/>
          <w:szCs w:val="20"/>
        </w:rPr>
        <w:t>а</w:t>
      </w:r>
      <w:r w:rsidR="00317FAE" w:rsidRPr="00317FAE">
        <w:rPr>
          <w:rFonts w:cs="Arial"/>
          <w:sz w:val="20"/>
          <w:szCs w:val="20"/>
        </w:rPr>
        <w:t xml:space="preserve"> и растот на мултинационални</w:t>
      </w:r>
      <w:r>
        <w:rPr>
          <w:rFonts w:cs="Arial"/>
          <w:sz w:val="20"/>
          <w:szCs w:val="20"/>
        </w:rPr>
        <w:t>те компании,</w:t>
      </w:r>
      <w:r w:rsidR="00317FAE" w:rsidRPr="00317FAE">
        <w:rPr>
          <w:rFonts w:cs="Arial"/>
          <w:sz w:val="20"/>
          <w:szCs w:val="20"/>
        </w:rPr>
        <w:t xml:space="preserve"> придонесоа за потребата од </w:t>
      </w:r>
      <w:r w:rsidR="005C49E1">
        <w:rPr>
          <w:rFonts w:cs="Arial"/>
          <w:sz w:val="20"/>
          <w:szCs w:val="20"/>
        </w:rPr>
        <w:t>создавање на единствен сет на меѓународни</w:t>
      </w:r>
      <w:r w:rsidR="00317FAE" w:rsidRPr="00317FAE">
        <w:rPr>
          <w:rFonts w:cs="Arial"/>
          <w:sz w:val="20"/>
          <w:szCs w:val="20"/>
        </w:rPr>
        <w:t xml:space="preserve"> стандарди за финансиско известување</w:t>
      </w:r>
      <w:r>
        <w:rPr>
          <w:rFonts w:cs="Arial"/>
          <w:sz w:val="20"/>
          <w:szCs w:val="20"/>
        </w:rPr>
        <w:t>,</w:t>
      </w:r>
      <w:r w:rsidR="00317FAE" w:rsidRPr="00317FAE">
        <w:rPr>
          <w:rFonts w:cs="Arial"/>
          <w:sz w:val="20"/>
          <w:szCs w:val="20"/>
        </w:rPr>
        <w:t xml:space="preserve"> со цел </w:t>
      </w:r>
      <w:r w:rsidR="005C49E1">
        <w:rPr>
          <w:rFonts w:cs="Arial"/>
          <w:sz w:val="20"/>
          <w:szCs w:val="20"/>
        </w:rPr>
        <w:t>з</w:t>
      </w:r>
      <w:r>
        <w:rPr>
          <w:rFonts w:cs="Arial"/>
          <w:sz w:val="20"/>
          <w:szCs w:val="20"/>
        </w:rPr>
        <w:t>а зајкнување на</w:t>
      </w:r>
      <w:r w:rsidR="00317FAE" w:rsidRPr="00317FAE">
        <w:rPr>
          <w:rFonts w:cs="Arial"/>
          <w:sz w:val="20"/>
          <w:szCs w:val="20"/>
        </w:rPr>
        <w:t xml:space="preserve"> транспарентноста за инвеститорите, како и намалување на цената на капиталот.</w:t>
      </w:r>
    </w:p>
    <w:p w:rsidR="00F36A62" w:rsidRDefault="00317FAE" w:rsidP="00604FEC">
      <w:pPr>
        <w:widowControl w:val="0"/>
        <w:autoSpaceDE w:val="0"/>
        <w:autoSpaceDN w:val="0"/>
        <w:adjustRightInd w:val="0"/>
        <w:spacing w:after="120" w:line="240" w:lineRule="auto"/>
        <w:ind w:firstLine="720"/>
        <w:jc w:val="both"/>
        <w:rPr>
          <w:rFonts w:cs="Arial"/>
          <w:sz w:val="20"/>
          <w:szCs w:val="20"/>
        </w:rPr>
      </w:pPr>
      <w:r w:rsidRPr="00317FAE">
        <w:rPr>
          <w:rFonts w:cs="Arial"/>
          <w:sz w:val="20"/>
          <w:szCs w:val="20"/>
        </w:rPr>
        <w:t>Повеќе од 100 земји</w:t>
      </w:r>
      <w:r w:rsidR="00F36A62">
        <w:rPr>
          <w:rFonts w:cs="Arial"/>
          <w:sz w:val="20"/>
          <w:szCs w:val="20"/>
        </w:rPr>
        <w:t xml:space="preserve"> во светот</w:t>
      </w:r>
      <w:r w:rsidRPr="00317FAE">
        <w:rPr>
          <w:rFonts w:cs="Arial"/>
          <w:sz w:val="20"/>
          <w:szCs w:val="20"/>
        </w:rPr>
        <w:t xml:space="preserve"> се </w:t>
      </w:r>
      <w:r w:rsidR="00F36A62">
        <w:rPr>
          <w:rFonts w:cs="Arial"/>
          <w:sz w:val="20"/>
          <w:szCs w:val="20"/>
        </w:rPr>
        <w:t xml:space="preserve">во процес на </w:t>
      </w:r>
      <w:r w:rsidRPr="00317FAE">
        <w:rPr>
          <w:rFonts w:cs="Arial"/>
          <w:sz w:val="20"/>
          <w:szCs w:val="20"/>
        </w:rPr>
        <w:t>донесување и одобрување на користењето на, или извршуваат формална политика на конвергенција</w:t>
      </w:r>
      <w:r w:rsidR="00F36A62">
        <w:rPr>
          <w:rFonts w:cs="Arial"/>
          <w:sz w:val="20"/>
          <w:szCs w:val="20"/>
        </w:rPr>
        <w:t>,</w:t>
      </w:r>
      <w:r w:rsidRPr="00317FAE">
        <w:rPr>
          <w:rFonts w:cs="Arial"/>
          <w:sz w:val="20"/>
          <w:szCs w:val="20"/>
        </w:rPr>
        <w:t xml:space="preserve"> со сет</w:t>
      </w:r>
      <w:r w:rsidR="00F36A62">
        <w:rPr>
          <w:rFonts w:cs="Arial"/>
          <w:sz w:val="20"/>
          <w:szCs w:val="20"/>
        </w:rPr>
        <w:t>от</w:t>
      </w:r>
      <w:r w:rsidRPr="00317FAE">
        <w:rPr>
          <w:rFonts w:cs="Arial"/>
          <w:sz w:val="20"/>
          <w:szCs w:val="20"/>
        </w:rPr>
        <w:t xml:space="preserve"> на меѓународните стандарди за финансиско известување (МСФИ). </w:t>
      </w:r>
    </w:p>
    <w:p w:rsidR="005C0D86" w:rsidRDefault="005C0D86" w:rsidP="00604FEC">
      <w:pPr>
        <w:widowControl w:val="0"/>
        <w:autoSpaceDE w:val="0"/>
        <w:autoSpaceDN w:val="0"/>
        <w:adjustRightInd w:val="0"/>
        <w:spacing w:after="120" w:line="240" w:lineRule="auto"/>
        <w:ind w:firstLine="720"/>
        <w:jc w:val="both"/>
        <w:rPr>
          <w:rFonts w:cs="Arial"/>
          <w:sz w:val="20"/>
          <w:szCs w:val="20"/>
        </w:rPr>
      </w:pPr>
      <w:r>
        <w:rPr>
          <w:rFonts w:cs="Arial"/>
          <w:sz w:val="20"/>
          <w:szCs w:val="20"/>
        </w:rPr>
        <w:t>Од друга страна, на</w:t>
      </w:r>
      <w:r w:rsidR="00317FAE" w:rsidRPr="00317FAE">
        <w:rPr>
          <w:rFonts w:cs="Arial"/>
          <w:sz w:val="20"/>
          <w:szCs w:val="20"/>
        </w:rPr>
        <w:t xml:space="preserve"> финансиските пазари, глобалната конверг</w:t>
      </w:r>
      <w:r>
        <w:rPr>
          <w:rFonts w:cs="Arial"/>
          <w:sz w:val="20"/>
          <w:szCs w:val="20"/>
        </w:rPr>
        <w:t>енција и меѓузависност на светските</w:t>
      </w:r>
      <w:r w:rsidR="00317FAE" w:rsidRPr="00317FAE">
        <w:rPr>
          <w:rFonts w:cs="Arial"/>
          <w:sz w:val="20"/>
          <w:szCs w:val="20"/>
        </w:rPr>
        <w:t xml:space="preserve"> пазари на капитал</w:t>
      </w:r>
      <w:r>
        <w:rPr>
          <w:rFonts w:cs="Arial"/>
          <w:sz w:val="20"/>
          <w:szCs w:val="20"/>
        </w:rPr>
        <w:t>, создадоа</w:t>
      </w:r>
      <w:r w:rsidR="00317FAE" w:rsidRPr="00317FAE">
        <w:rPr>
          <w:rFonts w:cs="Arial"/>
          <w:sz w:val="20"/>
          <w:szCs w:val="20"/>
        </w:rPr>
        <w:t xml:space="preserve"> </w:t>
      </w:r>
      <w:r>
        <w:rPr>
          <w:rFonts w:cs="Arial"/>
          <w:sz w:val="20"/>
          <w:szCs w:val="20"/>
        </w:rPr>
        <w:t xml:space="preserve">основа за </w:t>
      </w:r>
      <w:r w:rsidR="00317FAE" w:rsidRPr="00317FAE">
        <w:rPr>
          <w:rFonts w:cs="Arial"/>
          <w:sz w:val="20"/>
          <w:szCs w:val="20"/>
        </w:rPr>
        <w:t>гл</w:t>
      </w:r>
      <w:r>
        <w:rPr>
          <w:rFonts w:cs="Arial"/>
          <w:sz w:val="20"/>
          <w:szCs w:val="20"/>
        </w:rPr>
        <w:t>обалната банкарска и ликвидоносна</w:t>
      </w:r>
      <w:r w:rsidR="00317FAE" w:rsidRPr="00317FAE">
        <w:rPr>
          <w:rFonts w:cs="Arial"/>
          <w:sz w:val="20"/>
          <w:szCs w:val="20"/>
        </w:rPr>
        <w:t xml:space="preserve"> криза. Тековната должничка </w:t>
      </w:r>
      <w:r w:rsidR="00740A00">
        <w:rPr>
          <w:rFonts w:cs="Arial"/>
          <w:sz w:val="20"/>
          <w:szCs w:val="20"/>
        </w:rPr>
        <w:t>криза во Грција, исто така е резултат на оваа глобална финансиска меѓузависност на земјите</w:t>
      </w:r>
      <w:r w:rsidR="00317FAE" w:rsidRPr="00317FAE">
        <w:rPr>
          <w:rFonts w:cs="Arial"/>
          <w:sz w:val="20"/>
          <w:szCs w:val="20"/>
        </w:rPr>
        <w:t>.</w:t>
      </w:r>
    </w:p>
    <w:p w:rsidR="004213F6" w:rsidRDefault="00740A00" w:rsidP="00604FEC">
      <w:pPr>
        <w:widowControl w:val="0"/>
        <w:autoSpaceDE w:val="0"/>
        <w:autoSpaceDN w:val="0"/>
        <w:adjustRightInd w:val="0"/>
        <w:spacing w:after="120" w:line="240" w:lineRule="auto"/>
        <w:ind w:firstLine="720"/>
        <w:jc w:val="both"/>
        <w:rPr>
          <w:rFonts w:cs="Arial"/>
          <w:sz w:val="20"/>
          <w:szCs w:val="20"/>
        </w:rPr>
      </w:pPr>
      <w:r>
        <w:rPr>
          <w:rFonts w:cs="Arial"/>
          <w:sz w:val="20"/>
          <w:szCs w:val="20"/>
        </w:rPr>
        <w:t>Дејствувањето н</w:t>
      </w:r>
      <w:r w:rsidR="00317FAE" w:rsidRPr="00317FAE">
        <w:rPr>
          <w:rFonts w:cs="Arial"/>
          <w:sz w:val="20"/>
          <w:szCs w:val="20"/>
        </w:rPr>
        <w:t>а глобалните сили на економска</w:t>
      </w:r>
      <w:r>
        <w:rPr>
          <w:rFonts w:cs="Arial"/>
          <w:sz w:val="20"/>
          <w:szCs w:val="20"/>
        </w:rPr>
        <w:t>та</w:t>
      </w:r>
      <w:r w:rsidR="00317FAE" w:rsidRPr="00317FAE">
        <w:rPr>
          <w:rFonts w:cs="Arial"/>
          <w:sz w:val="20"/>
          <w:szCs w:val="20"/>
        </w:rPr>
        <w:t xml:space="preserve"> конвергенција се </w:t>
      </w:r>
      <w:r>
        <w:rPr>
          <w:rFonts w:cs="Arial"/>
          <w:sz w:val="20"/>
          <w:szCs w:val="20"/>
        </w:rPr>
        <w:t>илустрира</w:t>
      </w:r>
      <w:r w:rsidR="00317FAE" w:rsidRPr="00317FAE">
        <w:rPr>
          <w:rFonts w:cs="Arial"/>
          <w:sz w:val="20"/>
          <w:szCs w:val="20"/>
        </w:rPr>
        <w:t xml:space="preserve"> со </w:t>
      </w:r>
      <w:r>
        <w:rPr>
          <w:rFonts w:cs="Arial"/>
          <w:sz w:val="20"/>
          <w:szCs w:val="20"/>
        </w:rPr>
        <w:t xml:space="preserve">подемот на </w:t>
      </w:r>
      <w:r w:rsidR="00317FAE" w:rsidRPr="00317FAE">
        <w:rPr>
          <w:rFonts w:cs="Arial"/>
          <w:sz w:val="20"/>
          <w:szCs w:val="20"/>
        </w:rPr>
        <w:t>растечки</w:t>
      </w:r>
      <w:r>
        <w:rPr>
          <w:rFonts w:cs="Arial"/>
          <w:sz w:val="20"/>
          <w:szCs w:val="20"/>
        </w:rPr>
        <w:t>те</w:t>
      </w:r>
      <w:r w:rsidR="00317FAE" w:rsidRPr="00317FAE">
        <w:rPr>
          <w:rFonts w:cs="Arial"/>
          <w:sz w:val="20"/>
          <w:szCs w:val="20"/>
        </w:rPr>
        <w:t xml:space="preserve"> економии на Кина, Индија, Бразил, Русија и други регионални економии. Конкуренцијата о</w:t>
      </w:r>
      <w:r w:rsidR="00514E47">
        <w:rPr>
          <w:rFonts w:cs="Arial"/>
          <w:sz w:val="20"/>
          <w:szCs w:val="20"/>
        </w:rPr>
        <w:t>д страна на овие брзо растечки</w:t>
      </w:r>
      <w:r w:rsidR="00317FAE" w:rsidRPr="00317FAE">
        <w:rPr>
          <w:rFonts w:cs="Arial"/>
          <w:sz w:val="20"/>
          <w:szCs w:val="20"/>
        </w:rPr>
        <w:t xml:space="preserve"> сили со САД и Западна Европа за ретки природни ресурси на планетата, како што се масло, вода и храна</w:t>
      </w:r>
      <w:r w:rsidR="004213F6">
        <w:rPr>
          <w:rFonts w:cs="Arial"/>
          <w:sz w:val="20"/>
          <w:szCs w:val="20"/>
        </w:rPr>
        <w:t>,</w:t>
      </w:r>
      <w:r w:rsidR="00317FAE" w:rsidRPr="00317FAE">
        <w:rPr>
          <w:rFonts w:cs="Arial"/>
          <w:sz w:val="20"/>
          <w:szCs w:val="20"/>
        </w:rPr>
        <w:t xml:space="preserve"> </w:t>
      </w:r>
      <w:r w:rsidR="004213F6">
        <w:rPr>
          <w:rFonts w:cs="Arial"/>
          <w:sz w:val="20"/>
          <w:szCs w:val="20"/>
        </w:rPr>
        <w:t>создава</w:t>
      </w:r>
      <w:r w:rsidR="00317FAE" w:rsidRPr="00317FAE">
        <w:rPr>
          <w:rFonts w:cs="Arial"/>
          <w:sz w:val="20"/>
          <w:szCs w:val="20"/>
        </w:rPr>
        <w:t xml:space="preserve"> потенцијал за влошување на глобалните тензии и конфликти. </w:t>
      </w:r>
    </w:p>
    <w:p w:rsidR="00317FAE" w:rsidRPr="00E03DBE" w:rsidRDefault="004213F6" w:rsidP="00604FEC">
      <w:pPr>
        <w:widowControl w:val="0"/>
        <w:autoSpaceDE w:val="0"/>
        <w:autoSpaceDN w:val="0"/>
        <w:adjustRightInd w:val="0"/>
        <w:spacing w:after="120" w:line="240" w:lineRule="auto"/>
        <w:ind w:firstLine="720"/>
        <w:jc w:val="both"/>
        <w:rPr>
          <w:rFonts w:cs="Arial"/>
          <w:sz w:val="20"/>
          <w:szCs w:val="20"/>
        </w:rPr>
      </w:pPr>
      <w:r>
        <w:rPr>
          <w:rFonts w:cs="Arial"/>
          <w:sz w:val="20"/>
          <w:szCs w:val="20"/>
        </w:rPr>
        <w:t>Процесот на глобална</w:t>
      </w:r>
      <w:r w:rsidR="00317FAE" w:rsidRPr="00317FAE">
        <w:rPr>
          <w:rFonts w:cs="Arial"/>
          <w:sz w:val="20"/>
          <w:szCs w:val="20"/>
        </w:rPr>
        <w:t xml:space="preserve"> конвергенц</w:t>
      </w:r>
      <w:r>
        <w:rPr>
          <w:rFonts w:cs="Arial"/>
          <w:sz w:val="20"/>
          <w:szCs w:val="20"/>
        </w:rPr>
        <w:t>ија ќе се забрзува</w:t>
      </w:r>
      <w:r w:rsidR="00317FAE" w:rsidRPr="00317FAE">
        <w:rPr>
          <w:rFonts w:cs="Arial"/>
          <w:sz w:val="20"/>
          <w:szCs w:val="20"/>
        </w:rPr>
        <w:t xml:space="preserve"> </w:t>
      </w:r>
      <w:r w:rsidR="00E03DBE">
        <w:rPr>
          <w:rFonts w:cs="Arial"/>
          <w:sz w:val="20"/>
          <w:szCs w:val="20"/>
        </w:rPr>
        <w:t xml:space="preserve">и </w:t>
      </w:r>
      <w:r w:rsidR="00317FAE" w:rsidRPr="00317FAE">
        <w:rPr>
          <w:rFonts w:cs="Arial"/>
          <w:sz w:val="20"/>
          <w:szCs w:val="20"/>
        </w:rPr>
        <w:t>во иднина</w:t>
      </w:r>
      <w:r>
        <w:rPr>
          <w:rFonts w:cs="Arial"/>
          <w:sz w:val="20"/>
          <w:szCs w:val="20"/>
        </w:rPr>
        <w:t>,</w:t>
      </w:r>
      <w:r w:rsidR="00317FAE" w:rsidRPr="00317FAE">
        <w:rPr>
          <w:rFonts w:cs="Arial"/>
          <w:sz w:val="20"/>
          <w:szCs w:val="20"/>
        </w:rPr>
        <w:t xml:space="preserve"> </w:t>
      </w:r>
      <w:r>
        <w:rPr>
          <w:rFonts w:cs="Arial"/>
          <w:sz w:val="20"/>
          <w:szCs w:val="20"/>
        </w:rPr>
        <w:t xml:space="preserve">како што се </w:t>
      </w:r>
      <w:r w:rsidR="00317FAE" w:rsidRPr="00317FAE">
        <w:rPr>
          <w:rFonts w:cs="Arial"/>
          <w:sz w:val="20"/>
          <w:szCs w:val="20"/>
        </w:rPr>
        <w:t xml:space="preserve">повеќе луѓе се натпреваруваат за </w:t>
      </w:r>
      <w:r>
        <w:rPr>
          <w:rFonts w:cs="Arial"/>
          <w:sz w:val="20"/>
          <w:szCs w:val="20"/>
        </w:rPr>
        <w:t xml:space="preserve">се </w:t>
      </w:r>
      <w:r w:rsidR="00317FAE" w:rsidRPr="00317FAE">
        <w:rPr>
          <w:rFonts w:cs="Arial"/>
          <w:sz w:val="20"/>
          <w:szCs w:val="20"/>
        </w:rPr>
        <w:t xml:space="preserve">помалку ресурси. Светската популација се зголеми десеткратно од 1750. Како што </w:t>
      </w:r>
      <w:r w:rsidR="00317FAE" w:rsidRPr="00317FAE">
        <w:rPr>
          <w:rFonts w:cs="Arial"/>
          <w:sz w:val="20"/>
          <w:szCs w:val="20"/>
        </w:rPr>
        <w:lastRenderedPageBreak/>
        <w:t xml:space="preserve">светската популација од 6,7 милијарди луѓе </w:t>
      </w:r>
      <w:r>
        <w:rPr>
          <w:rFonts w:cs="Arial"/>
          <w:sz w:val="20"/>
          <w:szCs w:val="20"/>
        </w:rPr>
        <w:t xml:space="preserve">ќе </w:t>
      </w:r>
      <w:r w:rsidR="00317FAE" w:rsidRPr="00317FAE">
        <w:rPr>
          <w:rFonts w:cs="Arial"/>
          <w:sz w:val="20"/>
          <w:szCs w:val="20"/>
        </w:rPr>
        <w:t xml:space="preserve">се зголемува за дополнителни милијарди во текот на следните децении, и како </w:t>
      </w:r>
      <w:r w:rsidR="005C49E1">
        <w:rPr>
          <w:rFonts w:cs="Arial"/>
          <w:sz w:val="20"/>
          <w:szCs w:val="20"/>
        </w:rPr>
        <w:t xml:space="preserve">што </w:t>
      </w:r>
      <w:r w:rsidR="00317FAE" w:rsidRPr="00317FAE">
        <w:rPr>
          <w:rFonts w:cs="Arial"/>
          <w:sz w:val="20"/>
          <w:szCs w:val="20"/>
        </w:rPr>
        <w:t>природни</w:t>
      </w:r>
      <w:r>
        <w:rPr>
          <w:rFonts w:cs="Arial"/>
          <w:sz w:val="20"/>
          <w:szCs w:val="20"/>
        </w:rPr>
        <w:t>те</w:t>
      </w:r>
      <w:r w:rsidR="00317FAE" w:rsidRPr="00317FAE">
        <w:rPr>
          <w:rFonts w:cs="Arial"/>
          <w:sz w:val="20"/>
          <w:szCs w:val="20"/>
        </w:rPr>
        <w:t xml:space="preserve"> богатства станува</w:t>
      </w:r>
      <w:r>
        <w:rPr>
          <w:rFonts w:cs="Arial"/>
          <w:sz w:val="20"/>
          <w:szCs w:val="20"/>
        </w:rPr>
        <w:t>ат се поограничени</w:t>
      </w:r>
      <w:r w:rsidR="00317FAE" w:rsidRPr="00317FAE">
        <w:rPr>
          <w:rFonts w:cs="Arial"/>
          <w:sz w:val="20"/>
          <w:szCs w:val="20"/>
        </w:rPr>
        <w:t>, потенцијалот за политичка нестабилно</w:t>
      </w:r>
      <w:r>
        <w:rPr>
          <w:rFonts w:cs="Arial"/>
          <w:sz w:val="20"/>
          <w:szCs w:val="20"/>
        </w:rPr>
        <w:t>ст, пресврти и демографски кризи, ќе се зголеми. Во целиот овој процес, неопходно е градење на систем на разбирање и толеранција, со цел</w:t>
      </w:r>
      <w:r w:rsidR="00317FAE" w:rsidRPr="00317FAE">
        <w:rPr>
          <w:rFonts w:cs="Arial"/>
          <w:sz w:val="20"/>
          <w:szCs w:val="20"/>
        </w:rPr>
        <w:t xml:space="preserve"> да се овозможи</w:t>
      </w:r>
      <w:r w:rsidR="005C49E1">
        <w:rPr>
          <w:rFonts w:cs="Arial"/>
          <w:sz w:val="20"/>
          <w:szCs w:val="20"/>
        </w:rPr>
        <w:t>,</w:t>
      </w:r>
      <w:r w:rsidR="00317FAE" w:rsidRPr="00317FAE">
        <w:rPr>
          <w:rFonts w:cs="Arial"/>
          <w:sz w:val="20"/>
          <w:szCs w:val="20"/>
        </w:rPr>
        <w:t xml:space="preserve"> различни</w:t>
      </w:r>
      <w:r>
        <w:rPr>
          <w:rFonts w:cs="Arial"/>
          <w:sz w:val="20"/>
          <w:szCs w:val="20"/>
        </w:rPr>
        <w:t>те</w:t>
      </w:r>
      <w:r w:rsidR="00317FAE" w:rsidRPr="00317FAE">
        <w:rPr>
          <w:rFonts w:cs="Arial"/>
          <w:sz w:val="20"/>
          <w:szCs w:val="20"/>
        </w:rPr>
        <w:t xml:space="preserve"> земји и ет</w:t>
      </w:r>
      <w:r>
        <w:rPr>
          <w:rFonts w:cs="Arial"/>
          <w:sz w:val="20"/>
          <w:szCs w:val="20"/>
        </w:rPr>
        <w:t>нички заедници во целиот свет ги</w:t>
      </w:r>
      <w:r w:rsidR="00317FAE" w:rsidRPr="00317FAE">
        <w:rPr>
          <w:rFonts w:cs="Arial"/>
          <w:sz w:val="20"/>
          <w:szCs w:val="20"/>
        </w:rPr>
        <w:t xml:space="preserve"> реализира</w:t>
      </w:r>
      <w:r>
        <w:rPr>
          <w:rFonts w:cs="Arial"/>
          <w:sz w:val="20"/>
          <w:szCs w:val="20"/>
        </w:rPr>
        <w:t>ат своите потреби</w:t>
      </w:r>
      <w:r w:rsidR="00317FAE" w:rsidRPr="00317FAE">
        <w:rPr>
          <w:rFonts w:cs="Arial"/>
          <w:sz w:val="20"/>
          <w:szCs w:val="20"/>
        </w:rPr>
        <w:t xml:space="preserve"> и </w:t>
      </w:r>
      <w:r>
        <w:rPr>
          <w:rFonts w:cs="Arial"/>
          <w:sz w:val="20"/>
          <w:szCs w:val="20"/>
        </w:rPr>
        <w:t>изнајдат правични</w:t>
      </w:r>
      <w:r w:rsidR="00317FAE" w:rsidRPr="00317FAE">
        <w:rPr>
          <w:rFonts w:cs="Arial"/>
          <w:sz w:val="20"/>
          <w:szCs w:val="20"/>
        </w:rPr>
        <w:t xml:space="preserve"> и мирољубиви решенија </w:t>
      </w:r>
      <w:r w:rsidR="00E03DBE">
        <w:rPr>
          <w:rFonts w:cs="Arial"/>
          <w:sz w:val="20"/>
          <w:szCs w:val="20"/>
        </w:rPr>
        <w:t>за одржување</w:t>
      </w:r>
      <w:r w:rsidR="00317FAE" w:rsidRPr="00317FAE">
        <w:rPr>
          <w:rFonts w:cs="Arial"/>
          <w:sz w:val="20"/>
          <w:szCs w:val="20"/>
        </w:rPr>
        <w:t xml:space="preserve"> на глобалната економија</w:t>
      </w:r>
      <w:r w:rsidR="00E03DBE">
        <w:rPr>
          <w:rFonts w:cs="Arial"/>
          <w:sz w:val="20"/>
          <w:szCs w:val="20"/>
        </w:rPr>
        <w:t>.</w:t>
      </w:r>
    </w:p>
    <w:p w:rsidR="005C0D86" w:rsidRDefault="00B14EA4" w:rsidP="00610682">
      <w:pPr>
        <w:widowControl w:val="0"/>
        <w:autoSpaceDE w:val="0"/>
        <w:autoSpaceDN w:val="0"/>
        <w:adjustRightInd w:val="0"/>
        <w:spacing w:after="120" w:line="240" w:lineRule="auto"/>
        <w:ind w:firstLine="720"/>
        <w:jc w:val="both"/>
        <w:rPr>
          <w:rFonts w:eastAsia="Calibri" w:cstheme="minorHAnsi"/>
          <w:sz w:val="20"/>
          <w:szCs w:val="20"/>
        </w:rPr>
      </w:pPr>
      <w:r>
        <w:rPr>
          <w:rFonts w:eastAsia="Calibri" w:cstheme="minorHAnsi"/>
          <w:sz w:val="20"/>
          <w:szCs w:val="20"/>
        </w:rPr>
        <w:t>Несомнено</w:t>
      </w:r>
      <w:r w:rsidR="005C0D86" w:rsidRPr="00B14EA4">
        <w:rPr>
          <w:rFonts w:eastAsia="Calibri" w:cstheme="minorHAnsi"/>
          <w:sz w:val="20"/>
          <w:szCs w:val="20"/>
        </w:rPr>
        <w:t xml:space="preserve"> дека</w:t>
      </w:r>
      <w:r w:rsidR="005C49E1">
        <w:rPr>
          <w:rFonts w:eastAsia="Calibri" w:cstheme="minorHAnsi"/>
          <w:sz w:val="20"/>
          <w:szCs w:val="20"/>
        </w:rPr>
        <w:t>,</w:t>
      </w:r>
      <w:r w:rsidR="005C0D86" w:rsidRPr="00B14EA4">
        <w:rPr>
          <w:rFonts w:eastAsia="Calibri" w:cstheme="minorHAnsi"/>
          <w:sz w:val="20"/>
          <w:szCs w:val="20"/>
        </w:rPr>
        <w:t xml:space="preserve"> сметководствениот систем има витална улога во целокупниот информативен процес во општеството и затоа се нарекува </w:t>
      </w:r>
      <w:r w:rsidR="005C0D86" w:rsidRPr="00B14EA4">
        <w:rPr>
          <w:rFonts w:eastAsia="Calibri" w:cstheme="minorHAnsi"/>
          <w:sz w:val="20"/>
          <w:szCs w:val="20"/>
          <w:lang w:val="en-US"/>
        </w:rPr>
        <w:t>“</w:t>
      </w:r>
      <w:r w:rsidR="005C0D86" w:rsidRPr="00B14EA4">
        <w:rPr>
          <w:rFonts w:eastAsia="Calibri" w:cstheme="minorHAnsi"/>
          <w:i/>
          <w:iCs/>
          <w:sz w:val="20"/>
          <w:szCs w:val="20"/>
        </w:rPr>
        <w:t>заеднички јазик на бизнисот</w:t>
      </w:r>
      <w:r w:rsidR="005C0D86" w:rsidRPr="00B14EA4">
        <w:rPr>
          <w:rFonts w:eastAsia="Calibri" w:cstheme="minorHAnsi"/>
          <w:sz w:val="20"/>
          <w:szCs w:val="20"/>
          <w:lang w:val="en-US"/>
        </w:rPr>
        <w:t>”</w:t>
      </w:r>
      <w:r>
        <w:rPr>
          <w:rFonts w:eastAsia="Calibri" w:cstheme="minorHAnsi"/>
          <w:sz w:val="20"/>
          <w:szCs w:val="20"/>
        </w:rPr>
        <w:t xml:space="preserve">. </w:t>
      </w:r>
      <w:r w:rsidR="005C0D86" w:rsidRPr="00B14EA4">
        <w:rPr>
          <w:rFonts w:eastAsia="Calibri" w:cstheme="minorHAnsi"/>
          <w:sz w:val="20"/>
          <w:szCs w:val="20"/>
        </w:rPr>
        <w:t>Еден од главните меѓународни процеси к</w:t>
      </w:r>
      <w:r>
        <w:rPr>
          <w:rFonts w:eastAsia="Calibri" w:cstheme="minorHAnsi"/>
          <w:sz w:val="20"/>
          <w:szCs w:val="20"/>
        </w:rPr>
        <w:t>ои се случуваат како резултат</w:t>
      </w:r>
      <w:r w:rsidR="005C0D86" w:rsidRPr="00B14EA4">
        <w:rPr>
          <w:rFonts w:eastAsia="Calibri" w:cstheme="minorHAnsi"/>
          <w:sz w:val="20"/>
          <w:szCs w:val="20"/>
        </w:rPr>
        <w:t xml:space="preserve"> на гло</w:t>
      </w:r>
      <w:r>
        <w:rPr>
          <w:rFonts w:eastAsia="Calibri" w:cstheme="minorHAnsi"/>
          <w:sz w:val="20"/>
          <w:szCs w:val="20"/>
        </w:rPr>
        <w:t xml:space="preserve">бализацијата, меѓу останатото е и </w:t>
      </w:r>
      <w:r w:rsidR="005C0D86" w:rsidRPr="00B14EA4">
        <w:rPr>
          <w:rFonts w:eastAsia="Calibri" w:cstheme="minorHAnsi"/>
          <w:sz w:val="20"/>
          <w:szCs w:val="20"/>
        </w:rPr>
        <w:t>хармонизацијата на националните сметководствени практики</w:t>
      </w:r>
      <w:r>
        <w:rPr>
          <w:rFonts w:eastAsia="Calibri" w:cstheme="minorHAnsi"/>
          <w:sz w:val="20"/>
          <w:szCs w:val="20"/>
        </w:rPr>
        <w:t xml:space="preserve">. </w:t>
      </w:r>
      <w:r w:rsidR="005C0D86" w:rsidRPr="00B14EA4">
        <w:rPr>
          <w:rFonts w:eastAsia="Calibri" w:cstheme="minorHAnsi"/>
          <w:sz w:val="20"/>
          <w:szCs w:val="20"/>
        </w:rPr>
        <w:t xml:space="preserve">Процесот на хармонизација на сметководствениот систем е под влијание на различни фактори: економски, културни, политички, социолошки и сл. Посебен придонес во овој процес има улогата на една од најзначајните сметководствени организации : </w:t>
      </w:r>
      <w:r w:rsidR="005C0D86" w:rsidRPr="00B14EA4">
        <w:rPr>
          <w:rFonts w:eastAsia="Calibri" w:cstheme="minorHAnsi"/>
          <w:sz w:val="20"/>
          <w:szCs w:val="20"/>
          <w:lang w:val="en-US"/>
        </w:rPr>
        <w:t xml:space="preserve">IASB – International Accounting Standard Board, </w:t>
      </w:r>
      <w:r w:rsidR="005C0D86" w:rsidRPr="00B14EA4">
        <w:rPr>
          <w:rFonts w:eastAsia="Calibri" w:cstheme="minorHAnsi"/>
          <w:sz w:val="20"/>
          <w:szCs w:val="20"/>
        </w:rPr>
        <w:t>чиишто напори се насочени кон остварување на еден широк процес на конвергенција на сметководствените практики и во исто време, понуда на финансискиот свет на единствен, унифициран сметководствен модел</w:t>
      </w:r>
      <w:r>
        <w:rPr>
          <w:rFonts w:eastAsia="Calibri" w:cstheme="minorHAnsi"/>
          <w:sz w:val="20"/>
          <w:szCs w:val="20"/>
        </w:rPr>
        <w:t xml:space="preserve">. </w:t>
      </w:r>
    </w:p>
    <w:p w:rsidR="00B14EA4" w:rsidRDefault="005C0D86" w:rsidP="00604FEC">
      <w:pPr>
        <w:widowControl w:val="0"/>
        <w:autoSpaceDE w:val="0"/>
        <w:autoSpaceDN w:val="0"/>
        <w:adjustRightInd w:val="0"/>
        <w:spacing w:after="120" w:line="240" w:lineRule="auto"/>
        <w:ind w:firstLine="720"/>
        <w:jc w:val="both"/>
        <w:rPr>
          <w:rFonts w:eastAsia="Calibri" w:cstheme="minorHAnsi"/>
          <w:sz w:val="20"/>
          <w:szCs w:val="20"/>
        </w:rPr>
      </w:pPr>
      <w:r w:rsidRPr="00B14EA4">
        <w:rPr>
          <w:rFonts w:eastAsia="Calibri" w:cstheme="minorHAnsi"/>
          <w:sz w:val="20"/>
          <w:szCs w:val="20"/>
        </w:rPr>
        <w:t>Како што глобализацијата на светските текови станува се поизразена, во континуитет се наметнуваат нови професионални и лични предизвици кон сметководителите, креирајќи можности за усовршување на нивната кариера</w:t>
      </w:r>
      <w:r w:rsidR="00B14EA4">
        <w:rPr>
          <w:rFonts w:eastAsia="Calibri" w:cstheme="minorHAnsi"/>
          <w:sz w:val="20"/>
          <w:szCs w:val="20"/>
        </w:rPr>
        <w:t xml:space="preserve">. </w:t>
      </w:r>
      <w:r w:rsidRPr="00B14EA4">
        <w:rPr>
          <w:rFonts w:eastAsia="Calibri" w:cstheme="minorHAnsi"/>
          <w:sz w:val="20"/>
          <w:szCs w:val="20"/>
        </w:rPr>
        <w:t>Анализата на процесот на хармонизација на сметководствената практика треба да даде одговор на неколку прашања: зошто националните сметководствени стандарди стануваат се поб</w:t>
      </w:r>
      <w:r w:rsidR="005C49E1">
        <w:rPr>
          <w:rFonts w:eastAsia="Calibri" w:cstheme="minorHAnsi"/>
          <w:sz w:val="20"/>
          <w:szCs w:val="20"/>
        </w:rPr>
        <w:t>л</w:t>
      </w:r>
      <w:r w:rsidRPr="00B14EA4">
        <w:rPr>
          <w:rFonts w:eastAsia="Calibri" w:cstheme="minorHAnsi"/>
          <w:sz w:val="20"/>
          <w:szCs w:val="20"/>
        </w:rPr>
        <w:t>иски до меѓународните стандарди за финансиско известување; зошто компаниите на процесот на усогласеност со МСФИ гледаат како на нов начин на зајакнување на нивните финансиски перформанси во глобалната економија и што треба да прават сметководителите за да успеат во професијата, која станува се поглобализирана</w:t>
      </w:r>
      <w:r w:rsidR="00B14EA4">
        <w:rPr>
          <w:rFonts w:eastAsia="Calibri" w:cstheme="minorHAnsi"/>
          <w:sz w:val="20"/>
          <w:szCs w:val="20"/>
        </w:rPr>
        <w:t>.</w:t>
      </w:r>
    </w:p>
    <w:p w:rsidR="005C0D86" w:rsidRDefault="005C0D86" w:rsidP="00604FEC">
      <w:pPr>
        <w:widowControl w:val="0"/>
        <w:autoSpaceDE w:val="0"/>
        <w:autoSpaceDN w:val="0"/>
        <w:adjustRightInd w:val="0"/>
        <w:spacing w:after="120" w:line="240" w:lineRule="auto"/>
        <w:ind w:firstLine="720"/>
        <w:jc w:val="both"/>
        <w:rPr>
          <w:rFonts w:eastAsia="Calibri" w:cstheme="minorHAnsi"/>
          <w:sz w:val="20"/>
          <w:szCs w:val="20"/>
        </w:rPr>
      </w:pPr>
      <w:r w:rsidRPr="00B14EA4">
        <w:rPr>
          <w:rFonts w:eastAsia="Calibri" w:cstheme="minorHAnsi"/>
          <w:sz w:val="20"/>
          <w:szCs w:val="20"/>
        </w:rPr>
        <w:t>Се поставува прашањето – дали потребата од единствен, унифициран сметководствен јазик  е последица или предуслов на процесот на глобализација?</w:t>
      </w:r>
      <w:r w:rsidR="00B14EA4">
        <w:rPr>
          <w:rFonts w:eastAsia="Calibri" w:cstheme="minorHAnsi"/>
          <w:sz w:val="20"/>
          <w:szCs w:val="20"/>
        </w:rPr>
        <w:t xml:space="preserve"> </w:t>
      </w:r>
      <w:r w:rsidRPr="00B14EA4">
        <w:rPr>
          <w:rFonts w:eastAsia="Calibri" w:cstheme="minorHAnsi"/>
          <w:sz w:val="20"/>
          <w:szCs w:val="20"/>
        </w:rPr>
        <w:t>Од една страна, вистина е дека глобализацијата на пазарот на капитал ќе ги приближи меѓународните сметководствени практики-ќе ги направи многу слични, но вистина е и тоа дека стандардниот сметководствен јазик го потпомага процесот на глобализација</w:t>
      </w:r>
      <w:r w:rsidR="00B14EA4">
        <w:rPr>
          <w:rFonts w:eastAsia="Calibri" w:cstheme="minorHAnsi"/>
          <w:sz w:val="20"/>
          <w:szCs w:val="20"/>
        </w:rPr>
        <w:t xml:space="preserve">. </w:t>
      </w:r>
      <w:r w:rsidRPr="00B14EA4">
        <w:rPr>
          <w:rFonts w:eastAsia="Calibri" w:cstheme="minorHAnsi"/>
          <w:sz w:val="20"/>
          <w:szCs w:val="20"/>
        </w:rPr>
        <w:t>Двете тврдења се точни-не постои сомневање дека глобализацијата ќе произведе компатибилна сметководствена рамка, но исто така постоењето на хармонизиран сметководствен систем ја прави таа глобализација полесна и побрза</w:t>
      </w:r>
      <w:r w:rsidR="00B14EA4">
        <w:rPr>
          <w:rFonts w:eastAsia="Calibri" w:cstheme="minorHAnsi"/>
          <w:sz w:val="20"/>
          <w:szCs w:val="20"/>
        </w:rPr>
        <w:t>.</w:t>
      </w:r>
      <w:r w:rsidRPr="00B14EA4">
        <w:rPr>
          <w:rFonts w:eastAsia="Calibri" w:cstheme="minorHAnsi"/>
          <w:sz w:val="20"/>
          <w:szCs w:val="20"/>
        </w:rPr>
        <w:t xml:space="preserve"> </w:t>
      </w:r>
    </w:p>
    <w:p w:rsidR="005C0D86" w:rsidRPr="004D685C" w:rsidRDefault="005C0D86" w:rsidP="00604FEC">
      <w:pPr>
        <w:widowControl w:val="0"/>
        <w:autoSpaceDE w:val="0"/>
        <w:autoSpaceDN w:val="0"/>
        <w:adjustRightInd w:val="0"/>
        <w:spacing w:after="120" w:line="240" w:lineRule="auto"/>
        <w:ind w:firstLine="720"/>
        <w:jc w:val="both"/>
        <w:rPr>
          <w:rFonts w:eastAsia="Calibri" w:cstheme="minorHAnsi"/>
          <w:sz w:val="20"/>
          <w:szCs w:val="20"/>
        </w:rPr>
      </w:pPr>
      <w:r w:rsidRPr="004D685C">
        <w:rPr>
          <w:rFonts w:eastAsia="Calibri" w:cstheme="minorHAnsi"/>
          <w:bCs/>
          <w:sz w:val="20"/>
          <w:szCs w:val="20"/>
        </w:rPr>
        <w:t>Најзнача</w:t>
      </w:r>
      <w:r w:rsidR="004D685C">
        <w:rPr>
          <w:rFonts w:eastAsia="Calibri" w:cstheme="minorHAnsi"/>
          <w:bCs/>
          <w:sz w:val="20"/>
          <w:szCs w:val="20"/>
        </w:rPr>
        <w:t xml:space="preserve">јните предности на </w:t>
      </w:r>
      <w:r w:rsidRPr="004D685C">
        <w:rPr>
          <w:rFonts w:eastAsia="Calibri" w:cstheme="minorHAnsi"/>
          <w:bCs/>
          <w:sz w:val="20"/>
          <w:szCs w:val="20"/>
        </w:rPr>
        <w:t>сметководствена</w:t>
      </w:r>
      <w:r w:rsidR="004D685C">
        <w:rPr>
          <w:rFonts w:eastAsia="Calibri" w:cstheme="minorHAnsi"/>
          <w:bCs/>
          <w:sz w:val="20"/>
          <w:szCs w:val="20"/>
        </w:rPr>
        <w:t>та</w:t>
      </w:r>
      <w:r w:rsidRPr="004D685C">
        <w:rPr>
          <w:rFonts w:eastAsia="Calibri" w:cstheme="minorHAnsi"/>
          <w:bCs/>
          <w:sz w:val="20"/>
          <w:szCs w:val="20"/>
        </w:rPr>
        <w:t xml:space="preserve"> хармонизација</w:t>
      </w:r>
      <w:r w:rsidR="004D685C">
        <w:rPr>
          <w:rFonts w:eastAsia="Calibri" w:cstheme="minorHAnsi"/>
          <w:bCs/>
          <w:sz w:val="20"/>
          <w:szCs w:val="20"/>
        </w:rPr>
        <w:t xml:space="preserve">, која се наметнува како неопходност во </w:t>
      </w:r>
      <w:r w:rsidRPr="004D685C">
        <w:rPr>
          <w:rFonts w:eastAsia="Calibri" w:cstheme="minorHAnsi"/>
          <w:bCs/>
          <w:sz w:val="20"/>
          <w:szCs w:val="20"/>
        </w:rPr>
        <w:t xml:space="preserve"> </w:t>
      </w:r>
      <w:r w:rsidR="004D685C">
        <w:rPr>
          <w:rFonts w:eastAsia="Calibri" w:cstheme="minorHAnsi"/>
          <w:bCs/>
          <w:sz w:val="20"/>
          <w:szCs w:val="20"/>
        </w:rPr>
        <w:t xml:space="preserve">ширењето на процесот на светската глобализација, </w:t>
      </w:r>
      <w:r w:rsidRPr="004D685C">
        <w:rPr>
          <w:rFonts w:eastAsia="Calibri" w:cstheme="minorHAnsi"/>
          <w:bCs/>
          <w:sz w:val="20"/>
          <w:szCs w:val="20"/>
        </w:rPr>
        <w:t>се следните:</w:t>
      </w:r>
    </w:p>
    <w:p w:rsidR="00610682" w:rsidRPr="00610682" w:rsidRDefault="00610682" w:rsidP="00610682">
      <w:pPr>
        <w:pStyle w:val="ListParagraph"/>
        <w:widowControl w:val="0"/>
        <w:numPr>
          <w:ilvl w:val="0"/>
          <w:numId w:val="13"/>
        </w:numPr>
        <w:tabs>
          <w:tab w:val="left" w:pos="851"/>
          <w:tab w:val="left" w:pos="1134"/>
        </w:tabs>
        <w:autoSpaceDE w:val="0"/>
        <w:autoSpaceDN w:val="0"/>
        <w:adjustRightInd w:val="0"/>
        <w:spacing w:after="120" w:line="240" w:lineRule="auto"/>
        <w:ind w:left="0" w:firstLine="709"/>
        <w:jc w:val="both"/>
        <w:rPr>
          <w:rFonts w:eastAsia="Calibri" w:cstheme="minorHAnsi"/>
          <w:sz w:val="20"/>
          <w:szCs w:val="20"/>
        </w:rPr>
      </w:pPr>
      <w:r>
        <w:rPr>
          <w:rFonts w:eastAsia="Calibri" w:cstheme="minorHAnsi"/>
          <w:sz w:val="20"/>
          <w:szCs w:val="20"/>
          <w:lang w:val="en-US"/>
        </w:rPr>
        <w:t xml:space="preserve">    </w:t>
      </w:r>
      <w:r w:rsidR="005C0D86" w:rsidRPr="004D685C">
        <w:rPr>
          <w:rFonts w:eastAsia="Calibri" w:cstheme="minorHAnsi"/>
          <w:sz w:val="20"/>
          <w:szCs w:val="20"/>
        </w:rPr>
        <w:t>Хармонизацијата обезбедува многу поефикасно искористување на глобалните ресурси, т.е ја олеснува глобалната дистрибуција на средствата на приватниот сектор. Споредливоста на информациите е круцијална за инвеститорите од целиот свет. Потребата од презентирање на финансиските извештаи на начин разбирлив и прифатлив за потенцијалните инвеститори, врши постојан притисок врз нашата, како и останатите економии во развој</w:t>
      </w:r>
      <w:r w:rsidR="005C49E1">
        <w:rPr>
          <w:rFonts w:eastAsia="Calibri" w:cstheme="minorHAnsi"/>
          <w:sz w:val="20"/>
          <w:szCs w:val="20"/>
        </w:rPr>
        <w:t>,</w:t>
      </w:r>
      <w:r w:rsidR="005C0D86" w:rsidRPr="004D685C">
        <w:rPr>
          <w:rFonts w:eastAsia="Calibri" w:cstheme="minorHAnsi"/>
          <w:sz w:val="20"/>
          <w:szCs w:val="20"/>
        </w:rPr>
        <w:t xml:space="preserve"> да станат дел од овој процес на глобална сметководствена хармонизација;</w:t>
      </w:r>
    </w:p>
    <w:p w:rsidR="00610682" w:rsidRPr="00610682" w:rsidRDefault="00610682" w:rsidP="00610682">
      <w:pPr>
        <w:pStyle w:val="ListParagraph"/>
        <w:widowControl w:val="0"/>
        <w:numPr>
          <w:ilvl w:val="0"/>
          <w:numId w:val="13"/>
        </w:numPr>
        <w:tabs>
          <w:tab w:val="left" w:pos="851"/>
          <w:tab w:val="left" w:pos="1134"/>
        </w:tabs>
        <w:autoSpaceDE w:val="0"/>
        <w:autoSpaceDN w:val="0"/>
        <w:adjustRightInd w:val="0"/>
        <w:spacing w:after="120" w:line="240" w:lineRule="auto"/>
        <w:ind w:left="0" w:firstLine="709"/>
        <w:jc w:val="both"/>
        <w:rPr>
          <w:rFonts w:eastAsia="Calibri" w:cstheme="minorHAnsi"/>
          <w:sz w:val="20"/>
          <w:szCs w:val="20"/>
        </w:rPr>
      </w:pPr>
      <w:r>
        <w:rPr>
          <w:rFonts w:eastAsia="Calibri" w:cstheme="minorHAnsi"/>
          <w:sz w:val="20"/>
          <w:szCs w:val="20"/>
          <w:lang w:val="en-US"/>
        </w:rPr>
        <w:t xml:space="preserve">     </w:t>
      </w:r>
      <w:r w:rsidR="005C0D86" w:rsidRPr="00610682">
        <w:rPr>
          <w:rFonts w:eastAsia="Calibri" w:cstheme="minorHAnsi"/>
          <w:sz w:val="20"/>
          <w:szCs w:val="20"/>
        </w:rPr>
        <w:t>Мултинационалните компании  имаат корист од процесот на хармонизација на сметководството, од следните причини: полесната консолидација на странските подружници; полесен и побрз развој на сметководствените системи кои ќе одговорат на барањата на светските берзи; конзистентноста на интерното сметководство на менаџментот; полесна комуникација внатре во групата; мобилност на сметководствените кадри и намалување на трошоците за ревизија</w:t>
      </w:r>
      <w:r w:rsidR="004D685C" w:rsidRPr="00610682">
        <w:rPr>
          <w:rFonts w:eastAsia="Calibri" w:cstheme="minorHAnsi"/>
          <w:sz w:val="20"/>
          <w:szCs w:val="20"/>
        </w:rPr>
        <w:t>;</w:t>
      </w:r>
      <w:r w:rsidR="005C0D86" w:rsidRPr="00610682">
        <w:rPr>
          <w:rFonts w:eastAsia="Calibri" w:cstheme="minorHAnsi"/>
          <w:sz w:val="20"/>
          <w:szCs w:val="20"/>
        </w:rPr>
        <w:t xml:space="preserve"> </w:t>
      </w:r>
    </w:p>
    <w:p w:rsidR="00610682" w:rsidRPr="00610682" w:rsidRDefault="00610682" w:rsidP="00610682">
      <w:pPr>
        <w:pStyle w:val="ListParagraph"/>
        <w:widowControl w:val="0"/>
        <w:numPr>
          <w:ilvl w:val="0"/>
          <w:numId w:val="13"/>
        </w:numPr>
        <w:tabs>
          <w:tab w:val="left" w:pos="851"/>
          <w:tab w:val="left" w:pos="1134"/>
        </w:tabs>
        <w:autoSpaceDE w:val="0"/>
        <w:autoSpaceDN w:val="0"/>
        <w:adjustRightInd w:val="0"/>
        <w:spacing w:after="120" w:line="240" w:lineRule="auto"/>
        <w:ind w:left="0" w:firstLine="709"/>
        <w:jc w:val="both"/>
        <w:rPr>
          <w:rFonts w:eastAsia="Calibri" w:cstheme="minorHAnsi"/>
          <w:sz w:val="20"/>
          <w:szCs w:val="20"/>
        </w:rPr>
      </w:pPr>
      <w:r>
        <w:rPr>
          <w:rFonts w:eastAsia="Calibri" w:cstheme="minorHAnsi"/>
          <w:sz w:val="20"/>
          <w:szCs w:val="20"/>
          <w:lang w:val="en-US"/>
        </w:rPr>
        <w:t xml:space="preserve">     </w:t>
      </w:r>
      <w:r w:rsidR="005C0D86" w:rsidRPr="00610682">
        <w:rPr>
          <w:rFonts w:eastAsia="Calibri" w:cstheme="minorHAnsi"/>
          <w:sz w:val="20"/>
          <w:szCs w:val="20"/>
        </w:rPr>
        <w:t>Постигнување на многу поефикасна финансиска контрола над МНК од страна на владите на земјите во развој, поради минимизирање на разликите помеѓу домашната и странската сметководствена практика</w:t>
      </w:r>
      <w:r w:rsidR="004D685C" w:rsidRPr="00610682">
        <w:rPr>
          <w:rFonts w:eastAsia="Calibri" w:cstheme="minorHAnsi"/>
          <w:sz w:val="20"/>
          <w:szCs w:val="20"/>
        </w:rPr>
        <w:t>.</w:t>
      </w:r>
    </w:p>
    <w:p w:rsidR="00610682" w:rsidRPr="00610682" w:rsidRDefault="00610682" w:rsidP="00610682">
      <w:pPr>
        <w:pStyle w:val="ListParagraph"/>
        <w:widowControl w:val="0"/>
        <w:numPr>
          <w:ilvl w:val="0"/>
          <w:numId w:val="13"/>
        </w:numPr>
        <w:tabs>
          <w:tab w:val="left" w:pos="851"/>
          <w:tab w:val="left" w:pos="1134"/>
        </w:tabs>
        <w:autoSpaceDE w:val="0"/>
        <w:autoSpaceDN w:val="0"/>
        <w:adjustRightInd w:val="0"/>
        <w:spacing w:after="120" w:line="240" w:lineRule="auto"/>
        <w:ind w:left="0" w:firstLine="709"/>
        <w:jc w:val="both"/>
        <w:rPr>
          <w:rFonts w:eastAsia="Calibri" w:cstheme="minorHAnsi"/>
          <w:sz w:val="20"/>
          <w:szCs w:val="20"/>
        </w:rPr>
      </w:pPr>
      <w:r>
        <w:rPr>
          <w:rFonts w:eastAsia="Calibri" w:cstheme="minorHAnsi"/>
          <w:sz w:val="20"/>
          <w:szCs w:val="20"/>
          <w:lang w:val="en-US"/>
        </w:rPr>
        <w:t xml:space="preserve">      </w:t>
      </w:r>
      <w:r w:rsidR="005C0D86" w:rsidRPr="00610682">
        <w:rPr>
          <w:rFonts w:eastAsia="Calibri" w:cstheme="minorHAnsi"/>
          <w:sz w:val="20"/>
          <w:szCs w:val="20"/>
        </w:rPr>
        <w:t>Хармонизацијата им помага на националните даночни власти во полесно утврдување на вкупниот приход на одделните ентитети</w:t>
      </w:r>
      <w:r w:rsidR="004D685C" w:rsidRPr="00610682">
        <w:rPr>
          <w:rFonts w:eastAsia="Calibri" w:cstheme="minorHAnsi"/>
          <w:sz w:val="20"/>
          <w:szCs w:val="20"/>
        </w:rPr>
        <w:t>;</w:t>
      </w:r>
    </w:p>
    <w:p w:rsidR="00610682" w:rsidRPr="00610682" w:rsidRDefault="00610682" w:rsidP="00610682">
      <w:pPr>
        <w:pStyle w:val="ListParagraph"/>
        <w:widowControl w:val="0"/>
        <w:numPr>
          <w:ilvl w:val="0"/>
          <w:numId w:val="13"/>
        </w:numPr>
        <w:tabs>
          <w:tab w:val="left" w:pos="851"/>
          <w:tab w:val="left" w:pos="1134"/>
        </w:tabs>
        <w:autoSpaceDE w:val="0"/>
        <w:autoSpaceDN w:val="0"/>
        <w:adjustRightInd w:val="0"/>
        <w:spacing w:after="120" w:line="240" w:lineRule="auto"/>
        <w:ind w:left="0" w:firstLine="709"/>
        <w:jc w:val="both"/>
        <w:rPr>
          <w:rFonts w:eastAsia="Calibri" w:cstheme="minorHAnsi"/>
          <w:sz w:val="20"/>
          <w:szCs w:val="20"/>
        </w:rPr>
      </w:pPr>
      <w:r>
        <w:rPr>
          <w:rFonts w:eastAsia="Calibri" w:cstheme="minorHAnsi"/>
          <w:sz w:val="20"/>
          <w:szCs w:val="20"/>
          <w:lang w:val="en-US"/>
        </w:rPr>
        <w:t xml:space="preserve">      </w:t>
      </w:r>
      <w:r w:rsidR="005C0D86" w:rsidRPr="00610682">
        <w:rPr>
          <w:rFonts w:eastAsia="Calibri" w:cstheme="minorHAnsi"/>
          <w:sz w:val="20"/>
          <w:szCs w:val="20"/>
        </w:rPr>
        <w:t>Поедноставување на работата и намалување на трошоците на меѓународните сметководствени фирми, посебно трошоците за селење на кадрите и нивна обука</w:t>
      </w:r>
      <w:r w:rsidR="004D685C" w:rsidRPr="00610682">
        <w:rPr>
          <w:rFonts w:eastAsia="Calibri" w:cstheme="minorHAnsi"/>
          <w:sz w:val="20"/>
          <w:szCs w:val="20"/>
        </w:rPr>
        <w:t>;</w:t>
      </w:r>
    </w:p>
    <w:p w:rsidR="005C0D86" w:rsidRPr="00610682" w:rsidRDefault="00610682" w:rsidP="00610682">
      <w:pPr>
        <w:pStyle w:val="ListParagraph"/>
        <w:widowControl w:val="0"/>
        <w:numPr>
          <w:ilvl w:val="0"/>
          <w:numId w:val="13"/>
        </w:numPr>
        <w:tabs>
          <w:tab w:val="left" w:pos="851"/>
          <w:tab w:val="left" w:pos="1134"/>
        </w:tabs>
        <w:autoSpaceDE w:val="0"/>
        <w:autoSpaceDN w:val="0"/>
        <w:adjustRightInd w:val="0"/>
        <w:spacing w:after="120" w:line="240" w:lineRule="auto"/>
        <w:ind w:left="0" w:firstLine="709"/>
        <w:jc w:val="both"/>
        <w:rPr>
          <w:rFonts w:eastAsia="Calibri" w:cstheme="minorHAnsi"/>
          <w:sz w:val="20"/>
          <w:szCs w:val="20"/>
        </w:rPr>
      </w:pPr>
      <w:r>
        <w:rPr>
          <w:rFonts w:eastAsia="Calibri" w:cstheme="minorHAnsi"/>
          <w:sz w:val="20"/>
          <w:szCs w:val="20"/>
          <w:lang w:val="en-US"/>
        </w:rPr>
        <w:t xml:space="preserve">      </w:t>
      </w:r>
      <w:r w:rsidR="005C0D86" w:rsidRPr="00610682">
        <w:rPr>
          <w:rFonts w:eastAsia="Calibri" w:cstheme="minorHAnsi"/>
          <w:sz w:val="20"/>
          <w:szCs w:val="20"/>
        </w:rPr>
        <w:t xml:space="preserve">Зголемена разбирливост и корисност на информациите од страна на трговските асоцијации, </w:t>
      </w:r>
      <w:r w:rsidR="005C0D86" w:rsidRPr="00610682">
        <w:rPr>
          <w:rFonts w:eastAsia="Calibri" w:cstheme="minorHAnsi"/>
          <w:sz w:val="20"/>
          <w:szCs w:val="20"/>
        </w:rPr>
        <w:lastRenderedPageBreak/>
        <w:t>меѓународните кредитни агенции, регионалните сметководствени групации и сл.</w:t>
      </w:r>
    </w:p>
    <w:p w:rsidR="005C0D86" w:rsidRPr="00E6525C" w:rsidRDefault="00754D44" w:rsidP="00604FEC">
      <w:pPr>
        <w:widowControl w:val="0"/>
        <w:autoSpaceDE w:val="0"/>
        <w:autoSpaceDN w:val="0"/>
        <w:adjustRightInd w:val="0"/>
        <w:spacing w:after="120" w:line="240" w:lineRule="auto"/>
        <w:ind w:firstLine="720"/>
        <w:jc w:val="both"/>
        <w:rPr>
          <w:rFonts w:eastAsia="Calibri" w:cstheme="minorHAnsi"/>
          <w:sz w:val="20"/>
          <w:szCs w:val="20"/>
        </w:rPr>
      </w:pPr>
      <w:r w:rsidRPr="00E6525C">
        <w:rPr>
          <w:rFonts w:eastAsia="Calibri" w:cstheme="minorHAnsi"/>
          <w:bCs/>
          <w:sz w:val="20"/>
          <w:szCs w:val="20"/>
        </w:rPr>
        <w:t>Како и кај сите процеси и поајви, п</w:t>
      </w:r>
      <w:r w:rsidR="005C0D86" w:rsidRPr="00E6525C">
        <w:rPr>
          <w:rFonts w:eastAsia="Calibri" w:cstheme="minorHAnsi"/>
          <w:bCs/>
          <w:sz w:val="20"/>
          <w:szCs w:val="20"/>
        </w:rPr>
        <w:t>окрај предностите, по</w:t>
      </w:r>
      <w:r w:rsidRPr="00E6525C">
        <w:rPr>
          <w:rFonts w:eastAsia="Calibri" w:cstheme="minorHAnsi"/>
          <w:bCs/>
          <w:sz w:val="20"/>
          <w:szCs w:val="20"/>
        </w:rPr>
        <w:t>стојат и одредени фактори кои влијаат</w:t>
      </w:r>
      <w:r w:rsidR="005C0D86" w:rsidRPr="00E6525C">
        <w:rPr>
          <w:rFonts w:eastAsia="Calibri" w:cstheme="minorHAnsi"/>
          <w:bCs/>
          <w:sz w:val="20"/>
          <w:szCs w:val="20"/>
        </w:rPr>
        <w:t xml:space="preserve"> против </w:t>
      </w:r>
      <w:r w:rsidRPr="00E6525C">
        <w:rPr>
          <w:rFonts w:eastAsia="Calibri" w:cstheme="minorHAnsi"/>
          <w:bCs/>
          <w:sz w:val="20"/>
          <w:szCs w:val="20"/>
        </w:rPr>
        <w:t xml:space="preserve">развојот на </w:t>
      </w:r>
      <w:r w:rsidR="005C0D86" w:rsidRPr="00E6525C">
        <w:rPr>
          <w:rFonts w:eastAsia="Calibri" w:cstheme="minorHAnsi"/>
          <w:bCs/>
          <w:sz w:val="20"/>
          <w:szCs w:val="20"/>
        </w:rPr>
        <w:t>процесот на сметководствена хармонизација:</w:t>
      </w:r>
    </w:p>
    <w:p w:rsidR="00E6525C" w:rsidRDefault="005C0D86" w:rsidP="00604FEC">
      <w:pPr>
        <w:pStyle w:val="ListParagraph"/>
        <w:widowControl w:val="0"/>
        <w:numPr>
          <w:ilvl w:val="0"/>
          <w:numId w:val="17"/>
        </w:numPr>
        <w:autoSpaceDE w:val="0"/>
        <w:autoSpaceDN w:val="0"/>
        <w:adjustRightInd w:val="0"/>
        <w:spacing w:after="120" w:line="240" w:lineRule="auto"/>
        <w:jc w:val="both"/>
        <w:rPr>
          <w:rFonts w:eastAsia="Calibri" w:cstheme="minorHAnsi"/>
          <w:sz w:val="20"/>
          <w:szCs w:val="20"/>
        </w:rPr>
      </w:pPr>
      <w:r w:rsidRPr="00E6525C">
        <w:rPr>
          <w:rFonts w:eastAsia="Calibri" w:cstheme="minorHAnsi"/>
          <w:sz w:val="20"/>
          <w:szCs w:val="20"/>
        </w:rPr>
        <w:t>Одбивање на прифаќањето на сметководствени принципи од другите земји;</w:t>
      </w:r>
    </w:p>
    <w:p w:rsidR="00E6525C" w:rsidRDefault="005C0D86" w:rsidP="00604FEC">
      <w:pPr>
        <w:pStyle w:val="ListParagraph"/>
        <w:widowControl w:val="0"/>
        <w:numPr>
          <w:ilvl w:val="0"/>
          <w:numId w:val="17"/>
        </w:numPr>
        <w:autoSpaceDE w:val="0"/>
        <w:autoSpaceDN w:val="0"/>
        <w:adjustRightInd w:val="0"/>
        <w:spacing w:after="120" w:line="240" w:lineRule="auto"/>
        <w:jc w:val="both"/>
        <w:rPr>
          <w:rFonts w:eastAsia="Calibri" w:cstheme="minorHAnsi"/>
          <w:sz w:val="20"/>
          <w:szCs w:val="20"/>
        </w:rPr>
      </w:pPr>
      <w:r w:rsidRPr="00E6525C">
        <w:rPr>
          <w:rFonts w:eastAsia="Calibri" w:cstheme="minorHAnsi"/>
          <w:sz w:val="20"/>
          <w:szCs w:val="20"/>
        </w:rPr>
        <w:t>Различните барања за информации од страна на различните групи на корисници, кои имаат различни влијанија во различни земји (инвеститори, даночни власти, влада, вработени);</w:t>
      </w:r>
    </w:p>
    <w:p w:rsidR="00E6525C" w:rsidRDefault="005C0D86" w:rsidP="00604FEC">
      <w:pPr>
        <w:pStyle w:val="ListParagraph"/>
        <w:widowControl w:val="0"/>
        <w:numPr>
          <w:ilvl w:val="0"/>
          <w:numId w:val="17"/>
        </w:numPr>
        <w:autoSpaceDE w:val="0"/>
        <w:autoSpaceDN w:val="0"/>
        <w:adjustRightInd w:val="0"/>
        <w:spacing w:after="120" w:line="240" w:lineRule="auto"/>
        <w:jc w:val="both"/>
        <w:rPr>
          <w:rFonts w:eastAsia="Calibri" w:cstheme="minorHAnsi"/>
          <w:sz w:val="20"/>
          <w:szCs w:val="20"/>
        </w:rPr>
      </w:pPr>
      <w:r w:rsidRPr="00E6525C">
        <w:rPr>
          <w:rFonts w:eastAsia="Calibri" w:cstheme="minorHAnsi"/>
          <w:sz w:val="20"/>
          <w:szCs w:val="20"/>
        </w:rPr>
        <w:t>Разликите помеѓу законските барања во земјата и меѓународните стандарди и барања;</w:t>
      </w:r>
    </w:p>
    <w:p w:rsidR="00E6525C" w:rsidRDefault="005C0D86" w:rsidP="00604FEC">
      <w:pPr>
        <w:pStyle w:val="ListParagraph"/>
        <w:widowControl w:val="0"/>
        <w:numPr>
          <w:ilvl w:val="0"/>
          <w:numId w:val="17"/>
        </w:numPr>
        <w:autoSpaceDE w:val="0"/>
        <w:autoSpaceDN w:val="0"/>
        <w:adjustRightInd w:val="0"/>
        <w:spacing w:after="120" w:line="240" w:lineRule="auto"/>
        <w:jc w:val="both"/>
        <w:rPr>
          <w:rFonts w:eastAsia="Calibri" w:cstheme="minorHAnsi"/>
          <w:sz w:val="20"/>
          <w:szCs w:val="20"/>
        </w:rPr>
      </w:pPr>
      <w:r w:rsidRPr="00E6525C">
        <w:rPr>
          <w:rFonts w:eastAsia="Calibri" w:cstheme="minorHAnsi"/>
          <w:sz w:val="20"/>
          <w:szCs w:val="20"/>
        </w:rPr>
        <w:t>Различната историја во развојот на сметководството, која резултира во различна стартна позиција на земјата;</w:t>
      </w:r>
    </w:p>
    <w:p w:rsidR="00E6525C" w:rsidRDefault="005C0D86" w:rsidP="00604FEC">
      <w:pPr>
        <w:pStyle w:val="ListParagraph"/>
        <w:widowControl w:val="0"/>
        <w:numPr>
          <w:ilvl w:val="0"/>
          <w:numId w:val="17"/>
        </w:numPr>
        <w:autoSpaceDE w:val="0"/>
        <w:autoSpaceDN w:val="0"/>
        <w:adjustRightInd w:val="0"/>
        <w:spacing w:after="120" w:line="240" w:lineRule="auto"/>
        <w:jc w:val="both"/>
        <w:rPr>
          <w:rFonts w:eastAsia="Calibri" w:cstheme="minorHAnsi"/>
          <w:sz w:val="20"/>
          <w:szCs w:val="20"/>
        </w:rPr>
      </w:pPr>
      <w:r w:rsidRPr="00E6525C">
        <w:rPr>
          <w:rFonts w:eastAsia="Calibri" w:cstheme="minorHAnsi"/>
          <w:sz w:val="20"/>
          <w:szCs w:val="20"/>
        </w:rPr>
        <w:t>Различните идеи за процесот на сметководствена хармонизација од страна на јавните и приватни сметководствени организации</w:t>
      </w:r>
      <w:r w:rsidR="00E6525C">
        <w:rPr>
          <w:rFonts w:eastAsia="Calibri" w:cstheme="minorHAnsi"/>
          <w:sz w:val="20"/>
          <w:szCs w:val="20"/>
        </w:rPr>
        <w:t>.</w:t>
      </w:r>
    </w:p>
    <w:p w:rsidR="005C0D86" w:rsidRDefault="00514E47" w:rsidP="00604FEC">
      <w:pPr>
        <w:widowControl w:val="0"/>
        <w:autoSpaceDE w:val="0"/>
        <w:autoSpaceDN w:val="0"/>
        <w:adjustRightInd w:val="0"/>
        <w:spacing w:after="120" w:line="240" w:lineRule="auto"/>
        <w:ind w:firstLine="720"/>
        <w:jc w:val="both"/>
        <w:rPr>
          <w:rFonts w:eastAsia="Calibri" w:cstheme="minorHAnsi"/>
          <w:sz w:val="20"/>
          <w:szCs w:val="20"/>
          <w:lang w:val="en-US"/>
        </w:rPr>
      </w:pPr>
      <w:r>
        <w:rPr>
          <w:rFonts w:eastAsia="Calibri" w:cstheme="minorHAnsi"/>
          <w:sz w:val="20"/>
          <w:szCs w:val="20"/>
        </w:rPr>
        <w:t>И покрај овие пречки,</w:t>
      </w:r>
      <w:r w:rsidR="00E6525C">
        <w:rPr>
          <w:rFonts w:eastAsia="Calibri" w:cstheme="minorHAnsi"/>
          <w:sz w:val="20"/>
          <w:szCs w:val="20"/>
        </w:rPr>
        <w:t xml:space="preserve"> неминовно е тврдењето дека</w:t>
      </w:r>
      <w:r w:rsidR="005C0D86" w:rsidRPr="00E6525C">
        <w:rPr>
          <w:rFonts w:eastAsia="Calibri" w:cstheme="minorHAnsi"/>
          <w:sz w:val="20"/>
          <w:szCs w:val="20"/>
        </w:rPr>
        <w:t xml:space="preserve"> </w:t>
      </w:r>
      <w:r w:rsidR="00E6525C">
        <w:rPr>
          <w:rFonts w:eastAsia="Calibri" w:cstheme="minorHAnsi"/>
          <w:sz w:val="20"/>
          <w:szCs w:val="20"/>
        </w:rPr>
        <w:t>в</w:t>
      </w:r>
      <w:r w:rsidR="005C0D86" w:rsidRPr="00E6525C">
        <w:rPr>
          <w:rFonts w:eastAsia="Calibri" w:cstheme="minorHAnsi"/>
          <w:sz w:val="20"/>
          <w:szCs w:val="20"/>
        </w:rPr>
        <w:t>о економската сфера, на глобално ниво, постои итна потреба од креирање на споредливи информации</w:t>
      </w:r>
      <w:r w:rsidR="00E6525C">
        <w:rPr>
          <w:rFonts w:eastAsia="Calibri" w:cstheme="minorHAnsi"/>
          <w:sz w:val="20"/>
          <w:szCs w:val="20"/>
        </w:rPr>
        <w:t>. Ова значи дека ф</w:t>
      </w:r>
      <w:r w:rsidR="005C0D86" w:rsidRPr="00E6525C">
        <w:rPr>
          <w:rFonts w:eastAsia="Calibri" w:cstheme="minorHAnsi"/>
          <w:sz w:val="20"/>
          <w:szCs w:val="20"/>
        </w:rPr>
        <w:t xml:space="preserve">инансиско-сметководствените информации треба да задоволат еден квалитет повеќе (освен релевантноста, веродостојноста, споредливоста) а тое е </w:t>
      </w:r>
      <w:r w:rsidR="005C0D86" w:rsidRPr="00E6525C">
        <w:rPr>
          <w:rFonts w:eastAsia="Calibri" w:cstheme="minorHAnsi"/>
          <w:bCs/>
          <w:i/>
          <w:sz w:val="20"/>
          <w:szCs w:val="20"/>
        </w:rPr>
        <w:t>глобалноста</w:t>
      </w:r>
      <w:r w:rsidR="005C0D86" w:rsidRPr="00E6525C">
        <w:rPr>
          <w:rFonts w:eastAsia="Calibri" w:cstheme="minorHAnsi"/>
          <w:b/>
          <w:bCs/>
          <w:sz w:val="20"/>
          <w:szCs w:val="20"/>
        </w:rPr>
        <w:t xml:space="preserve">, </w:t>
      </w:r>
      <w:r w:rsidR="005C0D86" w:rsidRPr="00E6525C">
        <w:rPr>
          <w:rFonts w:eastAsia="Calibri" w:cstheme="minorHAnsi"/>
          <w:sz w:val="20"/>
          <w:szCs w:val="20"/>
        </w:rPr>
        <w:t xml:space="preserve">која може да се дефинира како </w:t>
      </w:r>
      <w:r w:rsidR="005C0D86" w:rsidRPr="00E6525C">
        <w:rPr>
          <w:rFonts w:eastAsia="Calibri" w:cstheme="minorHAnsi"/>
          <w:sz w:val="20"/>
          <w:szCs w:val="20"/>
          <w:lang w:val="en-US"/>
        </w:rPr>
        <w:t>“</w:t>
      </w:r>
      <w:r w:rsidR="005C0D86" w:rsidRPr="00E6525C">
        <w:rPr>
          <w:rFonts w:eastAsia="Calibri" w:cstheme="minorHAnsi"/>
          <w:sz w:val="20"/>
          <w:szCs w:val="20"/>
        </w:rPr>
        <w:t>референтна рамка на различните сметководствени приоди</w:t>
      </w:r>
      <w:r w:rsidR="005C0D86" w:rsidRPr="00E6525C">
        <w:rPr>
          <w:rFonts w:eastAsia="Calibri" w:cstheme="minorHAnsi"/>
          <w:sz w:val="20"/>
          <w:szCs w:val="20"/>
          <w:lang w:val="en-US"/>
        </w:rPr>
        <w:t>”</w:t>
      </w:r>
      <w:r w:rsidR="00E6525C">
        <w:rPr>
          <w:rFonts w:eastAsia="Calibri" w:cstheme="minorHAnsi"/>
          <w:sz w:val="20"/>
          <w:szCs w:val="20"/>
        </w:rPr>
        <w:t>.</w:t>
      </w:r>
      <w:r w:rsidR="005C0D86" w:rsidRPr="00E6525C">
        <w:rPr>
          <w:rFonts w:eastAsia="Calibri" w:cstheme="minorHAnsi"/>
          <w:sz w:val="20"/>
          <w:szCs w:val="20"/>
        </w:rPr>
        <w:t xml:space="preserve"> </w:t>
      </w:r>
      <w:r w:rsidR="00E6525C">
        <w:rPr>
          <w:rFonts w:eastAsia="Calibri" w:cstheme="minorHAnsi"/>
          <w:sz w:val="20"/>
          <w:szCs w:val="20"/>
        </w:rPr>
        <w:t xml:space="preserve">Постојано се нагласува и докажува во практиката, </w:t>
      </w:r>
      <w:r w:rsidR="005C0D86" w:rsidRPr="00E6525C">
        <w:rPr>
          <w:rFonts w:eastAsia="Calibri" w:cstheme="minorHAnsi"/>
          <w:sz w:val="20"/>
          <w:szCs w:val="20"/>
        </w:rPr>
        <w:t>важноста на процесот на сметководствена хармонизација, во комплексниот механизам на промени и движења, кои ги носи современата глобализација</w:t>
      </w:r>
      <w:r w:rsidR="00E6525C">
        <w:rPr>
          <w:rFonts w:eastAsia="Calibri" w:cstheme="minorHAnsi"/>
          <w:sz w:val="20"/>
          <w:szCs w:val="20"/>
        </w:rPr>
        <w:t xml:space="preserve">. </w:t>
      </w:r>
      <w:r w:rsidR="005C0D86" w:rsidRPr="00E6525C">
        <w:rPr>
          <w:rFonts w:eastAsia="Calibri" w:cstheme="minorHAnsi"/>
          <w:sz w:val="20"/>
          <w:szCs w:val="20"/>
        </w:rPr>
        <w:t>Затоа што, креирањето на глобален свет, со хармонизирани информативни системи, не бара само минорни промени во веќе етаблираните системи на земјите, туку неопходен процес на комплетно реструктуирање и транзиција</w:t>
      </w:r>
      <w:r w:rsidR="00E6525C">
        <w:rPr>
          <w:rFonts w:eastAsia="Calibri" w:cstheme="minorHAnsi"/>
          <w:sz w:val="20"/>
          <w:szCs w:val="20"/>
        </w:rPr>
        <w:t>.</w:t>
      </w:r>
      <w:r w:rsidR="005C0D86" w:rsidRPr="00E6525C">
        <w:rPr>
          <w:rFonts w:eastAsia="Calibri" w:cstheme="minorHAnsi"/>
          <w:sz w:val="20"/>
          <w:szCs w:val="20"/>
        </w:rPr>
        <w:t xml:space="preserve"> </w:t>
      </w:r>
    </w:p>
    <w:p w:rsidR="00DE3533" w:rsidRPr="00DE3533" w:rsidRDefault="008E5453" w:rsidP="00604FEC">
      <w:pPr>
        <w:widowControl w:val="0"/>
        <w:autoSpaceDE w:val="0"/>
        <w:autoSpaceDN w:val="0"/>
        <w:adjustRightInd w:val="0"/>
        <w:spacing w:after="120" w:line="240" w:lineRule="auto"/>
        <w:ind w:firstLine="720"/>
        <w:jc w:val="both"/>
        <w:rPr>
          <w:rFonts w:cs="Arial"/>
          <w:sz w:val="20"/>
          <w:szCs w:val="20"/>
        </w:rPr>
      </w:pPr>
      <w:r w:rsidRPr="00DE3533">
        <w:rPr>
          <w:rStyle w:val="hps"/>
          <w:rFonts w:cs="Arial"/>
          <w:sz w:val="20"/>
          <w:szCs w:val="20"/>
        </w:rPr>
        <w:t>Донесувањето на</w:t>
      </w:r>
      <w:r w:rsidRPr="00DE3533">
        <w:rPr>
          <w:rFonts w:cs="Arial"/>
          <w:sz w:val="20"/>
          <w:szCs w:val="20"/>
        </w:rPr>
        <w:t xml:space="preserve"> </w:t>
      </w:r>
      <w:r w:rsidRPr="00DE3533">
        <w:rPr>
          <w:rStyle w:val="hps"/>
          <w:rFonts w:cs="Arial"/>
          <w:sz w:val="20"/>
          <w:szCs w:val="20"/>
        </w:rPr>
        <w:t>единствен, глобален сметководствен</w:t>
      </w:r>
      <w:r w:rsidRPr="00DE3533">
        <w:rPr>
          <w:rFonts w:cs="Arial"/>
          <w:sz w:val="20"/>
          <w:szCs w:val="20"/>
        </w:rPr>
        <w:t xml:space="preserve"> </w:t>
      </w:r>
      <w:r w:rsidRPr="00DE3533">
        <w:rPr>
          <w:rStyle w:val="hps"/>
          <w:rFonts w:cs="Arial"/>
          <w:sz w:val="20"/>
          <w:szCs w:val="20"/>
        </w:rPr>
        <w:t>јазик ќе ја осигура</w:t>
      </w:r>
      <w:r w:rsidRPr="00DE3533">
        <w:rPr>
          <w:rFonts w:cs="Arial"/>
          <w:sz w:val="20"/>
          <w:szCs w:val="20"/>
        </w:rPr>
        <w:t xml:space="preserve"> </w:t>
      </w:r>
      <w:r w:rsidRPr="00DE3533">
        <w:rPr>
          <w:rStyle w:val="hps"/>
          <w:rFonts w:cs="Arial"/>
          <w:sz w:val="20"/>
          <w:szCs w:val="20"/>
        </w:rPr>
        <w:t>релевантноста,</w:t>
      </w:r>
      <w:r w:rsidR="00DE3533" w:rsidRPr="00DE3533">
        <w:rPr>
          <w:rFonts w:cs="Arial"/>
          <w:sz w:val="20"/>
          <w:szCs w:val="20"/>
        </w:rPr>
        <w:t xml:space="preserve"> </w:t>
      </w:r>
      <w:r w:rsidRPr="00DE3533">
        <w:rPr>
          <w:rStyle w:val="hps"/>
          <w:rFonts w:cs="Arial"/>
          <w:sz w:val="20"/>
          <w:szCs w:val="20"/>
        </w:rPr>
        <w:t>комплетноста,</w:t>
      </w:r>
      <w:r w:rsidRPr="00DE3533">
        <w:rPr>
          <w:rFonts w:cs="Arial"/>
          <w:sz w:val="20"/>
          <w:szCs w:val="20"/>
        </w:rPr>
        <w:t xml:space="preserve"> </w:t>
      </w:r>
      <w:r w:rsidRPr="00DE3533">
        <w:rPr>
          <w:rStyle w:val="hps"/>
          <w:rFonts w:cs="Arial"/>
          <w:sz w:val="20"/>
          <w:szCs w:val="20"/>
        </w:rPr>
        <w:t>разбирливоста,</w:t>
      </w:r>
      <w:r w:rsidRPr="00DE3533">
        <w:rPr>
          <w:rFonts w:cs="Arial"/>
          <w:sz w:val="20"/>
          <w:szCs w:val="20"/>
        </w:rPr>
        <w:t xml:space="preserve"> </w:t>
      </w:r>
      <w:r w:rsidRPr="00DE3533">
        <w:rPr>
          <w:rStyle w:val="hps"/>
          <w:rFonts w:cs="Arial"/>
          <w:sz w:val="20"/>
          <w:szCs w:val="20"/>
        </w:rPr>
        <w:t>веродостојноста, навременоста</w:t>
      </w:r>
      <w:r w:rsidRPr="00DE3533">
        <w:rPr>
          <w:rFonts w:cs="Arial"/>
          <w:sz w:val="20"/>
          <w:szCs w:val="20"/>
        </w:rPr>
        <w:t>, неутралноста, проверливоста,</w:t>
      </w:r>
      <w:r w:rsidR="00DE3533" w:rsidRPr="00DE3533">
        <w:rPr>
          <w:rFonts w:cs="Arial"/>
          <w:sz w:val="20"/>
          <w:szCs w:val="20"/>
        </w:rPr>
        <w:t xml:space="preserve"> </w:t>
      </w:r>
      <w:r w:rsidRPr="00DE3533">
        <w:rPr>
          <w:rFonts w:cs="Arial"/>
          <w:sz w:val="20"/>
          <w:szCs w:val="20"/>
        </w:rPr>
        <w:t xml:space="preserve">конзистентноста, </w:t>
      </w:r>
      <w:r w:rsidRPr="00DE3533">
        <w:rPr>
          <w:rStyle w:val="hps"/>
          <w:rFonts w:cs="Arial"/>
          <w:sz w:val="20"/>
          <w:szCs w:val="20"/>
        </w:rPr>
        <w:t>споредливост</w:t>
      </w:r>
      <w:r w:rsidR="00DE3533" w:rsidRPr="00DE3533">
        <w:rPr>
          <w:rStyle w:val="hps"/>
          <w:rFonts w:cs="Arial"/>
          <w:sz w:val="20"/>
          <w:szCs w:val="20"/>
        </w:rPr>
        <w:t>а</w:t>
      </w:r>
      <w:r w:rsidRPr="00DE3533">
        <w:rPr>
          <w:rStyle w:val="hps"/>
          <w:rFonts w:cs="Arial"/>
          <w:sz w:val="20"/>
          <w:szCs w:val="20"/>
        </w:rPr>
        <w:t xml:space="preserve"> и</w:t>
      </w:r>
      <w:r w:rsidRPr="00DE3533">
        <w:rPr>
          <w:rFonts w:cs="Arial"/>
          <w:sz w:val="20"/>
          <w:szCs w:val="20"/>
        </w:rPr>
        <w:t xml:space="preserve"> </w:t>
      </w:r>
      <w:r w:rsidRPr="00DE3533">
        <w:rPr>
          <w:rStyle w:val="hps"/>
          <w:rFonts w:cs="Arial"/>
          <w:sz w:val="20"/>
          <w:szCs w:val="20"/>
        </w:rPr>
        <w:t>транспарентност</w:t>
      </w:r>
      <w:r w:rsidR="00DE3533" w:rsidRPr="00DE3533">
        <w:rPr>
          <w:rStyle w:val="hps"/>
          <w:rFonts w:cs="Arial"/>
          <w:sz w:val="20"/>
          <w:szCs w:val="20"/>
        </w:rPr>
        <w:t>а</w:t>
      </w:r>
      <w:r w:rsidRPr="00DE3533">
        <w:rPr>
          <w:rFonts w:cs="Arial"/>
          <w:sz w:val="20"/>
          <w:szCs w:val="20"/>
        </w:rPr>
        <w:t xml:space="preserve"> </w:t>
      </w:r>
      <w:r w:rsidRPr="00DE3533">
        <w:rPr>
          <w:rStyle w:val="hps"/>
          <w:rFonts w:cs="Arial"/>
          <w:sz w:val="20"/>
          <w:szCs w:val="20"/>
        </w:rPr>
        <w:t>на финансиските извештаи</w:t>
      </w:r>
      <w:r w:rsidR="00DE3533" w:rsidRPr="00DE3533">
        <w:rPr>
          <w:rStyle w:val="hps"/>
          <w:rFonts w:cs="Arial"/>
          <w:sz w:val="20"/>
          <w:szCs w:val="20"/>
        </w:rPr>
        <w:t>,</w:t>
      </w:r>
      <w:r w:rsidRPr="00DE3533">
        <w:rPr>
          <w:rFonts w:cs="Arial"/>
          <w:sz w:val="20"/>
          <w:szCs w:val="20"/>
        </w:rPr>
        <w:t xml:space="preserve"> </w:t>
      </w:r>
      <w:r w:rsidR="00DE3533" w:rsidRPr="00DE3533">
        <w:rPr>
          <w:rStyle w:val="hps"/>
          <w:rFonts w:cs="Arial"/>
          <w:sz w:val="20"/>
          <w:szCs w:val="20"/>
        </w:rPr>
        <w:t>што ќе предизвика</w:t>
      </w:r>
      <w:r w:rsidRPr="00DE3533">
        <w:rPr>
          <w:rFonts w:cs="Arial"/>
          <w:sz w:val="20"/>
          <w:szCs w:val="20"/>
        </w:rPr>
        <w:t xml:space="preserve"> </w:t>
      </w:r>
      <w:r w:rsidRPr="00DE3533">
        <w:rPr>
          <w:rStyle w:val="hps"/>
          <w:rFonts w:cs="Arial"/>
          <w:sz w:val="20"/>
          <w:szCs w:val="20"/>
        </w:rPr>
        <w:t>квалитативна промена</w:t>
      </w:r>
      <w:r w:rsidRPr="00DE3533">
        <w:rPr>
          <w:rFonts w:cs="Arial"/>
          <w:sz w:val="20"/>
          <w:szCs w:val="20"/>
        </w:rPr>
        <w:t xml:space="preserve"> </w:t>
      </w:r>
      <w:r w:rsidRPr="00DE3533">
        <w:rPr>
          <w:rStyle w:val="hps"/>
          <w:rFonts w:cs="Arial"/>
          <w:sz w:val="20"/>
          <w:szCs w:val="20"/>
        </w:rPr>
        <w:t>во сметководствен</w:t>
      </w:r>
      <w:r w:rsidR="00DE3533" w:rsidRPr="00DE3533">
        <w:rPr>
          <w:rStyle w:val="hps"/>
          <w:rFonts w:cs="Arial"/>
          <w:sz w:val="20"/>
          <w:szCs w:val="20"/>
        </w:rPr>
        <w:t>ите</w:t>
      </w:r>
      <w:r w:rsidRPr="00DE3533">
        <w:rPr>
          <w:rFonts w:cs="Arial"/>
          <w:sz w:val="20"/>
          <w:szCs w:val="20"/>
          <w:lang w:val="en-US"/>
        </w:rPr>
        <w:t xml:space="preserve"> </w:t>
      </w:r>
      <w:r w:rsidR="00DE3533" w:rsidRPr="00DE3533">
        <w:rPr>
          <w:rStyle w:val="hps"/>
          <w:rFonts w:cs="Arial"/>
          <w:sz w:val="20"/>
          <w:szCs w:val="20"/>
        </w:rPr>
        <w:t>финансиски</w:t>
      </w:r>
      <w:r w:rsidRPr="00DE3533">
        <w:rPr>
          <w:rFonts w:cs="Arial"/>
          <w:sz w:val="20"/>
          <w:szCs w:val="20"/>
        </w:rPr>
        <w:t xml:space="preserve"> </w:t>
      </w:r>
      <w:r w:rsidRPr="00DE3533">
        <w:rPr>
          <w:rStyle w:val="hps"/>
          <w:rFonts w:cs="Arial"/>
          <w:sz w:val="20"/>
          <w:szCs w:val="20"/>
        </w:rPr>
        <w:t>извештаи, кои</w:t>
      </w:r>
      <w:r w:rsidRPr="00DE3533">
        <w:rPr>
          <w:rFonts w:cs="Arial"/>
          <w:sz w:val="20"/>
          <w:szCs w:val="20"/>
        </w:rPr>
        <w:t xml:space="preserve"> </w:t>
      </w:r>
      <w:r w:rsidRPr="00DE3533">
        <w:rPr>
          <w:rStyle w:val="hps"/>
          <w:rFonts w:cs="Arial"/>
          <w:sz w:val="20"/>
          <w:szCs w:val="20"/>
        </w:rPr>
        <w:t>ќе ја зајакнат</w:t>
      </w:r>
      <w:r w:rsidRPr="00DE3533">
        <w:rPr>
          <w:rFonts w:cs="Arial"/>
          <w:sz w:val="20"/>
          <w:szCs w:val="20"/>
        </w:rPr>
        <w:t xml:space="preserve"> </w:t>
      </w:r>
      <w:r w:rsidRPr="00DE3533">
        <w:rPr>
          <w:rStyle w:val="hps"/>
          <w:rFonts w:cs="Arial"/>
          <w:sz w:val="20"/>
          <w:szCs w:val="20"/>
        </w:rPr>
        <w:t xml:space="preserve">довербата </w:t>
      </w:r>
      <w:r w:rsidR="00DE3533" w:rsidRPr="00DE3533">
        <w:rPr>
          <w:rStyle w:val="hps"/>
          <w:rFonts w:cs="Arial"/>
          <w:sz w:val="20"/>
          <w:szCs w:val="20"/>
        </w:rPr>
        <w:t>на</w:t>
      </w:r>
      <w:r w:rsidRPr="00DE3533">
        <w:rPr>
          <w:rFonts w:cs="Arial"/>
          <w:sz w:val="20"/>
          <w:szCs w:val="20"/>
        </w:rPr>
        <w:t xml:space="preserve"> </w:t>
      </w:r>
      <w:r w:rsidRPr="00DE3533">
        <w:rPr>
          <w:rStyle w:val="hps"/>
          <w:rFonts w:cs="Arial"/>
          <w:sz w:val="20"/>
          <w:szCs w:val="20"/>
        </w:rPr>
        <w:t>инвеститорите</w:t>
      </w:r>
      <w:r w:rsidRPr="00DE3533">
        <w:rPr>
          <w:rFonts w:cs="Arial"/>
          <w:sz w:val="20"/>
          <w:szCs w:val="20"/>
        </w:rPr>
        <w:t xml:space="preserve"> </w:t>
      </w:r>
      <w:r w:rsidRPr="00DE3533">
        <w:rPr>
          <w:rStyle w:val="hps"/>
          <w:rFonts w:cs="Arial"/>
          <w:sz w:val="20"/>
          <w:szCs w:val="20"/>
        </w:rPr>
        <w:t>и</w:t>
      </w:r>
      <w:r w:rsidRPr="00DE3533">
        <w:rPr>
          <w:rStyle w:val="hps"/>
          <w:rFonts w:cs="Arial"/>
          <w:sz w:val="20"/>
          <w:szCs w:val="20"/>
          <w:lang w:val="en-US"/>
        </w:rPr>
        <w:t xml:space="preserve"> </w:t>
      </w:r>
      <w:r w:rsidRPr="00DE3533">
        <w:rPr>
          <w:rStyle w:val="hps"/>
          <w:rFonts w:cs="Arial"/>
          <w:sz w:val="20"/>
          <w:szCs w:val="20"/>
        </w:rPr>
        <w:t>другите корисници на</w:t>
      </w:r>
      <w:r w:rsidRPr="00DE3533">
        <w:rPr>
          <w:rFonts w:cs="Arial"/>
          <w:sz w:val="20"/>
          <w:szCs w:val="20"/>
          <w:lang w:val="en-US"/>
        </w:rPr>
        <w:t xml:space="preserve"> </w:t>
      </w:r>
      <w:r w:rsidRPr="00DE3533">
        <w:rPr>
          <w:rStyle w:val="hps"/>
          <w:rFonts w:cs="Arial"/>
          <w:sz w:val="20"/>
          <w:szCs w:val="20"/>
        </w:rPr>
        <w:t>сметководствените информации</w:t>
      </w:r>
      <w:r w:rsidRPr="00DE3533">
        <w:rPr>
          <w:rFonts w:cs="Arial"/>
          <w:sz w:val="20"/>
          <w:szCs w:val="20"/>
        </w:rPr>
        <w:t xml:space="preserve"> </w:t>
      </w:r>
      <w:r w:rsidRPr="00DE3533">
        <w:rPr>
          <w:rStyle w:val="hps"/>
          <w:rFonts w:cs="Arial"/>
          <w:sz w:val="20"/>
          <w:szCs w:val="20"/>
        </w:rPr>
        <w:t>од целиот свет.</w:t>
      </w:r>
      <w:r w:rsidRPr="00DE3533">
        <w:rPr>
          <w:rFonts w:cs="Arial"/>
          <w:sz w:val="20"/>
          <w:szCs w:val="20"/>
        </w:rPr>
        <w:t xml:space="preserve"> </w:t>
      </w:r>
      <w:r w:rsidR="00DE3533" w:rsidRPr="00DE3533">
        <w:rPr>
          <w:rStyle w:val="hps"/>
          <w:rFonts w:cs="Arial"/>
          <w:sz w:val="20"/>
          <w:szCs w:val="20"/>
        </w:rPr>
        <w:t>Ова</w:t>
      </w:r>
      <w:r w:rsidRPr="00DE3533">
        <w:rPr>
          <w:rStyle w:val="hps"/>
          <w:rFonts w:cs="Arial"/>
          <w:sz w:val="20"/>
          <w:szCs w:val="20"/>
        </w:rPr>
        <w:t>, исто така</w:t>
      </w:r>
      <w:r w:rsidRPr="00DE3533">
        <w:rPr>
          <w:rFonts w:cs="Arial"/>
          <w:sz w:val="20"/>
          <w:szCs w:val="20"/>
        </w:rPr>
        <w:t xml:space="preserve"> </w:t>
      </w:r>
      <w:r w:rsidRPr="00DE3533">
        <w:rPr>
          <w:rStyle w:val="hps"/>
          <w:rFonts w:cs="Arial"/>
          <w:sz w:val="20"/>
          <w:szCs w:val="20"/>
        </w:rPr>
        <w:t xml:space="preserve">ќе </w:t>
      </w:r>
      <w:r w:rsidR="00DE3533" w:rsidRPr="00DE3533">
        <w:rPr>
          <w:rStyle w:val="hps"/>
          <w:rFonts w:cs="Arial"/>
          <w:sz w:val="20"/>
          <w:szCs w:val="20"/>
        </w:rPr>
        <w:t>им</w:t>
      </w:r>
      <w:r w:rsidRPr="00DE3533">
        <w:rPr>
          <w:rStyle w:val="hps"/>
          <w:rFonts w:cs="Arial"/>
          <w:sz w:val="20"/>
          <w:szCs w:val="20"/>
        </w:rPr>
        <w:t xml:space="preserve"> помогне</w:t>
      </w:r>
      <w:r w:rsidRPr="00DE3533">
        <w:rPr>
          <w:rFonts w:cs="Arial"/>
          <w:sz w:val="20"/>
          <w:szCs w:val="20"/>
        </w:rPr>
        <w:t xml:space="preserve"> </w:t>
      </w:r>
      <w:r w:rsidR="00DE3533" w:rsidRPr="00DE3533">
        <w:rPr>
          <w:rStyle w:val="hps"/>
          <w:rFonts w:cs="Arial"/>
          <w:sz w:val="20"/>
          <w:szCs w:val="20"/>
        </w:rPr>
        <w:t>на аквизиторите</w:t>
      </w:r>
      <w:r w:rsidRPr="00DE3533">
        <w:rPr>
          <w:rFonts w:cs="Arial"/>
          <w:sz w:val="20"/>
          <w:szCs w:val="20"/>
        </w:rPr>
        <w:t xml:space="preserve"> </w:t>
      </w:r>
      <w:r w:rsidRPr="00DE3533">
        <w:rPr>
          <w:rStyle w:val="hps"/>
          <w:rFonts w:cs="Arial"/>
          <w:sz w:val="20"/>
          <w:szCs w:val="20"/>
        </w:rPr>
        <w:t xml:space="preserve">да </w:t>
      </w:r>
      <w:r w:rsidR="00DE3533" w:rsidRPr="00DE3533">
        <w:rPr>
          <w:rStyle w:val="hps"/>
          <w:rFonts w:cs="Arial"/>
          <w:sz w:val="20"/>
          <w:szCs w:val="20"/>
        </w:rPr>
        <w:t>ја</w:t>
      </w:r>
      <w:r w:rsidRPr="00DE3533">
        <w:rPr>
          <w:rStyle w:val="hps"/>
          <w:rFonts w:cs="Arial"/>
          <w:sz w:val="20"/>
          <w:szCs w:val="20"/>
        </w:rPr>
        <w:t xml:space="preserve"> процен</w:t>
      </w:r>
      <w:r w:rsidR="00DE3533" w:rsidRPr="00DE3533">
        <w:rPr>
          <w:rStyle w:val="hps"/>
          <w:rFonts w:cs="Arial"/>
          <w:sz w:val="20"/>
          <w:szCs w:val="20"/>
        </w:rPr>
        <w:t>ат</w:t>
      </w:r>
      <w:r w:rsidRPr="00DE3533">
        <w:rPr>
          <w:rFonts w:cs="Arial"/>
          <w:sz w:val="20"/>
          <w:szCs w:val="20"/>
        </w:rPr>
        <w:t xml:space="preserve"> </w:t>
      </w:r>
      <w:r w:rsidRPr="00DE3533">
        <w:rPr>
          <w:rStyle w:val="hps"/>
          <w:rFonts w:cs="Arial"/>
          <w:sz w:val="20"/>
          <w:szCs w:val="20"/>
        </w:rPr>
        <w:t>вистинската</w:t>
      </w:r>
      <w:r w:rsidRPr="00DE3533">
        <w:rPr>
          <w:rFonts w:cs="Arial"/>
          <w:sz w:val="20"/>
          <w:szCs w:val="20"/>
        </w:rPr>
        <w:t xml:space="preserve"> </w:t>
      </w:r>
      <w:r w:rsidRPr="00DE3533">
        <w:rPr>
          <w:rStyle w:val="hps"/>
          <w:rFonts w:cs="Arial"/>
          <w:sz w:val="20"/>
          <w:szCs w:val="20"/>
        </w:rPr>
        <w:t>вредност на</w:t>
      </w:r>
      <w:r w:rsidRPr="00DE3533">
        <w:rPr>
          <w:rFonts w:cs="Arial"/>
          <w:sz w:val="20"/>
          <w:szCs w:val="20"/>
          <w:lang w:val="en-US"/>
        </w:rPr>
        <w:t xml:space="preserve"> </w:t>
      </w:r>
      <w:r w:rsidRPr="00DE3533">
        <w:rPr>
          <w:rStyle w:val="hps"/>
          <w:rFonts w:cs="Arial"/>
          <w:sz w:val="20"/>
          <w:szCs w:val="20"/>
        </w:rPr>
        <w:t>целните компании</w:t>
      </w:r>
      <w:r w:rsidRPr="00DE3533">
        <w:rPr>
          <w:rFonts w:cs="Arial"/>
          <w:sz w:val="20"/>
          <w:szCs w:val="20"/>
        </w:rPr>
        <w:t xml:space="preserve"> </w:t>
      </w:r>
      <w:r w:rsidRPr="00DE3533">
        <w:rPr>
          <w:rStyle w:val="hps"/>
          <w:rFonts w:cs="Arial"/>
          <w:sz w:val="20"/>
          <w:szCs w:val="20"/>
        </w:rPr>
        <w:t>во</w:t>
      </w:r>
      <w:r w:rsidRPr="00DE3533">
        <w:rPr>
          <w:rFonts w:cs="Arial"/>
          <w:sz w:val="20"/>
          <w:szCs w:val="20"/>
        </w:rPr>
        <w:t xml:space="preserve"> </w:t>
      </w:r>
      <w:r w:rsidR="00DE3533" w:rsidRPr="00DE3533">
        <w:rPr>
          <w:rFonts w:cs="Arial"/>
          <w:sz w:val="20"/>
          <w:szCs w:val="20"/>
        </w:rPr>
        <w:t xml:space="preserve">нивните </w:t>
      </w:r>
      <w:r w:rsidRPr="00DE3533">
        <w:rPr>
          <w:rStyle w:val="hps"/>
          <w:rFonts w:cs="Arial"/>
          <w:sz w:val="20"/>
          <w:szCs w:val="20"/>
        </w:rPr>
        <w:t>прекуграни</w:t>
      </w:r>
      <w:r w:rsidR="00DE3533" w:rsidRPr="00DE3533">
        <w:rPr>
          <w:rStyle w:val="hps"/>
          <w:rFonts w:cs="Arial"/>
          <w:sz w:val="20"/>
          <w:szCs w:val="20"/>
        </w:rPr>
        <w:t>чни бизниси</w:t>
      </w:r>
      <w:r w:rsidR="00DE3533" w:rsidRPr="00DE3533">
        <w:rPr>
          <w:rFonts w:cs="Arial"/>
          <w:sz w:val="20"/>
          <w:szCs w:val="20"/>
        </w:rPr>
        <w:t>, со што ќе допринесат за економскиот развој и глобалната бизнис експанзија.</w:t>
      </w:r>
    </w:p>
    <w:p w:rsidR="008E5453" w:rsidRDefault="00DE3533" w:rsidP="00604FEC">
      <w:pPr>
        <w:widowControl w:val="0"/>
        <w:autoSpaceDE w:val="0"/>
        <w:autoSpaceDN w:val="0"/>
        <w:adjustRightInd w:val="0"/>
        <w:spacing w:after="120" w:line="240" w:lineRule="auto"/>
        <w:ind w:firstLine="720"/>
        <w:jc w:val="both"/>
        <w:rPr>
          <w:rFonts w:eastAsia="Calibri" w:cstheme="minorHAnsi"/>
          <w:sz w:val="20"/>
          <w:szCs w:val="20"/>
        </w:rPr>
      </w:pPr>
      <w:r w:rsidRPr="00DE3533">
        <w:rPr>
          <w:rFonts w:cs="Arial"/>
          <w:sz w:val="20"/>
          <w:szCs w:val="20"/>
        </w:rPr>
        <w:t xml:space="preserve">Токму од оваа причина, </w:t>
      </w:r>
      <w:r w:rsidR="005003A1" w:rsidRPr="00DE3533">
        <w:rPr>
          <w:rFonts w:eastAsia="Calibri" w:cstheme="minorHAnsi"/>
          <w:sz w:val="20"/>
          <w:szCs w:val="20"/>
        </w:rPr>
        <w:t>МСФИ стануваат предмет на општа употреба во повеќе од 100 законодавства, вклучувајќи ги</w:t>
      </w:r>
      <w:r w:rsidR="005003A1" w:rsidRPr="00DE3533">
        <w:rPr>
          <w:rFonts w:eastAsia="Calibri" w:cstheme="minorHAnsi"/>
          <w:sz w:val="20"/>
          <w:szCs w:val="20"/>
          <w:lang w:val="en-GB"/>
        </w:rPr>
        <w:t xml:space="preserve">: </w:t>
      </w:r>
      <w:r w:rsidR="005003A1" w:rsidRPr="00DE3533">
        <w:rPr>
          <w:rFonts w:eastAsia="Calibri" w:cstheme="minorHAnsi"/>
          <w:sz w:val="20"/>
          <w:szCs w:val="20"/>
        </w:rPr>
        <w:t>Европската унија</w:t>
      </w:r>
      <w:r w:rsidR="00F72003">
        <w:rPr>
          <w:rFonts w:eastAsia="Calibri" w:cstheme="minorHAnsi"/>
          <w:sz w:val="20"/>
          <w:szCs w:val="20"/>
        </w:rPr>
        <w:t xml:space="preserve"> (2005)</w:t>
      </w:r>
      <w:r w:rsidR="005003A1" w:rsidRPr="00DE3533">
        <w:rPr>
          <w:rFonts w:eastAsia="Calibri" w:cstheme="minorHAnsi"/>
          <w:sz w:val="20"/>
          <w:szCs w:val="20"/>
          <w:lang w:val="en-GB"/>
        </w:rPr>
        <w:t xml:space="preserve">, </w:t>
      </w:r>
      <w:r w:rsidR="005003A1" w:rsidRPr="00DE3533">
        <w:rPr>
          <w:rFonts w:eastAsia="Calibri" w:cstheme="minorHAnsi"/>
          <w:sz w:val="20"/>
          <w:szCs w:val="20"/>
        </w:rPr>
        <w:t>Австралија и Нов Зеланд</w:t>
      </w:r>
      <w:r w:rsidR="005003A1" w:rsidRPr="00DE3533">
        <w:rPr>
          <w:rFonts w:eastAsia="Calibri" w:cstheme="minorHAnsi"/>
          <w:sz w:val="20"/>
          <w:szCs w:val="20"/>
          <w:lang w:val="en-GB"/>
        </w:rPr>
        <w:t xml:space="preserve">, </w:t>
      </w:r>
      <w:r w:rsidR="005003A1" w:rsidRPr="00DE3533">
        <w:rPr>
          <w:rFonts w:eastAsia="Calibri" w:cstheme="minorHAnsi"/>
          <w:sz w:val="20"/>
          <w:szCs w:val="20"/>
        </w:rPr>
        <w:t>Јужна Африка</w:t>
      </w:r>
      <w:r w:rsidR="005003A1" w:rsidRPr="00DE3533">
        <w:rPr>
          <w:rFonts w:eastAsia="Calibri" w:cstheme="minorHAnsi"/>
          <w:sz w:val="20"/>
          <w:szCs w:val="20"/>
          <w:lang w:val="en-GB"/>
        </w:rPr>
        <w:t xml:space="preserve">, </w:t>
      </w:r>
      <w:r w:rsidR="005003A1" w:rsidRPr="00DE3533">
        <w:rPr>
          <w:rFonts w:eastAsia="Calibri" w:cstheme="minorHAnsi"/>
          <w:sz w:val="20"/>
          <w:szCs w:val="20"/>
        </w:rPr>
        <w:t xml:space="preserve">Кина </w:t>
      </w:r>
      <w:r w:rsidR="005003A1" w:rsidRPr="00DE3533">
        <w:rPr>
          <w:rFonts w:eastAsia="Calibri" w:cstheme="minorHAnsi"/>
          <w:sz w:val="20"/>
          <w:szCs w:val="20"/>
          <w:lang w:val="en-GB"/>
        </w:rPr>
        <w:t>(‘</w:t>
      </w:r>
      <w:r w:rsidR="005003A1" w:rsidRPr="00DE3533">
        <w:rPr>
          <w:rFonts w:eastAsia="Calibri" w:cstheme="minorHAnsi"/>
          <w:sz w:val="20"/>
          <w:szCs w:val="20"/>
        </w:rPr>
        <w:t>суштински во согласност со МСФИ</w:t>
      </w:r>
      <w:r w:rsidR="005003A1" w:rsidRPr="00DE3533">
        <w:rPr>
          <w:rFonts w:eastAsia="Calibri" w:cstheme="minorHAnsi"/>
          <w:sz w:val="20"/>
          <w:szCs w:val="20"/>
          <w:lang w:val="en-GB"/>
        </w:rPr>
        <w:t xml:space="preserve">'), </w:t>
      </w:r>
      <w:r w:rsidR="005003A1" w:rsidRPr="00DE3533">
        <w:rPr>
          <w:rFonts w:eastAsia="Calibri" w:cstheme="minorHAnsi"/>
          <w:sz w:val="20"/>
          <w:szCs w:val="20"/>
        </w:rPr>
        <w:t>Африка, Азија, Латинска Америка, Среден Исток.</w:t>
      </w:r>
      <w:r w:rsidR="005003A1" w:rsidRPr="00DE3533">
        <w:rPr>
          <w:rFonts w:eastAsia="Calibri" w:cstheme="minorHAnsi"/>
          <w:sz w:val="20"/>
          <w:szCs w:val="20"/>
          <w:lang w:val="en-GB"/>
        </w:rPr>
        <w:t xml:space="preserve"> </w:t>
      </w:r>
      <w:r w:rsidR="005003A1" w:rsidRPr="00DE3533">
        <w:rPr>
          <w:rFonts w:eastAsia="Calibri" w:cstheme="minorHAnsi"/>
          <w:sz w:val="20"/>
          <w:szCs w:val="20"/>
        </w:rPr>
        <w:t>Земји кои се обврзале да ги усвојуват или да преминат кон МСФИ</w:t>
      </w:r>
      <w:r w:rsidR="00C76DCA">
        <w:rPr>
          <w:rFonts w:eastAsia="Calibri" w:cstheme="minorHAnsi"/>
          <w:sz w:val="20"/>
          <w:szCs w:val="20"/>
        </w:rPr>
        <w:t xml:space="preserve"> се</w:t>
      </w:r>
      <w:r w:rsidR="005003A1" w:rsidRPr="00DE3533">
        <w:rPr>
          <w:rFonts w:eastAsia="Calibri" w:cstheme="minorHAnsi"/>
          <w:sz w:val="20"/>
          <w:szCs w:val="20"/>
          <w:lang w:val="en-GB"/>
        </w:rPr>
        <w:t xml:space="preserve">: </w:t>
      </w:r>
      <w:r w:rsidR="005003A1" w:rsidRPr="00DE3533">
        <w:rPr>
          <w:rFonts w:eastAsia="Calibri" w:cstheme="minorHAnsi"/>
          <w:sz w:val="20"/>
          <w:szCs w:val="20"/>
        </w:rPr>
        <w:t xml:space="preserve">Чиле </w:t>
      </w:r>
      <w:r w:rsidR="005003A1" w:rsidRPr="00DE3533">
        <w:rPr>
          <w:rFonts w:eastAsia="Calibri" w:cstheme="minorHAnsi"/>
          <w:sz w:val="20"/>
          <w:szCs w:val="20"/>
          <w:lang w:val="en-GB"/>
        </w:rPr>
        <w:t xml:space="preserve">(2009 - 2011), </w:t>
      </w:r>
      <w:r w:rsidR="005003A1" w:rsidRPr="00DE3533">
        <w:rPr>
          <w:rFonts w:eastAsia="Calibri" w:cstheme="minorHAnsi"/>
          <w:sz w:val="20"/>
          <w:szCs w:val="20"/>
        </w:rPr>
        <w:t>Бразил</w:t>
      </w:r>
      <w:r w:rsidR="005003A1" w:rsidRPr="00DE3533">
        <w:rPr>
          <w:rFonts w:eastAsia="Calibri" w:cstheme="minorHAnsi"/>
          <w:sz w:val="20"/>
          <w:szCs w:val="20"/>
          <w:lang w:val="en-GB"/>
        </w:rPr>
        <w:t xml:space="preserve"> (2010), </w:t>
      </w:r>
      <w:r w:rsidR="005003A1" w:rsidRPr="00DE3533">
        <w:rPr>
          <w:rFonts w:eastAsia="Calibri" w:cstheme="minorHAnsi"/>
          <w:sz w:val="20"/>
          <w:szCs w:val="20"/>
        </w:rPr>
        <w:t>Канада</w:t>
      </w:r>
      <w:r w:rsidR="005003A1" w:rsidRPr="00DE3533">
        <w:rPr>
          <w:rFonts w:eastAsia="Calibri" w:cstheme="minorHAnsi"/>
          <w:sz w:val="20"/>
          <w:szCs w:val="20"/>
          <w:lang w:val="en-GB"/>
        </w:rPr>
        <w:t xml:space="preserve"> (2011), </w:t>
      </w:r>
      <w:r w:rsidR="005003A1" w:rsidRPr="00DE3533">
        <w:rPr>
          <w:rFonts w:eastAsia="Calibri" w:cstheme="minorHAnsi"/>
          <w:sz w:val="20"/>
          <w:szCs w:val="20"/>
        </w:rPr>
        <w:t>Индија</w:t>
      </w:r>
      <w:r w:rsidR="005003A1" w:rsidRPr="00DE3533">
        <w:rPr>
          <w:rFonts w:eastAsia="Calibri" w:cstheme="minorHAnsi"/>
          <w:sz w:val="20"/>
          <w:szCs w:val="20"/>
          <w:lang w:val="en-GB"/>
        </w:rPr>
        <w:t xml:space="preserve"> (2011), </w:t>
      </w:r>
      <w:r w:rsidR="005003A1" w:rsidRPr="00DE3533">
        <w:rPr>
          <w:rFonts w:eastAsia="Calibri" w:cstheme="minorHAnsi"/>
          <w:sz w:val="20"/>
          <w:szCs w:val="20"/>
        </w:rPr>
        <w:t>Аргентина</w:t>
      </w:r>
      <w:r w:rsidR="005003A1" w:rsidRPr="00DE3533">
        <w:rPr>
          <w:rFonts w:eastAsia="Calibri" w:cstheme="minorHAnsi"/>
          <w:sz w:val="20"/>
          <w:szCs w:val="20"/>
          <w:lang w:val="en-GB"/>
        </w:rPr>
        <w:t xml:space="preserve"> (2011), </w:t>
      </w:r>
      <w:r w:rsidR="005003A1" w:rsidRPr="00DE3533">
        <w:rPr>
          <w:rFonts w:eastAsia="Calibri" w:cstheme="minorHAnsi"/>
          <w:sz w:val="20"/>
          <w:szCs w:val="20"/>
        </w:rPr>
        <w:t>Кореја</w:t>
      </w:r>
      <w:r w:rsidR="005003A1" w:rsidRPr="00DE3533">
        <w:rPr>
          <w:rFonts w:eastAsia="Calibri" w:cstheme="minorHAnsi"/>
          <w:sz w:val="20"/>
          <w:szCs w:val="20"/>
          <w:lang w:val="en-GB"/>
        </w:rPr>
        <w:t xml:space="preserve"> (2011), </w:t>
      </w:r>
      <w:r w:rsidR="005003A1" w:rsidRPr="00DE3533">
        <w:rPr>
          <w:rFonts w:eastAsia="Calibri" w:cstheme="minorHAnsi"/>
          <w:sz w:val="20"/>
          <w:szCs w:val="20"/>
        </w:rPr>
        <w:t>Јапонија (</w:t>
      </w:r>
      <w:r w:rsidR="005003A1" w:rsidRPr="00DE3533">
        <w:rPr>
          <w:rFonts w:eastAsia="Calibri" w:cstheme="minorHAnsi"/>
          <w:sz w:val="20"/>
          <w:szCs w:val="20"/>
          <w:lang w:val="en-GB"/>
        </w:rPr>
        <w:t xml:space="preserve">2011), </w:t>
      </w:r>
      <w:r w:rsidR="005003A1" w:rsidRPr="00DE3533">
        <w:rPr>
          <w:rFonts w:eastAsia="Calibri" w:cstheme="minorHAnsi"/>
          <w:sz w:val="20"/>
          <w:szCs w:val="20"/>
        </w:rPr>
        <w:t>Малезија</w:t>
      </w:r>
      <w:r w:rsidR="005003A1" w:rsidRPr="00DE3533">
        <w:rPr>
          <w:rFonts w:eastAsia="Calibri" w:cstheme="minorHAnsi"/>
          <w:sz w:val="20"/>
          <w:szCs w:val="20"/>
          <w:lang w:val="en-GB"/>
        </w:rPr>
        <w:t xml:space="preserve"> (2012), </w:t>
      </w:r>
      <w:r w:rsidR="005003A1" w:rsidRPr="00DE3533">
        <w:rPr>
          <w:rFonts w:eastAsia="Calibri" w:cstheme="minorHAnsi"/>
          <w:sz w:val="20"/>
          <w:szCs w:val="20"/>
        </w:rPr>
        <w:t>Мексико (2012)</w:t>
      </w:r>
      <w:r w:rsidR="005003A1" w:rsidRPr="00DE3533">
        <w:rPr>
          <w:rFonts w:eastAsia="Calibri" w:cstheme="minorHAnsi"/>
          <w:sz w:val="20"/>
          <w:szCs w:val="20"/>
          <w:lang w:val="en-US"/>
        </w:rPr>
        <w:t>.</w:t>
      </w:r>
    </w:p>
    <w:p w:rsidR="004411CB" w:rsidRDefault="00F72003" w:rsidP="00604FEC">
      <w:pPr>
        <w:widowControl w:val="0"/>
        <w:autoSpaceDE w:val="0"/>
        <w:autoSpaceDN w:val="0"/>
        <w:adjustRightInd w:val="0"/>
        <w:spacing w:after="120" w:line="240" w:lineRule="auto"/>
        <w:ind w:firstLine="720"/>
        <w:jc w:val="both"/>
        <w:rPr>
          <w:rStyle w:val="hps"/>
          <w:rFonts w:cs="Arial"/>
          <w:sz w:val="20"/>
          <w:szCs w:val="20"/>
        </w:rPr>
      </w:pPr>
      <w:r w:rsidRPr="002B001E">
        <w:rPr>
          <w:rStyle w:val="hps"/>
          <w:rFonts w:cs="Arial"/>
          <w:sz w:val="20"/>
          <w:szCs w:val="20"/>
        </w:rPr>
        <w:t>Усвојувањето на</w:t>
      </w:r>
      <w:r w:rsidRPr="002B001E">
        <w:rPr>
          <w:rFonts w:cs="Arial"/>
          <w:sz w:val="20"/>
          <w:szCs w:val="20"/>
        </w:rPr>
        <w:t xml:space="preserve"> </w:t>
      </w:r>
      <w:r w:rsidRPr="002B001E">
        <w:rPr>
          <w:rStyle w:val="hps"/>
          <w:rFonts w:cs="Arial"/>
          <w:sz w:val="20"/>
          <w:szCs w:val="20"/>
        </w:rPr>
        <w:t>МСФИ</w:t>
      </w:r>
      <w:r w:rsidRPr="002B001E">
        <w:rPr>
          <w:rFonts w:cs="Arial"/>
          <w:sz w:val="20"/>
          <w:szCs w:val="20"/>
        </w:rPr>
        <w:t xml:space="preserve"> </w:t>
      </w:r>
      <w:r w:rsidRPr="002B001E">
        <w:rPr>
          <w:rStyle w:val="hps"/>
          <w:rFonts w:cs="Arial"/>
          <w:sz w:val="20"/>
          <w:szCs w:val="20"/>
        </w:rPr>
        <w:t>во</w:t>
      </w:r>
      <w:r w:rsidRPr="002B001E">
        <w:rPr>
          <w:rFonts w:cs="Arial"/>
          <w:sz w:val="20"/>
          <w:szCs w:val="20"/>
        </w:rPr>
        <w:t xml:space="preserve"> </w:t>
      </w:r>
      <w:r w:rsidRPr="002B001E">
        <w:rPr>
          <w:rStyle w:val="hps"/>
          <w:rFonts w:cs="Arial"/>
          <w:sz w:val="20"/>
          <w:szCs w:val="20"/>
        </w:rPr>
        <w:t>целост</w:t>
      </w:r>
      <w:r w:rsidR="002B001E">
        <w:rPr>
          <w:rStyle w:val="hps"/>
          <w:rFonts w:cs="Arial"/>
          <w:sz w:val="20"/>
          <w:szCs w:val="20"/>
        </w:rPr>
        <w:t>, од страна на одделните земји,</w:t>
      </w:r>
      <w:r w:rsidRPr="002B001E">
        <w:rPr>
          <w:rFonts w:cs="Arial"/>
          <w:sz w:val="20"/>
          <w:szCs w:val="20"/>
        </w:rPr>
        <w:t xml:space="preserve"> </w:t>
      </w:r>
      <w:r w:rsidR="002B001E">
        <w:rPr>
          <w:rStyle w:val="hps"/>
          <w:rFonts w:cs="Arial"/>
          <w:sz w:val="20"/>
          <w:szCs w:val="20"/>
        </w:rPr>
        <w:t>ќе ја</w:t>
      </w:r>
      <w:r w:rsidRPr="002B001E">
        <w:rPr>
          <w:rStyle w:val="hps"/>
          <w:rFonts w:cs="Arial"/>
          <w:sz w:val="20"/>
          <w:szCs w:val="20"/>
        </w:rPr>
        <w:t xml:space="preserve"> подобри</w:t>
      </w:r>
      <w:r w:rsidRPr="002B001E">
        <w:rPr>
          <w:rFonts w:cs="Arial"/>
          <w:sz w:val="20"/>
          <w:szCs w:val="20"/>
        </w:rPr>
        <w:t xml:space="preserve"> </w:t>
      </w:r>
      <w:r w:rsidRPr="002B001E">
        <w:rPr>
          <w:rStyle w:val="hps"/>
          <w:rFonts w:cs="Arial"/>
          <w:sz w:val="20"/>
          <w:szCs w:val="20"/>
        </w:rPr>
        <w:t>споредливоста на финансиските</w:t>
      </w:r>
      <w:r w:rsidRPr="002B001E">
        <w:rPr>
          <w:rFonts w:cs="Arial"/>
          <w:sz w:val="20"/>
          <w:szCs w:val="20"/>
        </w:rPr>
        <w:t xml:space="preserve"> </w:t>
      </w:r>
      <w:r w:rsidRPr="002B001E">
        <w:rPr>
          <w:rStyle w:val="hps"/>
          <w:rFonts w:cs="Arial"/>
          <w:sz w:val="20"/>
          <w:szCs w:val="20"/>
        </w:rPr>
        <w:t>информации и</w:t>
      </w:r>
      <w:r w:rsidRPr="002B001E">
        <w:rPr>
          <w:rFonts w:cs="Arial"/>
          <w:sz w:val="20"/>
          <w:szCs w:val="20"/>
        </w:rPr>
        <w:t xml:space="preserve"> </w:t>
      </w:r>
      <w:r w:rsidRPr="002B001E">
        <w:rPr>
          <w:rStyle w:val="hps"/>
          <w:rFonts w:cs="Arial"/>
          <w:sz w:val="20"/>
          <w:szCs w:val="20"/>
        </w:rPr>
        <w:t>финансиските перформанси</w:t>
      </w:r>
      <w:r w:rsidRPr="002B001E">
        <w:rPr>
          <w:rFonts w:cs="Arial"/>
          <w:sz w:val="20"/>
          <w:szCs w:val="20"/>
        </w:rPr>
        <w:t xml:space="preserve"> </w:t>
      </w:r>
      <w:r w:rsidRPr="002B001E">
        <w:rPr>
          <w:rStyle w:val="hps"/>
          <w:rFonts w:cs="Arial"/>
          <w:sz w:val="20"/>
          <w:szCs w:val="20"/>
        </w:rPr>
        <w:t>со</w:t>
      </w:r>
      <w:r w:rsidRPr="002B001E">
        <w:rPr>
          <w:rFonts w:cs="Arial"/>
          <w:sz w:val="20"/>
          <w:szCs w:val="20"/>
        </w:rPr>
        <w:t xml:space="preserve"> </w:t>
      </w:r>
      <w:r w:rsidR="002B001E">
        <w:rPr>
          <w:rStyle w:val="hps"/>
          <w:rFonts w:cs="Arial"/>
          <w:sz w:val="20"/>
          <w:szCs w:val="20"/>
        </w:rPr>
        <w:t>останатите земји</w:t>
      </w:r>
      <w:r w:rsidRPr="002B001E">
        <w:rPr>
          <w:rStyle w:val="hps"/>
          <w:rFonts w:cs="Arial"/>
          <w:sz w:val="20"/>
          <w:szCs w:val="20"/>
        </w:rPr>
        <w:t xml:space="preserve"> и</w:t>
      </w:r>
      <w:r w:rsidRPr="002B001E">
        <w:rPr>
          <w:rFonts w:cs="Arial"/>
          <w:sz w:val="20"/>
          <w:szCs w:val="20"/>
        </w:rPr>
        <w:t xml:space="preserve"> </w:t>
      </w:r>
      <w:r w:rsidRPr="002B001E">
        <w:rPr>
          <w:rStyle w:val="hps"/>
          <w:rFonts w:cs="Arial"/>
          <w:sz w:val="20"/>
          <w:szCs w:val="20"/>
        </w:rPr>
        <w:t>индустриски стандарди</w:t>
      </w:r>
      <w:r w:rsidRPr="002B001E">
        <w:rPr>
          <w:rFonts w:cs="Arial"/>
          <w:sz w:val="20"/>
          <w:szCs w:val="20"/>
        </w:rPr>
        <w:t xml:space="preserve">. </w:t>
      </w:r>
      <w:r w:rsidRPr="002B001E">
        <w:rPr>
          <w:rStyle w:val="hps"/>
          <w:rFonts w:cs="Arial"/>
          <w:sz w:val="20"/>
          <w:szCs w:val="20"/>
        </w:rPr>
        <w:t>Ова ќе резултира</w:t>
      </w:r>
      <w:r w:rsidRPr="002B001E">
        <w:rPr>
          <w:rFonts w:cs="Arial"/>
          <w:sz w:val="20"/>
          <w:szCs w:val="20"/>
        </w:rPr>
        <w:t xml:space="preserve"> </w:t>
      </w:r>
      <w:r w:rsidRPr="002B001E">
        <w:rPr>
          <w:rStyle w:val="hps"/>
          <w:rFonts w:cs="Arial"/>
          <w:sz w:val="20"/>
          <w:szCs w:val="20"/>
        </w:rPr>
        <w:t>во потранспарентн</w:t>
      </w:r>
      <w:r w:rsidR="002B001E">
        <w:rPr>
          <w:rStyle w:val="hps"/>
          <w:rFonts w:cs="Arial"/>
          <w:sz w:val="20"/>
          <w:szCs w:val="20"/>
        </w:rPr>
        <w:t>о</w:t>
      </w:r>
      <w:r w:rsidRPr="002B001E">
        <w:rPr>
          <w:rFonts w:cs="Arial"/>
          <w:sz w:val="20"/>
          <w:szCs w:val="20"/>
        </w:rPr>
        <w:t xml:space="preserve"> </w:t>
      </w:r>
      <w:r w:rsidRPr="002B001E">
        <w:rPr>
          <w:rStyle w:val="hps"/>
          <w:rFonts w:cs="Arial"/>
          <w:sz w:val="20"/>
          <w:szCs w:val="20"/>
        </w:rPr>
        <w:t>финансиско известување</w:t>
      </w:r>
      <w:r w:rsidRPr="002B001E">
        <w:rPr>
          <w:rFonts w:cs="Arial"/>
          <w:sz w:val="20"/>
          <w:szCs w:val="20"/>
        </w:rPr>
        <w:t xml:space="preserve"> </w:t>
      </w:r>
      <w:r w:rsidR="002B001E">
        <w:rPr>
          <w:rStyle w:val="hps"/>
          <w:rFonts w:cs="Arial"/>
          <w:sz w:val="20"/>
          <w:szCs w:val="20"/>
        </w:rPr>
        <w:t>з</w:t>
      </w:r>
      <w:r w:rsidRPr="002B001E">
        <w:rPr>
          <w:rStyle w:val="hps"/>
          <w:rFonts w:cs="Arial"/>
          <w:sz w:val="20"/>
          <w:szCs w:val="20"/>
        </w:rPr>
        <w:t>а активностите</w:t>
      </w:r>
      <w:r w:rsidRPr="002B001E">
        <w:rPr>
          <w:rFonts w:cs="Arial"/>
          <w:sz w:val="20"/>
          <w:szCs w:val="20"/>
        </w:rPr>
        <w:t xml:space="preserve"> </w:t>
      </w:r>
      <w:r w:rsidRPr="002B001E">
        <w:rPr>
          <w:rStyle w:val="hps"/>
          <w:rFonts w:cs="Arial"/>
          <w:sz w:val="20"/>
          <w:szCs w:val="20"/>
        </w:rPr>
        <w:t>на компанијата</w:t>
      </w:r>
      <w:r w:rsidR="002B001E">
        <w:rPr>
          <w:rStyle w:val="hps"/>
          <w:rFonts w:cs="Arial"/>
          <w:sz w:val="20"/>
          <w:szCs w:val="20"/>
        </w:rPr>
        <w:t>,</w:t>
      </w:r>
      <w:r w:rsidRPr="002B001E">
        <w:rPr>
          <w:rFonts w:cs="Arial"/>
          <w:sz w:val="20"/>
          <w:szCs w:val="20"/>
        </w:rPr>
        <w:t xml:space="preserve"> </w:t>
      </w:r>
      <w:r w:rsidR="002B001E">
        <w:rPr>
          <w:rStyle w:val="hps"/>
          <w:rFonts w:cs="Arial"/>
          <w:sz w:val="20"/>
          <w:szCs w:val="20"/>
        </w:rPr>
        <w:t>од што</w:t>
      </w:r>
      <w:r w:rsidRPr="002B001E">
        <w:rPr>
          <w:rStyle w:val="hps"/>
          <w:rFonts w:cs="Arial"/>
          <w:sz w:val="20"/>
          <w:szCs w:val="20"/>
        </w:rPr>
        <w:t xml:space="preserve"> корист</w:t>
      </w:r>
      <w:r w:rsidRPr="002B001E">
        <w:rPr>
          <w:rFonts w:cs="Arial"/>
          <w:sz w:val="20"/>
          <w:szCs w:val="20"/>
        </w:rPr>
        <w:t xml:space="preserve"> </w:t>
      </w:r>
      <w:r w:rsidR="002B001E">
        <w:rPr>
          <w:rFonts w:cs="Arial"/>
          <w:sz w:val="20"/>
          <w:szCs w:val="20"/>
        </w:rPr>
        <w:t xml:space="preserve">ќе имаат сите </w:t>
      </w:r>
      <w:r w:rsidRPr="002B001E">
        <w:rPr>
          <w:rStyle w:val="hps"/>
          <w:rFonts w:cs="Arial"/>
          <w:sz w:val="20"/>
          <w:szCs w:val="20"/>
        </w:rPr>
        <w:t>инвеститори,</w:t>
      </w:r>
      <w:r w:rsidRPr="002B001E">
        <w:rPr>
          <w:rFonts w:cs="Arial"/>
          <w:sz w:val="20"/>
          <w:szCs w:val="20"/>
        </w:rPr>
        <w:t xml:space="preserve"> </w:t>
      </w:r>
      <w:r w:rsidRPr="002B001E">
        <w:rPr>
          <w:rStyle w:val="hps"/>
          <w:rFonts w:cs="Arial"/>
          <w:sz w:val="20"/>
          <w:szCs w:val="20"/>
        </w:rPr>
        <w:t>клиенти и</w:t>
      </w:r>
      <w:r w:rsidRPr="002B001E">
        <w:rPr>
          <w:rFonts w:cs="Arial"/>
          <w:sz w:val="20"/>
          <w:szCs w:val="20"/>
        </w:rPr>
        <w:t xml:space="preserve"> </w:t>
      </w:r>
      <w:r w:rsidRPr="002B001E">
        <w:rPr>
          <w:rStyle w:val="hps"/>
          <w:rFonts w:cs="Arial"/>
          <w:sz w:val="20"/>
          <w:szCs w:val="20"/>
        </w:rPr>
        <w:t>други клучни</w:t>
      </w:r>
      <w:r w:rsidRPr="002B001E">
        <w:rPr>
          <w:rFonts w:cs="Arial"/>
          <w:sz w:val="20"/>
          <w:szCs w:val="20"/>
        </w:rPr>
        <w:t xml:space="preserve"> </w:t>
      </w:r>
      <w:r w:rsidRPr="002B001E">
        <w:rPr>
          <w:rStyle w:val="hps"/>
          <w:rFonts w:cs="Arial"/>
          <w:sz w:val="20"/>
          <w:szCs w:val="20"/>
        </w:rPr>
        <w:t>чинители во</w:t>
      </w:r>
      <w:r w:rsidRPr="002B001E">
        <w:rPr>
          <w:rFonts w:cs="Arial"/>
          <w:sz w:val="20"/>
          <w:szCs w:val="20"/>
        </w:rPr>
        <w:t xml:space="preserve"> </w:t>
      </w:r>
      <w:r w:rsidR="002B001E">
        <w:rPr>
          <w:rStyle w:val="hps"/>
          <w:rFonts w:cs="Arial"/>
          <w:sz w:val="20"/>
          <w:szCs w:val="20"/>
        </w:rPr>
        <w:t>земјата</w:t>
      </w:r>
      <w:r w:rsidRPr="002B001E">
        <w:rPr>
          <w:rFonts w:cs="Arial"/>
          <w:sz w:val="20"/>
          <w:szCs w:val="20"/>
        </w:rPr>
        <w:t xml:space="preserve"> </w:t>
      </w:r>
      <w:r w:rsidRPr="002B001E">
        <w:rPr>
          <w:rStyle w:val="hps"/>
          <w:rFonts w:cs="Arial"/>
          <w:sz w:val="20"/>
          <w:szCs w:val="20"/>
        </w:rPr>
        <w:t>и во странство.</w:t>
      </w:r>
      <w:r w:rsidRPr="002B001E">
        <w:rPr>
          <w:rFonts w:cs="Arial"/>
          <w:sz w:val="20"/>
          <w:szCs w:val="20"/>
        </w:rPr>
        <w:t xml:space="preserve"> </w:t>
      </w:r>
      <w:r w:rsidR="002B001E">
        <w:rPr>
          <w:rFonts w:cs="Arial"/>
          <w:sz w:val="20"/>
          <w:szCs w:val="20"/>
        </w:rPr>
        <w:t xml:space="preserve">Примената на </w:t>
      </w:r>
      <w:r w:rsidRPr="002B001E">
        <w:rPr>
          <w:rStyle w:val="hps"/>
          <w:rFonts w:cs="Arial"/>
          <w:sz w:val="20"/>
          <w:szCs w:val="20"/>
        </w:rPr>
        <w:t>МСФИ</w:t>
      </w:r>
      <w:r w:rsidRPr="002B001E">
        <w:rPr>
          <w:rFonts w:cs="Arial"/>
          <w:sz w:val="20"/>
          <w:szCs w:val="20"/>
        </w:rPr>
        <w:t xml:space="preserve"> </w:t>
      </w:r>
      <w:r w:rsidRPr="002B001E">
        <w:rPr>
          <w:rStyle w:val="hps"/>
          <w:rFonts w:cs="Arial"/>
          <w:sz w:val="20"/>
          <w:szCs w:val="20"/>
        </w:rPr>
        <w:t>се очекува да</w:t>
      </w:r>
      <w:r w:rsidRPr="002B001E">
        <w:rPr>
          <w:rFonts w:cs="Arial"/>
          <w:sz w:val="20"/>
          <w:szCs w:val="20"/>
        </w:rPr>
        <w:t xml:space="preserve"> </w:t>
      </w:r>
      <w:r w:rsidRPr="002B001E">
        <w:rPr>
          <w:rStyle w:val="hps"/>
          <w:rFonts w:cs="Arial"/>
          <w:sz w:val="20"/>
          <w:szCs w:val="20"/>
        </w:rPr>
        <w:t>резултира со подобар квалитет</w:t>
      </w:r>
      <w:r w:rsidRPr="002B001E">
        <w:rPr>
          <w:rFonts w:cs="Arial"/>
          <w:sz w:val="20"/>
          <w:szCs w:val="20"/>
        </w:rPr>
        <w:t xml:space="preserve"> </w:t>
      </w:r>
      <w:r w:rsidRPr="002B001E">
        <w:rPr>
          <w:rStyle w:val="hps"/>
          <w:rFonts w:cs="Arial"/>
          <w:sz w:val="20"/>
          <w:szCs w:val="20"/>
        </w:rPr>
        <w:t>на финансиското известување</w:t>
      </w:r>
      <w:r w:rsidR="002B001E">
        <w:rPr>
          <w:rStyle w:val="hps"/>
          <w:rFonts w:cs="Arial"/>
          <w:sz w:val="20"/>
          <w:szCs w:val="20"/>
        </w:rPr>
        <w:t>,</w:t>
      </w:r>
      <w:r w:rsidRPr="002B001E">
        <w:rPr>
          <w:rFonts w:cs="Arial"/>
          <w:sz w:val="20"/>
          <w:szCs w:val="20"/>
        </w:rPr>
        <w:t xml:space="preserve"> </w:t>
      </w:r>
      <w:r w:rsidRPr="002B001E">
        <w:rPr>
          <w:rStyle w:val="hps"/>
          <w:rFonts w:cs="Arial"/>
          <w:sz w:val="20"/>
          <w:szCs w:val="20"/>
        </w:rPr>
        <w:t>поради</w:t>
      </w:r>
      <w:r w:rsidRPr="002B001E">
        <w:rPr>
          <w:rFonts w:cs="Arial"/>
          <w:sz w:val="20"/>
          <w:szCs w:val="20"/>
        </w:rPr>
        <w:t xml:space="preserve"> </w:t>
      </w:r>
      <w:r w:rsidRPr="002B001E">
        <w:rPr>
          <w:rStyle w:val="hps"/>
          <w:rFonts w:cs="Arial"/>
          <w:sz w:val="20"/>
          <w:szCs w:val="20"/>
        </w:rPr>
        <w:t>доследна примена на</w:t>
      </w:r>
      <w:r w:rsidRPr="002B001E">
        <w:rPr>
          <w:rFonts w:cs="Arial"/>
          <w:sz w:val="20"/>
          <w:szCs w:val="20"/>
        </w:rPr>
        <w:t xml:space="preserve"> </w:t>
      </w:r>
      <w:r w:rsidRPr="002B001E">
        <w:rPr>
          <w:rStyle w:val="hps"/>
          <w:rFonts w:cs="Arial"/>
          <w:sz w:val="20"/>
          <w:szCs w:val="20"/>
        </w:rPr>
        <w:t>сметководствени</w:t>
      </w:r>
      <w:r w:rsidR="002B001E">
        <w:rPr>
          <w:rStyle w:val="hps"/>
          <w:rFonts w:cs="Arial"/>
          <w:sz w:val="20"/>
          <w:szCs w:val="20"/>
        </w:rPr>
        <w:t>те</w:t>
      </w:r>
      <w:r w:rsidRPr="002B001E">
        <w:rPr>
          <w:rStyle w:val="hps"/>
          <w:rFonts w:cs="Arial"/>
          <w:sz w:val="20"/>
          <w:szCs w:val="20"/>
        </w:rPr>
        <w:t xml:space="preserve"> принципи</w:t>
      </w:r>
      <w:r w:rsidRPr="002B001E">
        <w:rPr>
          <w:rFonts w:cs="Arial"/>
          <w:sz w:val="20"/>
          <w:szCs w:val="20"/>
        </w:rPr>
        <w:t xml:space="preserve"> </w:t>
      </w:r>
      <w:r w:rsidRPr="002B001E">
        <w:rPr>
          <w:rStyle w:val="hps"/>
          <w:rFonts w:cs="Arial"/>
          <w:sz w:val="20"/>
          <w:szCs w:val="20"/>
        </w:rPr>
        <w:t>и подобрување на</w:t>
      </w:r>
      <w:r w:rsidRPr="002B001E">
        <w:rPr>
          <w:rFonts w:cs="Arial"/>
          <w:sz w:val="20"/>
          <w:szCs w:val="20"/>
        </w:rPr>
        <w:t xml:space="preserve"> </w:t>
      </w:r>
      <w:r w:rsidRPr="002B001E">
        <w:rPr>
          <w:rStyle w:val="hps"/>
          <w:rFonts w:cs="Arial"/>
          <w:sz w:val="20"/>
          <w:szCs w:val="20"/>
        </w:rPr>
        <w:t>сигурноста на</w:t>
      </w:r>
      <w:r w:rsidRPr="002B001E">
        <w:rPr>
          <w:rFonts w:cs="Arial"/>
          <w:sz w:val="20"/>
          <w:szCs w:val="20"/>
        </w:rPr>
        <w:t xml:space="preserve"> </w:t>
      </w:r>
      <w:r w:rsidRPr="002B001E">
        <w:rPr>
          <w:rStyle w:val="hps"/>
          <w:rFonts w:cs="Arial"/>
          <w:sz w:val="20"/>
          <w:szCs w:val="20"/>
        </w:rPr>
        <w:t>финансиски</w:t>
      </w:r>
      <w:r w:rsidR="002B001E">
        <w:rPr>
          <w:rStyle w:val="hps"/>
          <w:rFonts w:cs="Arial"/>
          <w:sz w:val="20"/>
          <w:szCs w:val="20"/>
        </w:rPr>
        <w:t>те</w:t>
      </w:r>
      <w:r w:rsidRPr="002B001E">
        <w:rPr>
          <w:rFonts w:cs="Arial"/>
          <w:sz w:val="20"/>
          <w:szCs w:val="20"/>
        </w:rPr>
        <w:t xml:space="preserve"> </w:t>
      </w:r>
      <w:r w:rsidRPr="002B001E">
        <w:rPr>
          <w:rStyle w:val="hps"/>
          <w:rFonts w:cs="Arial"/>
          <w:sz w:val="20"/>
          <w:szCs w:val="20"/>
        </w:rPr>
        <w:t>извештаи.</w:t>
      </w:r>
      <w:r w:rsidRPr="002B001E">
        <w:rPr>
          <w:rFonts w:cs="Arial"/>
          <w:sz w:val="20"/>
          <w:szCs w:val="20"/>
        </w:rPr>
        <w:t xml:space="preserve"> </w:t>
      </w:r>
      <w:r w:rsidRPr="002B001E">
        <w:rPr>
          <w:rStyle w:val="hps"/>
          <w:rFonts w:cs="Arial"/>
          <w:sz w:val="20"/>
          <w:szCs w:val="20"/>
        </w:rPr>
        <w:t>Ова, за возврат</w:t>
      </w:r>
      <w:r w:rsidRPr="002B001E">
        <w:rPr>
          <w:rFonts w:cs="Arial"/>
          <w:sz w:val="20"/>
          <w:szCs w:val="20"/>
        </w:rPr>
        <w:t xml:space="preserve"> </w:t>
      </w:r>
      <w:r w:rsidRPr="002B001E">
        <w:rPr>
          <w:rStyle w:val="hps"/>
          <w:rFonts w:cs="Arial"/>
          <w:sz w:val="20"/>
          <w:szCs w:val="20"/>
        </w:rPr>
        <w:t>ќе доведе до</w:t>
      </w:r>
      <w:r w:rsidRPr="002B001E">
        <w:rPr>
          <w:rFonts w:cs="Arial"/>
          <w:sz w:val="20"/>
          <w:szCs w:val="20"/>
        </w:rPr>
        <w:t xml:space="preserve"> </w:t>
      </w:r>
      <w:r w:rsidRPr="002B001E">
        <w:rPr>
          <w:rStyle w:val="hps"/>
          <w:rFonts w:cs="Arial"/>
          <w:sz w:val="20"/>
          <w:szCs w:val="20"/>
        </w:rPr>
        <w:t>зголемена доверба</w:t>
      </w:r>
      <w:r w:rsidRPr="002B001E">
        <w:rPr>
          <w:rFonts w:cs="Arial"/>
          <w:sz w:val="20"/>
          <w:szCs w:val="20"/>
        </w:rPr>
        <w:t xml:space="preserve"> </w:t>
      </w:r>
      <w:r w:rsidRPr="002B001E">
        <w:rPr>
          <w:rStyle w:val="hps"/>
          <w:rFonts w:cs="Arial"/>
          <w:sz w:val="20"/>
          <w:szCs w:val="20"/>
        </w:rPr>
        <w:t xml:space="preserve">и </w:t>
      </w:r>
      <w:r w:rsidR="002B001E">
        <w:rPr>
          <w:rStyle w:val="hps"/>
          <w:rFonts w:cs="Arial"/>
          <w:sz w:val="20"/>
          <w:szCs w:val="20"/>
        </w:rPr>
        <w:t>сигурност</w:t>
      </w:r>
      <w:r w:rsidRPr="002B001E">
        <w:rPr>
          <w:rFonts w:cs="Arial"/>
          <w:sz w:val="20"/>
          <w:szCs w:val="20"/>
        </w:rPr>
        <w:t xml:space="preserve"> </w:t>
      </w:r>
      <w:r w:rsidRPr="002B001E">
        <w:rPr>
          <w:rStyle w:val="hps"/>
          <w:rFonts w:cs="Arial"/>
          <w:sz w:val="20"/>
          <w:szCs w:val="20"/>
        </w:rPr>
        <w:t>од страна на инвеститорите</w:t>
      </w:r>
      <w:r w:rsidRPr="002B001E">
        <w:rPr>
          <w:rFonts w:cs="Arial"/>
          <w:sz w:val="20"/>
          <w:szCs w:val="20"/>
        </w:rPr>
        <w:t xml:space="preserve">, аналитичарите </w:t>
      </w:r>
      <w:r w:rsidRPr="002B001E">
        <w:rPr>
          <w:rStyle w:val="hps"/>
          <w:rFonts w:cs="Arial"/>
          <w:sz w:val="20"/>
          <w:szCs w:val="20"/>
        </w:rPr>
        <w:t>и</w:t>
      </w:r>
      <w:r w:rsidRPr="002B001E">
        <w:rPr>
          <w:rFonts w:cs="Arial"/>
          <w:sz w:val="20"/>
          <w:szCs w:val="20"/>
        </w:rPr>
        <w:t xml:space="preserve"> </w:t>
      </w:r>
      <w:r w:rsidR="002B001E">
        <w:rPr>
          <w:rStyle w:val="hps"/>
          <w:rFonts w:cs="Arial"/>
          <w:sz w:val="20"/>
          <w:szCs w:val="20"/>
        </w:rPr>
        <w:t>останатите корисници</w:t>
      </w:r>
      <w:r w:rsidRPr="002B001E">
        <w:rPr>
          <w:rStyle w:val="hps"/>
          <w:rFonts w:cs="Arial"/>
          <w:sz w:val="20"/>
          <w:szCs w:val="20"/>
        </w:rPr>
        <w:t xml:space="preserve"> </w:t>
      </w:r>
      <w:r w:rsidR="002B001E">
        <w:rPr>
          <w:rStyle w:val="hps"/>
          <w:rFonts w:cs="Arial"/>
          <w:sz w:val="20"/>
          <w:szCs w:val="20"/>
        </w:rPr>
        <w:t>на</w:t>
      </w:r>
      <w:r w:rsidRPr="002B001E">
        <w:rPr>
          <w:rFonts w:cs="Arial"/>
          <w:sz w:val="20"/>
          <w:szCs w:val="20"/>
        </w:rPr>
        <w:t xml:space="preserve"> </w:t>
      </w:r>
      <w:r w:rsidRPr="002B001E">
        <w:rPr>
          <w:rStyle w:val="hps"/>
          <w:rFonts w:cs="Arial"/>
          <w:sz w:val="20"/>
          <w:szCs w:val="20"/>
        </w:rPr>
        <w:t>финансиските извештаи</w:t>
      </w:r>
      <w:r w:rsidRPr="002B001E">
        <w:rPr>
          <w:rFonts w:cs="Arial"/>
          <w:sz w:val="20"/>
          <w:szCs w:val="20"/>
        </w:rPr>
        <w:t xml:space="preserve"> </w:t>
      </w:r>
      <w:r w:rsidRPr="002B001E">
        <w:rPr>
          <w:rStyle w:val="hps"/>
          <w:rFonts w:cs="Arial"/>
          <w:sz w:val="20"/>
          <w:szCs w:val="20"/>
        </w:rPr>
        <w:t>на компанијата.</w:t>
      </w:r>
      <w:r w:rsidRPr="002B001E">
        <w:rPr>
          <w:rFonts w:cs="Arial"/>
          <w:sz w:val="20"/>
          <w:szCs w:val="20"/>
        </w:rPr>
        <w:t xml:space="preserve"> </w:t>
      </w:r>
      <w:r w:rsidR="002B001E">
        <w:rPr>
          <w:rFonts w:cs="Arial"/>
          <w:sz w:val="20"/>
          <w:szCs w:val="20"/>
        </w:rPr>
        <w:t xml:space="preserve">Со </w:t>
      </w:r>
      <w:r w:rsidR="00514E47">
        <w:rPr>
          <w:rFonts w:cs="Arial"/>
          <w:sz w:val="20"/>
          <w:szCs w:val="20"/>
        </w:rPr>
        <w:t xml:space="preserve">примената на </w:t>
      </w:r>
      <w:r w:rsidRPr="002B001E">
        <w:rPr>
          <w:rStyle w:val="hps"/>
          <w:rFonts w:cs="Arial"/>
          <w:sz w:val="20"/>
          <w:szCs w:val="20"/>
        </w:rPr>
        <w:t>МСФИ</w:t>
      </w:r>
      <w:r w:rsidRPr="002B001E">
        <w:rPr>
          <w:rFonts w:cs="Arial"/>
          <w:sz w:val="20"/>
          <w:szCs w:val="20"/>
        </w:rPr>
        <w:t xml:space="preserve"> </w:t>
      </w:r>
      <w:r w:rsidRPr="002B001E">
        <w:rPr>
          <w:rStyle w:val="hps"/>
          <w:rFonts w:cs="Arial"/>
          <w:sz w:val="20"/>
          <w:szCs w:val="20"/>
        </w:rPr>
        <w:t>се очекува</w:t>
      </w:r>
      <w:r w:rsidRPr="002B001E">
        <w:rPr>
          <w:rFonts w:cs="Arial"/>
          <w:sz w:val="20"/>
          <w:szCs w:val="20"/>
        </w:rPr>
        <w:t xml:space="preserve"> </w:t>
      </w:r>
      <w:r w:rsidRPr="002B001E">
        <w:rPr>
          <w:rStyle w:val="hps"/>
          <w:rFonts w:cs="Arial"/>
          <w:sz w:val="20"/>
          <w:szCs w:val="20"/>
        </w:rPr>
        <w:t>да се намали</w:t>
      </w:r>
      <w:r w:rsidRPr="002B001E">
        <w:rPr>
          <w:rFonts w:cs="Arial"/>
          <w:sz w:val="20"/>
          <w:szCs w:val="20"/>
        </w:rPr>
        <w:t xml:space="preserve"> </w:t>
      </w:r>
      <w:r w:rsidRPr="002B001E">
        <w:rPr>
          <w:rStyle w:val="hps"/>
          <w:rFonts w:cs="Arial"/>
          <w:sz w:val="20"/>
          <w:szCs w:val="20"/>
        </w:rPr>
        <w:t>цената на капиталот</w:t>
      </w:r>
      <w:r w:rsidR="00514E47">
        <w:rPr>
          <w:rStyle w:val="hps"/>
          <w:rFonts w:cs="Arial"/>
          <w:sz w:val="20"/>
          <w:szCs w:val="20"/>
        </w:rPr>
        <w:t>,</w:t>
      </w:r>
      <w:r w:rsidRPr="002B001E">
        <w:rPr>
          <w:rFonts w:cs="Arial"/>
          <w:sz w:val="20"/>
          <w:szCs w:val="20"/>
        </w:rPr>
        <w:t xml:space="preserve"> </w:t>
      </w:r>
      <w:r w:rsidRPr="002B001E">
        <w:rPr>
          <w:rStyle w:val="hps"/>
          <w:rFonts w:cs="Arial"/>
          <w:sz w:val="20"/>
          <w:szCs w:val="20"/>
        </w:rPr>
        <w:t>преку</w:t>
      </w:r>
      <w:r w:rsidRPr="002B001E">
        <w:rPr>
          <w:rFonts w:cs="Arial"/>
          <w:sz w:val="20"/>
          <w:szCs w:val="20"/>
        </w:rPr>
        <w:t xml:space="preserve"> </w:t>
      </w:r>
      <w:r w:rsidR="00514E47">
        <w:rPr>
          <w:rStyle w:val="hps"/>
          <w:rFonts w:cs="Arial"/>
          <w:sz w:val="20"/>
          <w:szCs w:val="20"/>
        </w:rPr>
        <w:t>полесен</w:t>
      </w:r>
      <w:r w:rsidRPr="002B001E">
        <w:rPr>
          <w:rStyle w:val="hps"/>
          <w:rFonts w:cs="Arial"/>
          <w:sz w:val="20"/>
          <w:szCs w:val="20"/>
        </w:rPr>
        <w:t xml:space="preserve"> пристап до</w:t>
      </w:r>
      <w:r w:rsidRPr="002B001E">
        <w:rPr>
          <w:rFonts w:cs="Arial"/>
          <w:sz w:val="20"/>
          <w:szCs w:val="20"/>
        </w:rPr>
        <w:t xml:space="preserve"> </w:t>
      </w:r>
      <w:r w:rsidRPr="002B001E">
        <w:rPr>
          <w:rStyle w:val="hps"/>
          <w:rFonts w:cs="Arial"/>
          <w:sz w:val="20"/>
          <w:szCs w:val="20"/>
        </w:rPr>
        <w:t>глобалните пазари на капитал</w:t>
      </w:r>
      <w:r w:rsidRPr="002B001E">
        <w:rPr>
          <w:rFonts w:cs="Arial"/>
          <w:sz w:val="20"/>
          <w:szCs w:val="20"/>
        </w:rPr>
        <w:t xml:space="preserve">. </w:t>
      </w:r>
      <w:r w:rsidR="00825442">
        <w:rPr>
          <w:rStyle w:val="hps"/>
          <w:rFonts w:cs="Arial"/>
          <w:sz w:val="20"/>
          <w:szCs w:val="20"/>
        </w:rPr>
        <w:t>Во овој контекст, и</w:t>
      </w:r>
      <w:r w:rsidRPr="002B001E">
        <w:rPr>
          <w:rStyle w:val="hps"/>
          <w:rFonts w:cs="Arial"/>
          <w:sz w:val="20"/>
          <w:szCs w:val="20"/>
        </w:rPr>
        <w:t xml:space="preserve"> одлука</w:t>
      </w:r>
      <w:r w:rsidR="00825442">
        <w:rPr>
          <w:rStyle w:val="hps"/>
          <w:rFonts w:cs="Arial"/>
          <w:sz w:val="20"/>
          <w:szCs w:val="20"/>
        </w:rPr>
        <w:t>та</w:t>
      </w:r>
      <w:r w:rsidRPr="002B001E">
        <w:rPr>
          <w:rStyle w:val="hps"/>
          <w:rFonts w:cs="Arial"/>
          <w:sz w:val="20"/>
          <w:szCs w:val="20"/>
        </w:rPr>
        <w:t xml:space="preserve"> на</w:t>
      </w:r>
      <w:r w:rsidRPr="002B001E">
        <w:rPr>
          <w:rFonts w:cs="Arial"/>
          <w:sz w:val="20"/>
          <w:szCs w:val="20"/>
        </w:rPr>
        <w:t xml:space="preserve"> </w:t>
      </w:r>
      <w:r w:rsidR="004411CB">
        <w:rPr>
          <w:rStyle w:val="hps"/>
          <w:rFonts w:cs="Arial"/>
          <w:sz w:val="20"/>
          <w:szCs w:val="20"/>
        </w:rPr>
        <w:t>САД</w:t>
      </w:r>
      <w:r w:rsidR="002B001E">
        <w:rPr>
          <w:rStyle w:val="hps"/>
          <w:rFonts w:cs="Arial"/>
          <w:sz w:val="20"/>
          <w:szCs w:val="20"/>
        </w:rPr>
        <w:t xml:space="preserve">, донесена од страна на Комисијата за хартии од вредност </w:t>
      </w:r>
      <w:r w:rsidR="002B001E">
        <w:rPr>
          <w:rStyle w:val="hps"/>
          <w:rFonts w:cs="Arial"/>
          <w:sz w:val="20"/>
          <w:szCs w:val="20"/>
          <w:lang w:val="en-US"/>
        </w:rPr>
        <w:t xml:space="preserve">(SEC) </w:t>
      </w:r>
      <w:r w:rsidRPr="002B001E">
        <w:rPr>
          <w:rFonts w:cs="Arial"/>
          <w:sz w:val="20"/>
          <w:szCs w:val="20"/>
        </w:rPr>
        <w:t xml:space="preserve">дозволи </w:t>
      </w:r>
      <w:r w:rsidRPr="002B001E">
        <w:rPr>
          <w:rStyle w:val="hps"/>
          <w:rFonts w:cs="Arial"/>
          <w:sz w:val="20"/>
          <w:szCs w:val="20"/>
        </w:rPr>
        <w:t>странски</w:t>
      </w:r>
      <w:r w:rsidR="002B001E">
        <w:rPr>
          <w:rStyle w:val="hps"/>
          <w:rFonts w:cs="Arial"/>
          <w:sz w:val="20"/>
          <w:szCs w:val="20"/>
        </w:rPr>
        <w:t>те</w:t>
      </w:r>
      <w:r w:rsidRPr="002B001E">
        <w:rPr>
          <w:rStyle w:val="hps"/>
          <w:rFonts w:cs="Arial"/>
          <w:sz w:val="20"/>
          <w:szCs w:val="20"/>
        </w:rPr>
        <w:t xml:space="preserve"> компании</w:t>
      </w:r>
      <w:r w:rsidRPr="002B001E">
        <w:rPr>
          <w:rFonts w:cs="Arial"/>
          <w:sz w:val="20"/>
          <w:szCs w:val="20"/>
        </w:rPr>
        <w:t xml:space="preserve"> </w:t>
      </w:r>
      <w:r w:rsidRPr="002B001E">
        <w:rPr>
          <w:rStyle w:val="hps"/>
          <w:rFonts w:cs="Arial"/>
          <w:sz w:val="20"/>
          <w:szCs w:val="20"/>
        </w:rPr>
        <w:t>во САД</w:t>
      </w:r>
      <w:r w:rsidRPr="002B001E">
        <w:rPr>
          <w:rFonts w:cs="Arial"/>
          <w:sz w:val="20"/>
          <w:szCs w:val="20"/>
        </w:rPr>
        <w:t xml:space="preserve"> </w:t>
      </w:r>
      <w:r w:rsidRPr="002B001E">
        <w:rPr>
          <w:rStyle w:val="hps"/>
          <w:rFonts w:cs="Arial"/>
          <w:sz w:val="20"/>
          <w:szCs w:val="20"/>
        </w:rPr>
        <w:t>да ги презентираат</w:t>
      </w:r>
      <w:r w:rsidRPr="002B001E">
        <w:rPr>
          <w:rFonts w:cs="Arial"/>
          <w:sz w:val="20"/>
          <w:szCs w:val="20"/>
        </w:rPr>
        <w:t xml:space="preserve"> </w:t>
      </w:r>
      <w:r w:rsidRPr="002B001E">
        <w:rPr>
          <w:rStyle w:val="hps"/>
          <w:rFonts w:cs="Arial"/>
          <w:sz w:val="20"/>
          <w:szCs w:val="20"/>
        </w:rPr>
        <w:t>финансиските извештаи во согласност</w:t>
      </w:r>
      <w:r w:rsidRPr="002B001E">
        <w:rPr>
          <w:rFonts w:cs="Arial"/>
          <w:sz w:val="20"/>
          <w:szCs w:val="20"/>
        </w:rPr>
        <w:t xml:space="preserve"> </w:t>
      </w:r>
      <w:r w:rsidRPr="002B001E">
        <w:rPr>
          <w:rStyle w:val="hps"/>
          <w:rFonts w:cs="Arial"/>
          <w:sz w:val="20"/>
          <w:szCs w:val="20"/>
        </w:rPr>
        <w:t>со МСФИ</w:t>
      </w:r>
      <w:r w:rsidRPr="002B001E">
        <w:rPr>
          <w:rFonts w:cs="Arial"/>
          <w:sz w:val="20"/>
          <w:szCs w:val="20"/>
        </w:rPr>
        <w:t>.</w:t>
      </w:r>
      <w:r w:rsidR="002B001E">
        <w:rPr>
          <w:rStyle w:val="FootnoteReference"/>
          <w:rFonts w:cs="Arial"/>
          <w:sz w:val="20"/>
          <w:szCs w:val="20"/>
        </w:rPr>
        <w:footnoteReference w:id="4"/>
      </w:r>
      <w:r w:rsidRPr="002B001E">
        <w:rPr>
          <w:rFonts w:cs="Arial"/>
          <w:sz w:val="20"/>
          <w:szCs w:val="20"/>
        </w:rPr>
        <w:t xml:space="preserve"> </w:t>
      </w:r>
      <w:r w:rsidRPr="002B001E">
        <w:rPr>
          <w:rStyle w:val="hps"/>
          <w:rFonts w:cs="Arial"/>
          <w:sz w:val="20"/>
          <w:szCs w:val="20"/>
        </w:rPr>
        <w:t>Ова значи</w:t>
      </w:r>
      <w:r w:rsidRPr="002B001E">
        <w:rPr>
          <w:rFonts w:cs="Arial"/>
          <w:sz w:val="20"/>
          <w:szCs w:val="20"/>
        </w:rPr>
        <w:t xml:space="preserve"> </w:t>
      </w:r>
      <w:r w:rsidR="004411CB">
        <w:rPr>
          <w:rStyle w:val="hps"/>
          <w:rFonts w:cs="Arial"/>
          <w:sz w:val="20"/>
          <w:szCs w:val="20"/>
        </w:rPr>
        <w:t>дека од овие</w:t>
      </w:r>
      <w:r w:rsidRPr="002B001E">
        <w:rPr>
          <w:rStyle w:val="hps"/>
          <w:rFonts w:cs="Arial"/>
          <w:sz w:val="20"/>
          <w:szCs w:val="20"/>
        </w:rPr>
        <w:t xml:space="preserve"> компании</w:t>
      </w:r>
      <w:r w:rsidRPr="002B001E">
        <w:rPr>
          <w:rFonts w:cs="Arial"/>
          <w:sz w:val="20"/>
          <w:szCs w:val="20"/>
        </w:rPr>
        <w:t xml:space="preserve"> </w:t>
      </w:r>
      <w:r w:rsidRPr="002B001E">
        <w:rPr>
          <w:rStyle w:val="hps"/>
          <w:rFonts w:cs="Arial"/>
          <w:sz w:val="20"/>
          <w:szCs w:val="20"/>
        </w:rPr>
        <w:t>не</w:t>
      </w:r>
      <w:r w:rsidR="00C76DCA">
        <w:rPr>
          <w:rStyle w:val="hps"/>
          <w:rFonts w:cs="Arial"/>
          <w:sz w:val="20"/>
          <w:szCs w:val="20"/>
        </w:rPr>
        <w:t xml:space="preserve"> се </w:t>
      </w:r>
      <w:r w:rsidRPr="002B001E">
        <w:rPr>
          <w:rStyle w:val="hps"/>
          <w:rFonts w:cs="Arial"/>
          <w:sz w:val="20"/>
          <w:szCs w:val="20"/>
        </w:rPr>
        <w:t xml:space="preserve"> бара</w:t>
      </w:r>
      <w:r w:rsidRPr="002B001E">
        <w:rPr>
          <w:rFonts w:cs="Arial"/>
          <w:sz w:val="20"/>
          <w:szCs w:val="20"/>
        </w:rPr>
        <w:t xml:space="preserve"> </w:t>
      </w:r>
      <w:r w:rsidR="004411CB">
        <w:rPr>
          <w:rStyle w:val="hps"/>
          <w:rFonts w:cs="Arial"/>
          <w:sz w:val="20"/>
          <w:szCs w:val="20"/>
        </w:rPr>
        <w:t>да</w:t>
      </w:r>
      <w:r w:rsidRPr="002B001E">
        <w:rPr>
          <w:rStyle w:val="hps"/>
          <w:rFonts w:cs="Arial"/>
          <w:sz w:val="20"/>
          <w:szCs w:val="20"/>
        </w:rPr>
        <w:t xml:space="preserve"> подгот</w:t>
      </w:r>
      <w:r w:rsidR="004411CB">
        <w:rPr>
          <w:rStyle w:val="hps"/>
          <w:rFonts w:cs="Arial"/>
          <w:sz w:val="20"/>
          <w:szCs w:val="20"/>
        </w:rPr>
        <w:t>вуваат</w:t>
      </w:r>
      <w:r w:rsidRPr="002B001E">
        <w:rPr>
          <w:rFonts w:cs="Arial"/>
          <w:sz w:val="20"/>
          <w:szCs w:val="20"/>
        </w:rPr>
        <w:t xml:space="preserve"> </w:t>
      </w:r>
      <w:r w:rsidRPr="002B001E">
        <w:rPr>
          <w:rStyle w:val="hps"/>
          <w:rFonts w:cs="Arial"/>
          <w:sz w:val="20"/>
          <w:szCs w:val="20"/>
        </w:rPr>
        <w:t>посебни финансиски извештаи</w:t>
      </w:r>
      <w:r w:rsidR="004411CB">
        <w:rPr>
          <w:rStyle w:val="hps"/>
          <w:rFonts w:cs="Arial"/>
          <w:sz w:val="20"/>
          <w:szCs w:val="20"/>
        </w:rPr>
        <w:t>,</w:t>
      </w:r>
      <w:r w:rsidRPr="002B001E">
        <w:rPr>
          <w:rFonts w:cs="Arial"/>
          <w:sz w:val="20"/>
          <w:szCs w:val="20"/>
        </w:rPr>
        <w:t xml:space="preserve"> </w:t>
      </w:r>
      <w:r w:rsidR="004411CB">
        <w:rPr>
          <w:rStyle w:val="hps"/>
          <w:rFonts w:cs="Arial"/>
          <w:sz w:val="20"/>
          <w:szCs w:val="20"/>
        </w:rPr>
        <w:t>според американските Општоприфатени сметководствени принципи -</w:t>
      </w:r>
      <w:r w:rsidRPr="002B001E">
        <w:rPr>
          <w:rFonts w:cs="Arial"/>
          <w:sz w:val="20"/>
          <w:szCs w:val="20"/>
        </w:rPr>
        <w:t xml:space="preserve"> </w:t>
      </w:r>
      <w:r w:rsidRPr="002B001E">
        <w:rPr>
          <w:rStyle w:val="hps"/>
          <w:rFonts w:cs="Arial"/>
          <w:sz w:val="20"/>
          <w:szCs w:val="20"/>
        </w:rPr>
        <w:t>GAAPs</w:t>
      </w:r>
      <w:r w:rsidRPr="002B001E">
        <w:rPr>
          <w:rFonts w:cs="Arial"/>
          <w:sz w:val="20"/>
          <w:szCs w:val="20"/>
        </w:rPr>
        <w:t xml:space="preserve">. </w:t>
      </w:r>
    </w:p>
    <w:p w:rsidR="00F72003" w:rsidRDefault="00F72003" w:rsidP="00604FEC">
      <w:pPr>
        <w:widowControl w:val="0"/>
        <w:autoSpaceDE w:val="0"/>
        <w:autoSpaceDN w:val="0"/>
        <w:adjustRightInd w:val="0"/>
        <w:spacing w:after="120" w:line="240" w:lineRule="auto"/>
        <w:ind w:firstLine="720"/>
        <w:jc w:val="both"/>
        <w:rPr>
          <w:rStyle w:val="hps"/>
          <w:rFonts w:cs="Arial"/>
          <w:sz w:val="20"/>
          <w:szCs w:val="20"/>
        </w:rPr>
      </w:pPr>
      <w:r w:rsidRPr="002B001E">
        <w:rPr>
          <w:rStyle w:val="hps"/>
          <w:rFonts w:cs="Arial"/>
          <w:sz w:val="20"/>
          <w:szCs w:val="20"/>
        </w:rPr>
        <w:t>Понатаму,</w:t>
      </w:r>
      <w:r w:rsidRPr="002B001E">
        <w:rPr>
          <w:rFonts w:cs="Arial"/>
          <w:sz w:val="20"/>
          <w:szCs w:val="20"/>
        </w:rPr>
        <w:t xml:space="preserve"> </w:t>
      </w:r>
      <w:r w:rsidRPr="002B001E">
        <w:rPr>
          <w:rStyle w:val="hps"/>
          <w:rFonts w:cs="Arial"/>
          <w:sz w:val="20"/>
          <w:szCs w:val="20"/>
        </w:rPr>
        <w:t>конзистентно</w:t>
      </w:r>
      <w:r w:rsidR="004411CB">
        <w:rPr>
          <w:rStyle w:val="hps"/>
          <w:rFonts w:cs="Arial"/>
          <w:sz w:val="20"/>
          <w:szCs w:val="20"/>
        </w:rPr>
        <w:t>то</w:t>
      </w:r>
      <w:r w:rsidR="004411CB">
        <w:rPr>
          <w:rFonts w:cs="Arial"/>
          <w:sz w:val="20"/>
          <w:szCs w:val="20"/>
        </w:rPr>
        <w:t xml:space="preserve">, фер </w:t>
      </w:r>
      <w:r w:rsidRPr="002B001E">
        <w:rPr>
          <w:rStyle w:val="hps"/>
          <w:rFonts w:cs="Arial"/>
          <w:sz w:val="20"/>
          <w:szCs w:val="20"/>
        </w:rPr>
        <w:t xml:space="preserve">финансиско известување </w:t>
      </w:r>
      <w:r w:rsidR="004411CB">
        <w:rPr>
          <w:rStyle w:val="hps"/>
          <w:rFonts w:cs="Arial"/>
          <w:sz w:val="20"/>
          <w:szCs w:val="20"/>
        </w:rPr>
        <w:t>ќе има</w:t>
      </w:r>
      <w:r w:rsidRPr="002B001E">
        <w:rPr>
          <w:rFonts w:cs="Arial"/>
          <w:sz w:val="20"/>
          <w:szCs w:val="20"/>
        </w:rPr>
        <w:t xml:space="preserve"> </w:t>
      </w:r>
      <w:r w:rsidRPr="002B001E">
        <w:rPr>
          <w:rStyle w:val="hps"/>
          <w:rFonts w:cs="Arial"/>
          <w:sz w:val="20"/>
          <w:szCs w:val="20"/>
        </w:rPr>
        <w:t>повол</w:t>
      </w:r>
      <w:r w:rsidR="004411CB">
        <w:rPr>
          <w:rStyle w:val="hps"/>
          <w:rFonts w:cs="Arial"/>
          <w:sz w:val="20"/>
          <w:szCs w:val="20"/>
        </w:rPr>
        <w:t>ен</w:t>
      </w:r>
      <w:r w:rsidRPr="002B001E">
        <w:rPr>
          <w:rFonts w:cs="Arial"/>
          <w:sz w:val="20"/>
          <w:szCs w:val="20"/>
        </w:rPr>
        <w:t xml:space="preserve"> </w:t>
      </w:r>
      <w:r w:rsidR="004411CB" w:rsidRPr="002B001E">
        <w:rPr>
          <w:rStyle w:val="hps"/>
          <w:rFonts w:cs="Arial"/>
          <w:sz w:val="20"/>
          <w:szCs w:val="20"/>
        </w:rPr>
        <w:t>ефект</w:t>
      </w:r>
      <w:r w:rsidR="004411CB">
        <w:rPr>
          <w:rStyle w:val="hps"/>
          <w:rFonts w:cs="Arial"/>
          <w:sz w:val="20"/>
          <w:szCs w:val="20"/>
        </w:rPr>
        <w:t>, на</w:t>
      </w:r>
      <w:r w:rsidR="004411CB" w:rsidRPr="002B001E">
        <w:rPr>
          <w:rFonts w:cs="Arial"/>
          <w:sz w:val="20"/>
          <w:szCs w:val="20"/>
        </w:rPr>
        <w:t xml:space="preserve"> </w:t>
      </w:r>
      <w:r w:rsidRPr="002B001E">
        <w:rPr>
          <w:rStyle w:val="hps"/>
          <w:rFonts w:cs="Arial"/>
          <w:sz w:val="20"/>
          <w:szCs w:val="20"/>
        </w:rPr>
        <w:t>долг рок</w:t>
      </w:r>
      <w:r w:rsidR="004411CB">
        <w:rPr>
          <w:rStyle w:val="hps"/>
          <w:rFonts w:cs="Arial"/>
          <w:sz w:val="20"/>
          <w:szCs w:val="20"/>
        </w:rPr>
        <w:t>,</w:t>
      </w:r>
      <w:r w:rsidRPr="002B001E">
        <w:rPr>
          <w:rFonts w:cs="Arial"/>
          <w:sz w:val="20"/>
          <w:szCs w:val="20"/>
        </w:rPr>
        <w:t xml:space="preserve"> </w:t>
      </w:r>
      <w:r w:rsidR="004411CB">
        <w:rPr>
          <w:rFonts w:cs="Arial"/>
          <w:sz w:val="20"/>
          <w:szCs w:val="20"/>
        </w:rPr>
        <w:t xml:space="preserve">врз </w:t>
      </w:r>
      <w:r w:rsidRPr="002B001E">
        <w:rPr>
          <w:rStyle w:val="hps"/>
          <w:rFonts w:cs="Arial"/>
          <w:sz w:val="20"/>
          <w:szCs w:val="20"/>
        </w:rPr>
        <w:t>цена</w:t>
      </w:r>
      <w:r w:rsidR="004411CB">
        <w:rPr>
          <w:rStyle w:val="hps"/>
          <w:rFonts w:cs="Arial"/>
          <w:sz w:val="20"/>
          <w:szCs w:val="20"/>
        </w:rPr>
        <w:t>та</w:t>
      </w:r>
      <w:r w:rsidRPr="002B001E">
        <w:rPr>
          <w:rFonts w:cs="Arial"/>
          <w:sz w:val="20"/>
          <w:szCs w:val="20"/>
        </w:rPr>
        <w:t xml:space="preserve"> </w:t>
      </w:r>
      <w:r w:rsidR="004411CB">
        <w:rPr>
          <w:rFonts w:cs="Arial"/>
          <w:sz w:val="20"/>
          <w:szCs w:val="20"/>
        </w:rPr>
        <w:t xml:space="preserve">на капиталот на </w:t>
      </w:r>
      <w:r w:rsidRPr="002B001E">
        <w:rPr>
          <w:rStyle w:val="hps"/>
          <w:rFonts w:cs="Arial"/>
          <w:sz w:val="20"/>
          <w:szCs w:val="20"/>
        </w:rPr>
        <w:t>компанијата</w:t>
      </w:r>
      <w:r w:rsidR="004411CB">
        <w:rPr>
          <w:rStyle w:val="hps"/>
          <w:rFonts w:cs="Arial"/>
          <w:sz w:val="20"/>
          <w:szCs w:val="20"/>
        </w:rPr>
        <w:t>,</w:t>
      </w:r>
      <w:r w:rsidRPr="002B001E">
        <w:rPr>
          <w:rStyle w:val="hps"/>
          <w:rFonts w:cs="Arial"/>
          <w:sz w:val="20"/>
          <w:szCs w:val="20"/>
        </w:rPr>
        <w:t xml:space="preserve"> </w:t>
      </w:r>
      <w:r w:rsidR="004411CB">
        <w:rPr>
          <w:rStyle w:val="hps"/>
          <w:rFonts w:cs="Arial"/>
          <w:sz w:val="20"/>
          <w:szCs w:val="20"/>
        </w:rPr>
        <w:t>затоа што квалитетното</w:t>
      </w:r>
      <w:r w:rsidRPr="002B001E">
        <w:rPr>
          <w:rStyle w:val="hps"/>
          <w:rFonts w:cs="Arial"/>
          <w:sz w:val="20"/>
          <w:szCs w:val="20"/>
        </w:rPr>
        <w:t xml:space="preserve"> известување</w:t>
      </w:r>
      <w:r w:rsidRPr="002B001E">
        <w:rPr>
          <w:rFonts w:cs="Arial"/>
          <w:sz w:val="20"/>
          <w:szCs w:val="20"/>
        </w:rPr>
        <w:t xml:space="preserve"> </w:t>
      </w:r>
      <w:r w:rsidRPr="002B001E">
        <w:rPr>
          <w:rStyle w:val="hps"/>
          <w:rFonts w:cs="Arial"/>
          <w:sz w:val="20"/>
          <w:szCs w:val="20"/>
        </w:rPr>
        <w:t>води кон</w:t>
      </w:r>
      <w:r w:rsidRPr="002B001E">
        <w:rPr>
          <w:rFonts w:cs="Arial"/>
          <w:sz w:val="20"/>
          <w:szCs w:val="20"/>
        </w:rPr>
        <w:t xml:space="preserve"> </w:t>
      </w:r>
      <w:r w:rsidRPr="002B001E">
        <w:rPr>
          <w:rStyle w:val="hps"/>
          <w:rFonts w:cs="Arial"/>
          <w:sz w:val="20"/>
          <w:szCs w:val="20"/>
        </w:rPr>
        <w:t>информирани</w:t>
      </w:r>
      <w:r w:rsidRPr="002B001E">
        <w:rPr>
          <w:rFonts w:cs="Arial"/>
          <w:sz w:val="20"/>
          <w:szCs w:val="20"/>
        </w:rPr>
        <w:t xml:space="preserve"> </w:t>
      </w:r>
      <w:r w:rsidRPr="002B001E">
        <w:rPr>
          <w:rStyle w:val="hps"/>
          <w:rFonts w:cs="Arial"/>
          <w:sz w:val="20"/>
          <w:szCs w:val="20"/>
        </w:rPr>
        <w:lastRenderedPageBreak/>
        <w:t>инвеститори</w:t>
      </w:r>
      <w:r w:rsidR="004411CB">
        <w:rPr>
          <w:rStyle w:val="hps"/>
          <w:rFonts w:cs="Arial"/>
          <w:sz w:val="20"/>
          <w:szCs w:val="20"/>
        </w:rPr>
        <w:t>, кои ќе бидат подготвени</w:t>
      </w:r>
      <w:r w:rsidRPr="002B001E">
        <w:rPr>
          <w:rFonts w:cs="Arial"/>
          <w:sz w:val="20"/>
          <w:szCs w:val="20"/>
        </w:rPr>
        <w:t xml:space="preserve"> </w:t>
      </w:r>
      <w:r w:rsidRPr="002B001E">
        <w:rPr>
          <w:rStyle w:val="hps"/>
          <w:rFonts w:cs="Arial"/>
          <w:sz w:val="20"/>
          <w:szCs w:val="20"/>
        </w:rPr>
        <w:t>да платат</w:t>
      </w:r>
      <w:r w:rsidRPr="002B001E">
        <w:rPr>
          <w:rFonts w:cs="Arial"/>
          <w:sz w:val="20"/>
          <w:szCs w:val="20"/>
        </w:rPr>
        <w:t xml:space="preserve"> </w:t>
      </w:r>
      <w:r w:rsidRPr="002B001E">
        <w:rPr>
          <w:rStyle w:val="hps"/>
          <w:rFonts w:cs="Arial"/>
          <w:sz w:val="20"/>
          <w:szCs w:val="20"/>
        </w:rPr>
        <w:t>фер цена</w:t>
      </w:r>
      <w:r w:rsidRPr="002B001E">
        <w:rPr>
          <w:rFonts w:cs="Arial"/>
          <w:sz w:val="20"/>
          <w:szCs w:val="20"/>
        </w:rPr>
        <w:t xml:space="preserve"> </w:t>
      </w:r>
      <w:r w:rsidRPr="002B001E">
        <w:rPr>
          <w:rStyle w:val="hps"/>
          <w:rFonts w:cs="Arial"/>
          <w:sz w:val="20"/>
          <w:szCs w:val="20"/>
        </w:rPr>
        <w:t>за</w:t>
      </w:r>
      <w:r w:rsidRPr="002B001E">
        <w:rPr>
          <w:rFonts w:cs="Arial"/>
          <w:sz w:val="20"/>
          <w:szCs w:val="20"/>
        </w:rPr>
        <w:t xml:space="preserve"> </w:t>
      </w:r>
      <w:r w:rsidRPr="002B001E">
        <w:rPr>
          <w:rStyle w:val="hps"/>
          <w:rFonts w:cs="Arial"/>
          <w:sz w:val="20"/>
          <w:szCs w:val="20"/>
        </w:rPr>
        <w:t>хартии</w:t>
      </w:r>
      <w:r w:rsidR="004411CB">
        <w:rPr>
          <w:rStyle w:val="hps"/>
          <w:rFonts w:cs="Arial"/>
          <w:sz w:val="20"/>
          <w:szCs w:val="20"/>
        </w:rPr>
        <w:t>те</w:t>
      </w:r>
      <w:r w:rsidRPr="002B001E">
        <w:rPr>
          <w:rStyle w:val="hps"/>
          <w:rFonts w:cs="Arial"/>
          <w:sz w:val="20"/>
          <w:szCs w:val="20"/>
        </w:rPr>
        <w:t xml:space="preserve"> од вредност</w:t>
      </w:r>
      <w:r w:rsidR="004411CB">
        <w:rPr>
          <w:rStyle w:val="hps"/>
          <w:rFonts w:cs="Arial"/>
          <w:sz w:val="20"/>
          <w:szCs w:val="20"/>
        </w:rPr>
        <w:t xml:space="preserve"> на компанијата</w:t>
      </w:r>
      <w:r w:rsidRPr="002B001E">
        <w:rPr>
          <w:rStyle w:val="hps"/>
          <w:rFonts w:cs="Arial"/>
          <w:sz w:val="20"/>
          <w:szCs w:val="20"/>
        </w:rPr>
        <w:t>.</w:t>
      </w:r>
      <w:r w:rsidRPr="002B001E">
        <w:rPr>
          <w:rFonts w:cs="Arial"/>
          <w:sz w:val="20"/>
          <w:szCs w:val="20"/>
        </w:rPr>
        <w:t xml:space="preserve"> </w:t>
      </w:r>
      <w:r w:rsidR="004411CB">
        <w:rPr>
          <w:rStyle w:val="hps"/>
          <w:rFonts w:cs="Arial"/>
          <w:sz w:val="20"/>
          <w:szCs w:val="20"/>
        </w:rPr>
        <w:t>Минималното</w:t>
      </w:r>
      <w:r w:rsidRPr="002B001E">
        <w:rPr>
          <w:rStyle w:val="hps"/>
          <w:rFonts w:cs="Arial"/>
          <w:sz w:val="20"/>
          <w:szCs w:val="20"/>
        </w:rPr>
        <w:t xml:space="preserve"> или</w:t>
      </w:r>
      <w:r w:rsidRPr="002B001E">
        <w:rPr>
          <w:rFonts w:cs="Arial"/>
          <w:sz w:val="20"/>
          <w:szCs w:val="20"/>
        </w:rPr>
        <w:t xml:space="preserve"> </w:t>
      </w:r>
      <w:r w:rsidRPr="002B001E">
        <w:rPr>
          <w:rStyle w:val="hps"/>
          <w:rFonts w:cs="Arial"/>
          <w:sz w:val="20"/>
          <w:szCs w:val="20"/>
        </w:rPr>
        <w:t>неконзистент</w:t>
      </w:r>
      <w:r w:rsidR="004411CB">
        <w:rPr>
          <w:rStyle w:val="hps"/>
          <w:rFonts w:cs="Arial"/>
          <w:sz w:val="20"/>
          <w:szCs w:val="20"/>
        </w:rPr>
        <w:t>но</w:t>
      </w:r>
      <w:r w:rsidR="004411CB">
        <w:rPr>
          <w:rFonts w:cs="Arial"/>
          <w:sz w:val="20"/>
          <w:szCs w:val="20"/>
        </w:rPr>
        <w:t xml:space="preserve"> финансиско </w:t>
      </w:r>
      <w:r w:rsidRPr="002B001E">
        <w:rPr>
          <w:rStyle w:val="hps"/>
          <w:rFonts w:cs="Arial"/>
          <w:sz w:val="20"/>
          <w:szCs w:val="20"/>
        </w:rPr>
        <w:t>известување</w:t>
      </w:r>
      <w:r w:rsidR="004411CB">
        <w:rPr>
          <w:rStyle w:val="hps"/>
          <w:rFonts w:cs="Arial"/>
          <w:sz w:val="20"/>
          <w:szCs w:val="20"/>
        </w:rPr>
        <w:t>,</w:t>
      </w:r>
      <w:r w:rsidRPr="002B001E">
        <w:rPr>
          <w:rFonts w:cs="Arial"/>
          <w:sz w:val="20"/>
          <w:szCs w:val="20"/>
        </w:rPr>
        <w:t xml:space="preserve"> </w:t>
      </w:r>
      <w:r w:rsidRPr="002B001E">
        <w:rPr>
          <w:rStyle w:val="hps"/>
          <w:rFonts w:cs="Arial"/>
          <w:sz w:val="20"/>
          <w:szCs w:val="20"/>
        </w:rPr>
        <w:t>често води до</w:t>
      </w:r>
      <w:r w:rsidR="004411CB">
        <w:rPr>
          <w:rFonts w:cs="Arial"/>
          <w:sz w:val="20"/>
          <w:szCs w:val="20"/>
        </w:rPr>
        <w:t xml:space="preserve"> </w:t>
      </w:r>
      <w:r w:rsidRPr="002B001E">
        <w:rPr>
          <w:rStyle w:val="hps"/>
          <w:rFonts w:cs="Arial"/>
          <w:sz w:val="20"/>
          <w:szCs w:val="20"/>
        </w:rPr>
        <w:t>загуба на</w:t>
      </w:r>
      <w:r w:rsidRPr="002B001E">
        <w:rPr>
          <w:rFonts w:cs="Arial"/>
          <w:sz w:val="20"/>
          <w:szCs w:val="20"/>
        </w:rPr>
        <w:t xml:space="preserve"> </w:t>
      </w:r>
      <w:r w:rsidR="004411CB">
        <w:rPr>
          <w:rFonts w:cs="Arial"/>
          <w:sz w:val="20"/>
          <w:szCs w:val="20"/>
        </w:rPr>
        <w:t xml:space="preserve">довербата на </w:t>
      </w:r>
      <w:r w:rsidRPr="002B001E">
        <w:rPr>
          <w:rStyle w:val="hps"/>
          <w:rFonts w:cs="Arial"/>
          <w:sz w:val="20"/>
          <w:szCs w:val="20"/>
        </w:rPr>
        <w:t>инвеститорите</w:t>
      </w:r>
      <w:r w:rsidR="004411CB">
        <w:rPr>
          <w:rFonts w:cs="Arial"/>
          <w:sz w:val="20"/>
          <w:szCs w:val="20"/>
        </w:rPr>
        <w:t xml:space="preserve"> </w:t>
      </w:r>
      <w:r w:rsidRPr="002B001E">
        <w:rPr>
          <w:rStyle w:val="hps"/>
          <w:rFonts w:cs="Arial"/>
          <w:sz w:val="20"/>
          <w:szCs w:val="20"/>
        </w:rPr>
        <w:t>во</w:t>
      </w:r>
      <w:r w:rsidRPr="002B001E">
        <w:rPr>
          <w:rFonts w:cs="Arial"/>
          <w:sz w:val="20"/>
          <w:szCs w:val="20"/>
        </w:rPr>
        <w:t xml:space="preserve"> </w:t>
      </w:r>
      <w:r w:rsidRPr="002B001E">
        <w:rPr>
          <w:rStyle w:val="hps"/>
          <w:rFonts w:cs="Arial"/>
          <w:sz w:val="20"/>
          <w:szCs w:val="20"/>
        </w:rPr>
        <w:t>квалитетот на информациите</w:t>
      </w:r>
      <w:r w:rsidRPr="002B001E">
        <w:rPr>
          <w:rFonts w:cs="Arial"/>
          <w:sz w:val="20"/>
          <w:szCs w:val="20"/>
        </w:rPr>
        <w:t xml:space="preserve"> </w:t>
      </w:r>
      <w:r w:rsidR="004411CB">
        <w:rPr>
          <w:rFonts w:cs="Arial"/>
          <w:sz w:val="20"/>
          <w:szCs w:val="20"/>
        </w:rPr>
        <w:t xml:space="preserve">кои ги презентира </w:t>
      </w:r>
      <w:r w:rsidRPr="002B001E">
        <w:rPr>
          <w:rStyle w:val="hps"/>
          <w:rFonts w:cs="Arial"/>
          <w:sz w:val="20"/>
          <w:szCs w:val="20"/>
        </w:rPr>
        <w:t>компанијата</w:t>
      </w:r>
      <w:r w:rsidRPr="002B001E">
        <w:rPr>
          <w:rFonts w:cs="Arial"/>
          <w:sz w:val="20"/>
          <w:szCs w:val="20"/>
        </w:rPr>
        <w:t xml:space="preserve"> </w:t>
      </w:r>
      <w:r w:rsidRPr="002B001E">
        <w:rPr>
          <w:rStyle w:val="hps"/>
          <w:rFonts w:cs="Arial"/>
          <w:sz w:val="20"/>
          <w:szCs w:val="20"/>
        </w:rPr>
        <w:t>и на крајот</w:t>
      </w:r>
      <w:r w:rsidR="00C76DCA">
        <w:rPr>
          <w:rFonts w:cs="Arial"/>
          <w:sz w:val="20"/>
          <w:szCs w:val="20"/>
        </w:rPr>
        <w:t>, до намалување на</w:t>
      </w:r>
      <w:r w:rsidRPr="002B001E">
        <w:rPr>
          <w:rStyle w:val="hps"/>
          <w:rFonts w:cs="Arial"/>
          <w:sz w:val="20"/>
          <w:szCs w:val="20"/>
        </w:rPr>
        <w:t xml:space="preserve"> цената,</w:t>
      </w:r>
      <w:r w:rsidRPr="002B001E">
        <w:rPr>
          <w:rFonts w:cs="Arial"/>
          <w:sz w:val="20"/>
          <w:szCs w:val="20"/>
        </w:rPr>
        <w:t xml:space="preserve"> </w:t>
      </w:r>
      <w:r w:rsidR="004411CB">
        <w:rPr>
          <w:rStyle w:val="hps"/>
          <w:rFonts w:cs="Arial"/>
          <w:sz w:val="20"/>
          <w:szCs w:val="20"/>
        </w:rPr>
        <w:t>која тие се подготвени да ја</w:t>
      </w:r>
      <w:r w:rsidRPr="002B001E">
        <w:rPr>
          <w:rStyle w:val="hps"/>
          <w:rFonts w:cs="Arial"/>
          <w:sz w:val="20"/>
          <w:szCs w:val="20"/>
        </w:rPr>
        <w:t xml:space="preserve"> пла</w:t>
      </w:r>
      <w:r w:rsidR="004411CB">
        <w:rPr>
          <w:rStyle w:val="hps"/>
          <w:rFonts w:cs="Arial"/>
          <w:sz w:val="20"/>
          <w:szCs w:val="20"/>
        </w:rPr>
        <w:t>тат на</w:t>
      </w:r>
      <w:r w:rsidR="004411CB">
        <w:rPr>
          <w:rFonts w:cs="Arial"/>
          <w:sz w:val="20"/>
          <w:szCs w:val="20"/>
        </w:rPr>
        <w:t xml:space="preserve"> </w:t>
      </w:r>
      <w:r w:rsidRPr="002B001E">
        <w:rPr>
          <w:rStyle w:val="hps"/>
          <w:rFonts w:cs="Arial"/>
          <w:sz w:val="20"/>
          <w:szCs w:val="20"/>
        </w:rPr>
        <w:t>пазарот.</w:t>
      </w:r>
      <w:r w:rsidRPr="002B001E">
        <w:rPr>
          <w:rFonts w:cs="Arial"/>
          <w:sz w:val="20"/>
          <w:szCs w:val="20"/>
        </w:rPr>
        <w:t xml:space="preserve"> </w:t>
      </w:r>
      <w:r w:rsidRPr="002B001E">
        <w:rPr>
          <w:rStyle w:val="hps"/>
          <w:rFonts w:cs="Arial"/>
          <w:sz w:val="20"/>
          <w:szCs w:val="20"/>
        </w:rPr>
        <w:t>Кредибилитет</w:t>
      </w:r>
      <w:r w:rsidR="002822EC">
        <w:rPr>
          <w:rStyle w:val="hps"/>
          <w:rFonts w:cs="Arial"/>
          <w:sz w:val="20"/>
          <w:szCs w:val="20"/>
        </w:rPr>
        <w:t>от</w:t>
      </w:r>
      <w:r w:rsidRPr="002B001E">
        <w:rPr>
          <w:rFonts w:cs="Arial"/>
          <w:sz w:val="20"/>
          <w:szCs w:val="20"/>
        </w:rPr>
        <w:t xml:space="preserve"> </w:t>
      </w:r>
      <w:r w:rsidRPr="002B001E">
        <w:rPr>
          <w:rStyle w:val="hps"/>
          <w:rFonts w:cs="Arial"/>
          <w:sz w:val="20"/>
          <w:szCs w:val="20"/>
        </w:rPr>
        <w:t>е</w:t>
      </w:r>
      <w:r w:rsidRPr="002B001E">
        <w:rPr>
          <w:rFonts w:cs="Arial"/>
          <w:sz w:val="20"/>
          <w:szCs w:val="20"/>
        </w:rPr>
        <w:t xml:space="preserve"> </w:t>
      </w:r>
      <w:r w:rsidRPr="002B001E">
        <w:rPr>
          <w:rStyle w:val="hps"/>
          <w:rFonts w:cs="Arial"/>
          <w:sz w:val="20"/>
          <w:szCs w:val="20"/>
        </w:rPr>
        <w:t>суптилен</w:t>
      </w:r>
      <w:r w:rsidRPr="002B001E">
        <w:rPr>
          <w:rFonts w:cs="Arial"/>
          <w:sz w:val="20"/>
          <w:szCs w:val="20"/>
        </w:rPr>
        <w:t xml:space="preserve"> </w:t>
      </w:r>
      <w:r w:rsidR="002822EC">
        <w:rPr>
          <w:rStyle w:val="hps"/>
          <w:rFonts w:cs="Arial"/>
          <w:sz w:val="20"/>
          <w:szCs w:val="20"/>
        </w:rPr>
        <w:t>фактор</w:t>
      </w:r>
      <w:r w:rsidRPr="002B001E">
        <w:rPr>
          <w:rFonts w:cs="Arial"/>
          <w:sz w:val="20"/>
          <w:szCs w:val="20"/>
        </w:rPr>
        <w:t xml:space="preserve"> </w:t>
      </w:r>
      <w:r w:rsidRPr="002B001E">
        <w:rPr>
          <w:rStyle w:val="hps"/>
          <w:rFonts w:cs="Arial"/>
          <w:sz w:val="20"/>
          <w:szCs w:val="20"/>
        </w:rPr>
        <w:t>од големо значење за</w:t>
      </w:r>
      <w:r w:rsidRPr="002B001E">
        <w:rPr>
          <w:rFonts w:cs="Arial"/>
          <w:sz w:val="20"/>
          <w:szCs w:val="20"/>
        </w:rPr>
        <w:t xml:space="preserve"> </w:t>
      </w:r>
      <w:r w:rsidRPr="002B001E">
        <w:rPr>
          <w:rStyle w:val="hps"/>
          <w:rFonts w:cs="Arial"/>
          <w:sz w:val="20"/>
          <w:szCs w:val="20"/>
        </w:rPr>
        <w:t>корпоративн</w:t>
      </w:r>
      <w:r w:rsidR="002822EC">
        <w:rPr>
          <w:rStyle w:val="hps"/>
          <w:rFonts w:cs="Arial"/>
          <w:sz w:val="20"/>
          <w:szCs w:val="20"/>
        </w:rPr>
        <w:t>ото</w:t>
      </w:r>
      <w:r w:rsidRPr="002B001E">
        <w:rPr>
          <w:rFonts w:cs="Arial"/>
          <w:sz w:val="20"/>
          <w:szCs w:val="20"/>
        </w:rPr>
        <w:t xml:space="preserve"> </w:t>
      </w:r>
      <w:r w:rsidRPr="002B001E">
        <w:rPr>
          <w:rStyle w:val="hps"/>
          <w:rFonts w:cs="Arial"/>
          <w:sz w:val="20"/>
          <w:szCs w:val="20"/>
        </w:rPr>
        <w:t>известување</w:t>
      </w:r>
      <w:r w:rsidRPr="002B001E">
        <w:rPr>
          <w:rFonts w:cs="Arial"/>
          <w:sz w:val="20"/>
          <w:szCs w:val="20"/>
        </w:rPr>
        <w:t xml:space="preserve"> </w:t>
      </w:r>
      <w:r w:rsidR="002822EC">
        <w:rPr>
          <w:rFonts w:cs="Arial"/>
          <w:sz w:val="20"/>
          <w:szCs w:val="20"/>
        </w:rPr>
        <w:t xml:space="preserve">на </w:t>
      </w:r>
      <w:r w:rsidRPr="002B001E">
        <w:rPr>
          <w:rStyle w:val="hps"/>
          <w:rFonts w:cs="Arial"/>
          <w:sz w:val="20"/>
          <w:szCs w:val="20"/>
        </w:rPr>
        <w:t>секоја компанија</w:t>
      </w:r>
      <w:r w:rsidRPr="002B001E">
        <w:rPr>
          <w:rFonts w:cs="Arial"/>
          <w:sz w:val="20"/>
          <w:szCs w:val="20"/>
        </w:rPr>
        <w:t xml:space="preserve"> </w:t>
      </w:r>
      <w:r w:rsidR="002822EC">
        <w:rPr>
          <w:rStyle w:val="hps"/>
          <w:rFonts w:cs="Arial"/>
          <w:sz w:val="20"/>
          <w:szCs w:val="20"/>
        </w:rPr>
        <w:t>и ја покажува</w:t>
      </w:r>
      <w:r w:rsidRPr="002B001E">
        <w:rPr>
          <w:rStyle w:val="hps"/>
          <w:rFonts w:cs="Arial"/>
          <w:sz w:val="20"/>
          <w:szCs w:val="20"/>
        </w:rPr>
        <w:t xml:space="preserve"> очигледна</w:t>
      </w:r>
      <w:r w:rsidR="002822EC">
        <w:rPr>
          <w:rStyle w:val="hps"/>
          <w:rFonts w:cs="Arial"/>
          <w:sz w:val="20"/>
          <w:szCs w:val="20"/>
        </w:rPr>
        <w:t>та</w:t>
      </w:r>
      <w:r w:rsidRPr="002B001E">
        <w:rPr>
          <w:rFonts w:cs="Arial"/>
          <w:sz w:val="20"/>
          <w:szCs w:val="20"/>
        </w:rPr>
        <w:t xml:space="preserve"> </w:t>
      </w:r>
      <w:r w:rsidRPr="002B001E">
        <w:rPr>
          <w:rStyle w:val="hps"/>
          <w:rFonts w:cs="Arial"/>
          <w:sz w:val="20"/>
          <w:szCs w:val="20"/>
        </w:rPr>
        <w:t>врска</w:t>
      </w:r>
      <w:r w:rsidRPr="002B001E">
        <w:rPr>
          <w:rFonts w:cs="Arial"/>
          <w:sz w:val="20"/>
          <w:szCs w:val="20"/>
        </w:rPr>
        <w:t xml:space="preserve"> </w:t>
      </w:r>
      <w:r w:rsidRPr="002B001E">
        <w:rPr>
          <w:rStyle w:val="hps"/>
          <w:rFonts w:cs="Arial"/>
          <w:sz w:val="20"/>
          <w:szCs w:val="20"/>
        </w:rPr>
        <w:t xml:space="preserve">помеѓу </w:t>
      </w:r>
      <w:r w:rsidR="002822EC">
        <w:rPr>
          <w:rStyle w:val="hps"/>
          <w:rFonts w:cs="Arial"/>
          <w:sz w:val="20"/>
          <w:szCs w:val="20"/>
        </w:rPr>
        <w:t>финансиското</w:t>
      </w:r>
      <w:r w:rsidRPr="002B001E">
        <w:rPr>
          <w:rFonts w:cs="Arial"/>
          <w:sz w:val="20"/>
          <w:szCs w:val="20"/>
        </w:rPr>
        <w:t xml:space="preserve"> </w:t>
      </w:r>
      <w:r w:rsidRPr="002B001E">
        <w:rPr>
          <w:rStyle w:val="hps"/>
          <w:rFonts w:cs="Arial"/>
          <w:sz w:val="20"/>
          <w:szCs w:val="20"/>
        </w:rPr>
        <w:t>известување и</w:t>
      </w:r>
      <w:r w:rsidRPr="002B001E">
        <w:rPr>
          <w:rFonts w:cs="Arial"/>
          <w:sz w:val="20"/>
          <w:szCs w:val="20"/>
        </w:rPr>
        <w:t xml:space="preserve"> </w:t>
      </w:r>
      <w:r w:rsidRPr="002B001E">
        <w:rPr>
          <w:rStyle w:val="hps"/>
          <w:rFonts w:cs="Arial"/>
          <w:sz w:val="20"/>
          <w:szCs w:val="20"/>
        </w:rPr>
        <w:t xml:space="preserve">трошоците </w:t>
      </w:r>
      <w:r w:rsidR="002822EC">
        <w:rPr>
          <w:rStyle w:val="hps"/>
          <w:rFonts w:cs="Arial"/>
          <w:sz w:val="20"/>
          <w:szCs w:val="20"/>
        </w:rPr>
        <w:t>на</w:t>
      </w:r>
      <w:r w:rsidRPr="002B001E">
        <w:rPr>
          <w:rFonts w:cs="Arial"/>
          <w:sz w:val="20"/>
          <w:szCs w:val="20"/>
        </w:rPr>
        <w:t xml:space="preserve"> </w:t>
      </w:r>
      <w:r w:rsidRPr="002B001E">
        <w:rPr>
          <w:rStyle w:val="hps"/>
          <w:rFonts w:cs="Arial"/>
          <w:sz w:val="20"/>
          <w:szCs w:val="20"/>
        </w:rPr>
        <w:t>капитал</w:t>
      </w:r>
      <w:r w:rsidR="002822EC">
        <w:rPr>
          <w:rStyle w:val="hps"/>
          <w:rFonts w:cs="Arial"/>
          <w:sz w:val="20"/>
          <w:szCs w:val="20"/>
        </w:rPr>
        <w:t>от</w:t>
      </w:r>
      <w:r w:rsidRPr="002B001E">
        <w:rPr>
          <w:rStyle w:val="hps"/>
          <w:rFonts w:cs="Arial"/>
          <w:sz w:val="20"/>
          <w:szCs w:val="20"/>
        </w:rPr>
        <w:t>.</w:t>
      </w:r>
    </w:p>
    <w:p w:rsidR="00122458" w:rsidRDefault="00122458" w:rsidP="00604FEC">
      <w:pPr>
        <w:widowControl w:val="0"/>
        <w:autoSpaceDE w:val="0"/>
        <w:autoSpaceDN w:val="0"/>
        <w:adjustRightInd w:val="0"/>
        <w:spacing w:after="120" w:line="240" w:lineRule="auto"/>
        <w:ind w:firstLine="720"/>
        <w:jc w:val="both"/>
        <w:rPr>
          <w:rFonts w:eastAsia="Calibri" w:cstheme="minorHAnsi"/>
          <w:sz w:val="20"/>
          <w:szCs w:val="20"/>
        </w:rPr>
      </w:pPr>
    </w:p>
    <w:p w:rsidR="00224DAA" w:rsidRPr="0007735E" w:rsidRDefault="0076586E" w:rsidP="0076586E">
      <w:pPr>
        <w:widowControl w:val="0"/>
        <w:autoSpaceDE w:val="0"/>
        <w:autoSpaceDN w:val="0"/>
        <w:adjustRightInd w:val="0"/>
        <w:spacing w:after="120" w:line="240" w:lineRule="auto"/>
        <w:jc w:val="center"/>
        <w:rPr>
          <w:rFonts w:eastAsia="Calibri" w:cstheme="minorHAnsi"/>
          <w:b/>
          <w:sz w:val="24"/>
          <w:szCs w:val="24"/>
        </w:rPr>
      </w:pPr>
      <w:r w:rsidRPr="0007735E">
        <w:rPr>
          <w:rFonts w:eastAsia="Calibri" w:cstheme="minorHAnsi"/>
          <w:b/>
          <w:sz w:val="24"/>
          <w:szCs w:val="24"/>
          <w:lang w:val="en-US"/>
        </w:rPr>
        <w:t xml:space="preserve">4.  </w:t>
      </w:r>
      <w:r w:rsidR="00224DAA" w:rsidRPr="0007735E">
        <w:rPr>
          <w:rFonts w:eastAsia="Calibri" w:cstheme="minorHAnsi"/>
          <w:b/>
          <w:sz w:val="24"/>
          <w:szCs w:val="24"/>
        </w:rPr>
        <w:t>Глобалните финансиски кризи – иницијатива за зајакнување на довербата во финансиското известување</w:t>
      </w:r>
    </w:p>
    <w:p w:rsidR="00C76DCA" w:rsidRDefault="00C76DCA" w:rsidP="0076586E">
      <w:pPr>
        <w:widowControl w:val="0"/>
        <w:autoSpaceDE w:val="0"/>
        <w:autoSpaceDN w:val="0"/>
        <w:adjustRightInd w:val="0"/>
        <w:spacing w:after="120" w:line="240" w:lineRule="auto"/>
        <w:jc w:val="center"/>
        <w:rPr>
          <w:rFonts w:eastAsia="Calibri" w:cstheme="minorHAnsi"/>
          <w:b/>
          <w:sz w:val="20"/>
          <w:szCs w:val="20"/>
        </w:rPr>
      </w:pPr>
    </w:p>
    <w:p w:rsidR="00224DAA" w:rsidRDefault="00C76DCA" w:rsidP="0076586E">
      <w:pPr>
        <w:shd w:val="clear" w:color="auto" w:fill="FFFFFF" w:themeFill="background1"/>
        <w:spacing w:after="120" w:line="240" w:lineRule="auto"/>
        <w:ind w:firstLine="720"/>
        <w:jc w:val="both"/>
        <w:textAlignment w:val="top"/>
        <w:rPr>
          <w:rFonts w:eastAsia="Times New Roman" w:cs="Arial"/>
          <w:sz w:val="20"/>
        </w:rPr>
      </w:pPr>
      <w:r>
        <w:rPr>
          <w:rFonts w:eastAsia="Times New Roman" w:cs="Arial"/>
          <w:sz w:val="20"/>
        </w:rPr>
        <w:t>Сведоци сме на секојдневна пр</w:t>
      </w:r>
      <w:r w:rsidR="00224DAA">
        <w:rPr>
          <w:rFonts w:eastAsia="Times New Roman" w:cs="Arial"/>
          <w:sz w:val="20"/>
        </w:rPr>
        <w:t>омена во м</w:t>
      </w:r>
      <w:r w:rsidR="00224DAA" w:rsidRPr="00224DAA">
        <w:rPr>
          <w:rFonts w:eastAsia="Times New Roman" w:cs="Arial"/>
          <w:sz w:val="20"/>
        </w:rPr>
        <w:t>еѓународни</w:t>
      </w:r>
      <w:r w:rsidR="00224DAA">
        <w:rPr>
          <w:rFonts w:eastAsia="Times New Roman" w:cs="Arial"/>
          <w:sz w:val="20"/>
        </w:rPr>
        <w:t>те</w:t>
      </w:r>
      <w:r w:rsidR="00224DAA" w:rsidRPr="00224DAA">
        <w:rPr>
          <w:rFonts w:eastAsia="Times New Roman" w:cs="Arial"/>
          <w:sz w:val="20"/>
          <w:szCs w:val="20"/>
        </w:rPr>
        <w:t xml:space="preserve"> </w:t>
      </w:r>
      <w:r w:rsidR="00224DAA" w:rsidRPr="00224DAA">
        <w:rPr>
          <w:rFonts w:eastAsia="Times New Roman" w:cs="Arial"/>
          <w:sz w:val="20"/>
        </w:rPr>
        <w:t>реакции</w:t>
      </w:r>
      <w:r w:rsidR="00224DAA">
        <w:rPr>
          <w:rFonts w:eastAsia="Times New Roman" w:cs="Arial"/>
          <w:sz w:val="20"/>
        </w:rPr>
        <w:t xml:space="preserve"> и дејствувања</w:t>
      </w:r>
      <w:r w:rsidR="00224DAA" w:rsidRPr="00224DAA">
        <w:rPr>
          <w:rFonts w:eastAsia="Times New Roman" w:cs="Arial"/>
          <w:sz w:val="20"/>
        </w:rPr>
        <w:t>,</w:t>
      </w:r>
      <w:r w:rsidR="00224DAA" w:rsidRPr="00224DAA">
        <w:rPr>
          <w:rFonts w:eastAsia="Times New Roman" w:cs="Arial"/>
          <w:sz w:val="20"/>
          <w:szCs w:val="20"/>
        </w:rPr>
        <w:t xml:space="preserve"> </w:t>
      </w:r>
      <w:r w:rsidR="00224DAA">
        <w:rPr>
          <w:rFonts w:eastAsia="Times New Roman" w:cs="Arial"/>
          <w:sz w:val="20"/>
          <w:szCs w:val="20"/>
        </w:rPr>
        <w:t xml:space="preserve">како </w:t>
      </w:r>
      <w:r w:rsidR="00224DAA">
        <w:rPr>
          <w:rFonts w:eastAsia="Times New Roman" w:cs="Arial"/>
          <w:sz w:val="20"/>
        </w:rPr>
        <w:t>резултат на неочекуваните движења и последици од светската економска и финанси</w:t>
      </w:r>
      <w:r>
        <w:rPr>
          <w:rFonts w:eastAsia="Times New Roman" w:cs="Arial"/>
          <w:sz w:val="20"/>
        </w:rPr>
        <w:t xml:space="preserve">ска криза, кои пак, од друга страна, </w:t>
      </w:r>
      <w:r w:rsidR="00224DAA">
        <w:rPr>
          <w:rFonts w:eastAsia="Times New Roman" w:cs="Arial"/>
          <w:sz w:val="20"/>
        </w:rPr>
        <w:t>претставуваат нов предизвик за менаџментот, сметководството и ревизијата во компаниите.</w:t>
      </w:r>
      <w:r w:rsidR="00224DAA">
        <w:rPr>
          <w:rFonts w:eastAsia="Times New Roman" w:cs="Arial"/>
          <w:sz w:val="20"/>
          <w:szCs w:val="20"/>
        </w:rPr>
        <w:t xml:space="preserve"> Како одговор на глобалната економска криза, сметководствените професионалци и ревизори, </w:t>
      </w:r>
      <w:r w:rsidR="00F714EF">
        <w:rPr>
          <w:rFonts w:eastAsia="Times New Roman" w:cs="Arial"/>
          <w:sz w:val="20"/>
          <w:szCs w:val="20"/>
        </w:rPr>
        <w:t>бараат решенија за соочување со неа и надминување на негативн</w:t>
      </w:r>
      <w:r>
        <w:rPr>
          <w:rFonts w:eastAsia="Times New Roman" w:cs="Arial"/>
          <w:sz w:val="20"/>
          <w:szCs w:val="20"/>
        </w:rPr>
        <w:t>ите последици</w:t>
      </w:r>
      <w:r w:rsidR="00F714EF">
        <w:rPr>
          <w:rFonts w:eastAsia="Times New Roman" w:cs="Arial"/>
          <w:sz w:val="20"/>
          <w:szCs w:val="20"/>
        </w:rPr>
        <w:t xml:space="preserve"> </w:t>
      </w:r>
      <w:r w:rsidR="00224DAA">
        <w:rPr>
          <w:rFonts w:eastAsia="Times New Roman" w:cs="Arial"/>
          <w:sz w:val="20"/>
          <w:szCs w:val="20"/>
        </w:rPr>
        <w:t>на интернационално ниво</w:t>
      </w:r>
      <w:r w:rsidR="00F714EF">
        <w:rPr>
          <w:rFonts w:eastAsia="Times New Roman" w:cs="Arial"/>
          <w:sz w:val="20"/>
          <w:szCs w:val="20"/>
        </w:rPr>
        <w:t xml:space="preserve">, преку меѓународните организации, како што се </w:t>
      </w:r>
      <w:r w:rsidR="00F714EF">
        <w:rPr>
          <w:rFonts w:eastAsia="Times New Roman" w:cs="Arial"/>
          <w:sz w:val="20"/>
          <w:szCs w:val="20"/>
          <w:lang w:val="en-US"/>
        </w:rPr>
        <w:t>IFAC (International Federation of Accountants), IASC (International Accounting Standard Committee).</w:t>
      </w:r>
      <w:r w:rsidR="00F714EF">
        <w:rPr>
          <w:rFonts w:eastAsia="Times New Roman" w:cs="Arial"/>
          <w:sz w:val="20"/>
          <w:lang w:val="en-US"/>
        </w:rPr>
        <w:t xml:space="preserve"> </w:t>
      </w:r>
      <w:r w:rsidR="00224DAA" w:rsidRPr="00224DAA">
        <w:rPr>
          <w:rFonts w:eastAsia="Times New Roman" w:cs="Arial"/>
          <w:sz w:val="20"/>
        </w:rPr>
        <w:t>Глобалната криза</w:t>
      </w:r>
      <w:r w:rsidR="00224DAA" w:rsidRPr="00224DAA">
        <w:rPr>
          <w:rFonts w:eastAsia="Times New Roman" w:cs="Arial"/>
          <w:sz w:val="20"/>
          <w:szCs w:val="20"/>
        </w:rPr>
        <w:t xml:space="preserve"> </w:t>
      </w:r>
      <w:r w:rsidR="00F714EF">
        <w:rPr>
          <w:rFonts w:eastAsia="Times New Roman" w:cs="Arial"/>
          <w:sz w:val="20"/>
        </w:rPr>
        <w:t>го истакнува</w:t>
      </w:r>
      <w:r w:rsidR="00224DAA" w:rsidRPr="00224DAA">
        <w:rPr>
          <w:rFonts w:eastAsia="Times New Roman" w:cs="Arial"/>
          <w:sz w:val="20"/>
          <w:szCs w:val="20"/>
        </w:rPr>
        <w:t xml:space="preserve"> </w:t>
      </w:r>
      <w:r w:rsidR="00224DAA" w:rsidRPr="00224DAA">
        <w:rPr>
          <w:rFonts w:eastAsia="Times New Roman" w:cs="Arial"/>
          <w:sz w:val="20"/>
        </w:rPr>
        <w:t>концептот на</w:t>
      </w:r>
      <w:r w:rsidR="00224DAA" w:rsidRPr="00224DAA">
        <w:rPr>
          <w:rFonts w:eastAsia="Times New Roman" w:cs="Arial"/>
          <w:sz w:val="20"/>
          <w:szCs w:val="20"/>
        </w:rPr>
        <w:t xml:space="preserve"> </w:t>
      </w:r>
      <w:r w:rsidR="00224DAA" w:rsidRPr="00224DAA">
        <w:rPr>
          <w:rFonts w:eastAsia="Times New Roman" w:cs="Arial"/>
          <w:sz w:val="20"/>
        </w:rPr>
        <w:t>«</w:t>
      </w:r>
      <w:r w:rsidR="00224DAA" w:rsidRPr="00224DAA">
        <w:rPr>
          <w:rFonts w:eastAsia="Times New Roman" w:cs="Arial"/>
          <w:sz w:val="20"/>
          <w:szCs w:val="20"/>
        </w:rPr>
        <w:t xml:space="preserve">враќање на довербата» </w:t>
      </w:r>
      <w:r w:rsidR="00224DAA" w:rsidRPr="00224DAA">
        <w:rPr>
          <w:rFonts w:eastAsia="Times New Roman" w:cs="Arial"/>
          <w:sz w:val="20"/>
        </w:rPr>
        <w:t>во финансиски</w:t>
      </w:r>
      <w:r w:rsidR="00F714EF">
        <w:rPr>
          <w:rFonts w:eastAsia="Times New Roman" w:cs="Arial"/>
          <w:sz w:val="20"/>
        </w:rPr>
        <w:t>те</w:t>
      </w:r>
      <w:r w:rsidR="00224DAA" w:rsidRPr="00224DAA">
        <w:rPr>
          <w:rFonts w:eastAsia="Times New Roman" w:cs="Arial"/>
          <w:sz w:val="20"/>
          <w:szCs w:val="20"/>
        </w:rPr>
        <w:t xml:space="preserve"> </w:t>
      </w:r>
      <w:r w:rsidR="00224DAA" w:rsidRPr="00224DAA">
        <w:rPr>
          <w:rFonts w:eastAsia="Times New Roman" w:cs="Arial"/>
          <w:sz w:val="20"/>
        </w:rPr>
        <w:t>(и</w:t>
      </w:r>
      <w:r w:rsidR="00224DAA" w:rsidRPr="00224DAA">
        <w:rPr>
          <w:rFonts w:eastAsia="Times New Roman" w:cs="Arial"/>
          <w:sz w:val="20"/>
          <w:szCs w:val="20"/>
        </w:rPr>
        <w:t xml:space="preserve"> </w:t>
      </w:r>
      <w:r w:rsidR="00224DAA" w:rsidRPr="00224DAA">
        <w:rPr>
          <w:rFonts w:eastAsia="Times New Roman" w:cs="Arial"/>
          <w:sz w:val="20"/>
        </w:rPr>
        <w:t>нефинансиски</w:t>
      </w:r>
      <w:r>
        <w:rPr>
          <w:rFonts w:eastAsia="Times New Roman" w:cs="Arial"/>
          <w:sz w:val="20"/>
          <w:szCs w:val="20"/>
        </w:rPr>
        <w:t xml:space="preserve">) </w:t>
      </w:r>
      <w:r w:rsidR="00224DAA" w:rsidRPr="00224DAA">
        <w:rPr>
          <w:rFonts w:eastAsia="Times New Roman" w:cs="Arial"/>
          <w:sz w:val="20"/>
        </w:rPr>
        <w:t>информации.</w:t>
      </w:r>
      <w:r w:rsidR="00224DAA" w:rsidRPr="00224DAA">
        <w:rPr>
          <w:rFonts w:eastAsia="Times New Roman" w:cs="Arial"/>
          <w:sz w:val="20"/>
          <w:szCs w:val="20"/>
        </w:rPr>
        <w:t xml:space="preserve"> </w:t>
      </w:r>
      <w:r w:rsidR="00224DAA" w:rsidRPr="00224DAA">
        <w:rPr>
          <w:rFonts w:eastAsia="Times New Roman" w:cs="Arial"/>
          <w:sz w:val="20"/>
        </w:rPr>
        <w:t>Потребата</w:t>
      </w:r>
      <w:r w:rsidR="00224DAA" w:rsidRPr="00224DAA">
        <w:rPr>
          <w:rFonts w:eastAsia="Times New Roman" w:cs="Arial"/>
          <w:sz w:val="20"/>
          <w:szCs w:val="20"/>
        </w:rPr>
        <w:t xml:space="preserve"> </w:t>
      </w:r>
      <w:r w:rsidR="00F714EF">
        <w:rPr>
          <w:rFonts w:eastAsia="Times New Roman" w:cs="Arial"/>
          <w:sz w:val="20"/>
        </w:rPr>
        <w:t>од</w:t>
      </w:r>
      <w:r w:rsidR="00224DAA" w:rsidRPr="00224DAA">
        <w:rPr>
          <w:rFonts w:eastAsia="Times New Roman" w:cs="Arial"/>
          <w:sz w:val="20"/>
        </w:rPr>
        <w:t xml:space="preserve"> подобро </w:t>
      </w:r>
      <w:r>
        <w:rPr>
          <w:rFonts w:eastAsia="Times New Roman" w:cs="Arial"/>
          <w:sz w:val="20"/>
        </w:rPr>
        <w:t xml:space="preserve">и поефикасно </w:t>
      </w:r>
      <w:r w:rsidR="00224DAA" w:rsidRPr="00224DAA">
        <w:rPr>
          <w:rFonts w:eastAsia="Times New Roman" w:cs="Arial"/>
          <w:sz w:val="20"/>
        </w:rPr>
        <w:t>информирање</w:t>
      </w:r>
      <w:r w:rsidR="00224DAA" w:rsidRPr="00224DAA">
        <w:rPr>
          <w:rFonts w:eastAsia="Times New Roman" w:cs="Arial"/>
          <w:sz w:val="20"/>
          <w:szCs w:val="20"/>
        </w:rPr>
        <w:t xml:space="preserve"> </w:t>
      </w:r>
      <w:r w:rsidR="00224DAA" w:rsidRPr="00224DAA">
        <w:rPr>
          <w:rFonts w:eastAsia="Times New Roman" w:cs="Arial"/>
          <w:sz w:val="20"/>
        </w:rPr>
        <w:t>е од клучно значење</w:t>
      </w:r>
      <w:r w:rsidR="00224DAA" w:rsidRPr="00224DAA">
        <w:rPr>
          <w:rFonts w:eastAsia="Times New Roman" w:cs="Arial"/>
          <w:sz w:val="20"/>
          <w:szCs w:val="20"/>
        </w:rPr>
        <w:t xml:space="preserve"> </w:t>
      </w:r>
      <w:r w:rsidR="00F714EF">
        <w:rPr>
          <w:rFonts w:eastAsia="Times New Roman" w:cs="Arial"/>
          <w:sz w:val="20"/>
        </w:rPr>
        <w:t>во олеснување</w:t>
      </w:r>
      <w:r w:rsidR="00224DAA" w:rsidRPr="00224DAA">
        <w:rPr>
          <w:rFonts w:eastAsia="Times New Roman" w:cs="Arial"/>
          <w:sz w:val="20"/>
        </w:rPr>
        <w:t xml:space="preserve"> на</w:t>
      </w:r>
      <w:r w:rsidR="00224DAA" w:rsidRPr="00224DAA">
        <w:rPr>
          <w:rFonts w:eastAsia="Times New Roman" w:cs="Arial"/>
          <w:sz w:val="20"/>
          <w:szCs w:val="20"/>
        </w:rPr>
        <w:t xml:space="preserve"> </w:t>
      </w:r>
      <w:r w:rsidR="00F714EF">
        <w:rPr>
          <w:rFonts w:eastAsia="Times New Roman" w:cs="Arial"/>
          <w:sz w:val="20"/>
          <w:szCs w:val="20"/>
        </w:rPr>
        <w:t xml:space="preserve">процесот на донесување </w:t>
      </w:r>
      <w:r w:rsidR="00224DAA" w:rsidRPr="00224DAA">
        <w:rPr>
          <w:rFonts w:eastAsia="Times New Roman" w:cs="Arial"/>
          <w:sz w:val="20"/>
        </w:rPr>
        <w:t>добро информирани</w:t>
      </w:r>
      <w:r w:rsidR="00224DAA">
        <w:rPr>
          <w:rFonts w:eastAsia="Times New Roman" w:cs="Arial"/>
          <w:sz w:val="20"/>
          <w:szCs w:val="20"/>
        </w:rPr>
        <w:t xml:space="preserve"> </w:t>
      </w:r>
      <w:r w:rsidR="00224DAA" w:rsidRPr="00224DAA">
        <w:rPr>
          <w:rFonts w:eastAsia="Times New Roman" w:cs="Arial"/>
          <w:sz w:val="20"/>
        </w:rPr>
        <w:t>одлуки</w:t>
      </w:r>
      <w:r w:rsidR="00F714EF">
        <w:rPr>
          <w:rFonts w:eastAsia="Times New Roman" w:cs="Arial"/>
          <w:sz w:val="20"/>
        </w:rPr>
        <w:t>,</w:t>
      </w:r>
      <w:r w:rsidR="00224DAA" w:rsidRPr="00224DAA">
        <w:rPr>
          <w:rFonts w:eastAsia="Times New Roman" w:cs="Arial"/>
          <w:sz w:val="20"/>
          <w:szCs w:val="20"/>
        </w:rPr>
        <w:t xml:space="preserve"> </w:t>
      </w:r>
      <w:r w:rsidR="00F714EF">
        <w:rPr>
          <w:rFonts w:eastAsia="Times New Roman" w:cs="Arial"/>
          <w:sz w:val="20"/>
        </w:rPr>
        <w:t>кој го зема во</w:t>
      </w:r>
      <w:r w:rsidR="00224DAA" w:rsidRPr="00224DAA">
        <w:rPr>
          <w:rFonts w:eastAsia="Times New Roman" w:cs="Arial"/>
          <w:sz w:val="20"/>
        </w:rPr>
        <w:t xml:space="preserve"> предвид</w:t>
      </w:r>
      <w:r w:rsidR="00224DAA" w:rsidRPr="00224DAA">
        <w:rPr>
          <w:rFonts w:eastAsia="Times New Roman" w:cs="Arial"/>
          <w:sz w:val="20"/>
          <w:szCs w:val="20"/>
        </w:rPr>
        <w:t xml:space="preserve"> </w:t>
      </w:r>
      <w:r w:rsidR="00224DAA" w:rsidRPr="00224DAA">
        <w:rPr>
          <w:rFonts w:eastAsia="Times New Roman" w:cs="Arial"/>
          <w:sz w:val="20"/>
        </w:rPr>
        <w:t>ризикот и</w:t>
      </w:r>
      <w:r w:rsidR="00224DAA" w:rsidRPr="00224DAA">
        <w:rPr>
          <w:rFonts w:eastAsia="Times New Roman" w:cs="Arial"/>
          <w:sz w:val="20"/>
          <w:szCs w:val="20"/>
        </w:rPr>
        <w:t xml:space="preserve"> </w:t>
      </w:r>
      <w:r w:rsidR="00224DAA" w:rsidRPr="00224DAA">
        <w:rPr>
          <w:rFonts w:eastAsia="Times New Roman" w:cs="Arial"/>
          <w:sz w:val="20"/>
        </w:rPr>
        <w:t>сите</w:t>
      </w:r>
      <w:r w:rsidR="00224DAA" w:rsidRPr="00224DAA">
        <w:rPr>
          <w:rFonts w:eastAsia="Times New Roman" w:cs="Arial"/>
          <w:sz w:val="20"/>
          <w:szCs w:val="20"/>
        </w:rPr>
        <w:t xml:space="preserve"> </w:t>
      </w:r>
      <w:r w:rsidR="00F714EF">
        <w:rPr>
          <w:rFonts w:eastAsia="Times New Roman" w:cs="Arial"/>
          <w:sz w:val="20"/>
        </w:rPr>
        <w:t xml:space="preserve">фактори од влошеното економско опкружување. </w:t>
      </w:r>
    </w:p>
    <w:p w:rsidR="000031FD" w:rsidRDefault="007B09EF" w:rsidP="00604FEC">
      <w:pPr>
        <w:shd w:val="clear" w:color="auto" w:fill="FFFFFF" w:themeFill="background1"/>
        <w:spacing w:after="120" w:line="240" w:lineRule="auto"/>
        <w:ind w:firstLine="720"/>
        <w:jc w:val="both"/>
        <w:textAlignment w:val="top"/>
        <w:rPr>
          <w:rFonts w:eastAsia="Times New Roman" w:cs="Arial"/>
          <w:sz w:val="20"/>
        </w:rPr>
      </w:pPr>
      <w:r>
        <w:rPr>
          <w:rFonts w:eastAsia="Times New Roman" w:cs="Arial"/>
          <w:sz w:val="20"/>
        </w:rPr>
        <w:t xml:space="preserve">Довербата во финансиското известување </w:t>
      </w:r>
      <w:r w:rsidR="00825442">
        <w:rPr>
          <w:rFonts w:eastAsia="Times New Roman" w:cs="Arial"/>
          <w:sz w:val="20"/>
        </w:rPr>
        <w:t xml:space="preserve">е </w:t>
      </w:r>
      <w:r>
        <w:rPr>
          <w:rFonts w:eastAsia="Times New Roman" w:cs="Arial"/>
          <w:sz w:val="20"/>
        </w:rPr>
        <w:t xml:space="preserve">од суштинско значење во намалување на скептицизмот кај корисниците на финансиските информации (менаџери и останати групи на стејкхолдери), кои повеќе од било кога, во услови на </w:t>
      </w:r>
      <w:r w:rsidR="00743D47">
        <w:rPr>
          <w:rFonts w:eastAsia="Times New Roman" w:cs="Arial"/>
          <w:sz w:val="20"/>
        </w:rPr>
        <w:t>финансиска криза, имаат потреба од доверливи и сигурни информации.</w:t>
      </w:r>
      <w:r w:rsidR="00C12B3E">
        <w:rPr>
          <w:rFonts w:eastAsia="Times New Roman" w:cs="Arial"/>
          <w:sz w:val="20"/>
        </w:rPr>
        <w:t xml:space="preserve"> </w:t>
      </w:r>
      <w:proofErr w:type="gramStart"/>
      <w:r w:rsidR="00C12B3E">
        <w:rPr>
          <w:rFonts w:eastAsia="Times New Roman" w:cs="Arial"/>
          <w:sz w:val="20"/>
          <w:lang w:val="en-US"/>
        </w:rPr>
        <w:t>FED (</w:t>
      </w:r>
      <w:r w:rsidR="00C12B3E">
        <w:rPr>
          <w:rFonts w:eastAsia="Times New Roman" w:cs="Arial"/>
          <w:sz w:val="20"/>
        </w:rPr>
        <w:t>Федерацијата на европските сметководствени експерти) смета дека финансиските извештаи, подготвени од независни сметководи</w:t>
      </w:r>
      <w:r w:rsidR="00C76DCA">
        <w:rPr>
          <w:rFonts w:eastAsia="Times New Roman" w:cs="Arial"/>
          <w:sz w:val="20"/>
        </w:rPr>
        <w:t>тели, контролирани од квалитетно поставен</w:t>
      </w:r>
      <w:r w:rsidR="00C12B3E">
        <w:rPr>
          <w:rFonts w:eastAsia="Times New Roman" w:cs="Arial"/>
          <w:sz w:val="20"/>
        </w:rPr>
        <w:t xml:space="preserve"> систем на сметководствена контрола, го зајакнуваат кредибилитетот во вкупниот систем на известување.</w:t>
      </w:r>
      <w:proofErr w:type="gramEnd"/>
    </w:p>
    <w:p w:rsidR="007B09EF" w:rsidRDefault="00C12B3E" w:rsidP="00604FEC">
      <w:pPr>
        <w:shd w:val="clear" w:color="auto" w:fill="FFFFFF" w:themeFill="background1"/>
        <w:spacing w:after="120" w:line="240" w:lineRule="auto"/>
        <w:ind w:firstLine="720"/>
        <w:jc w:val="both"/>
        <w:textAlignment w:val="top"/>
        <w:rPr>
          <w:rStyle w:val="hps"/>
          <w:rFonts w:cs="Arial"/>
          <w:sz w:val="20"/>
          <w:szCs w:val="20"/>
        </w:rPr>
      </w:pPr>
      <w:r>
        <w:rPr>
          <w:rFonts w:eastAsia="Times New Roman" w:cs="Arial"/>
          <w:sz w:val="20"/>
        </w:rPr>
        <w:t xml:space="preserve"> </w:t>
      </w:r>
      <w:r w:rsidR="000031FD">
        <w:rPr>
          <w:rStyle w:val="hps"/>
          <w:rFonts w:cs="Arial"/>
          <w:sz w:val="20"/>
          <w:szCs w:val="20"/>
        </w:rPr>
        <w:t>Сметководствените експерти и ревизори</w:t>
      </w:r>
      <w:r w:rsidR="000031FD">
        <w:rPr>
          <w:rStyle w:val="hps"/>
          <w:rFonts w:cs="Arial"/>
          <w:sz w:val="20"/>
          <w:szCs w:val="20"/>
          <w:lang w:val="en-US"/>
        </w:rPr>
        <w:t>,</w:t>
      </w:r>
      <w:r w:rsidR="000031FD" w:rsidRPr="000031FD">
        <w:rPr>
          <w:rFonts w:cs="Arial"/>
          <w:sz w:val="20"/>
          <w:szCs w:val="20"/>
        </w:rPr>
        <w:t xml:space="preserve"> </w:t>
      </w:r>
      <w:r w:rsidR="000031FD">
        <w:rPr>
          <w:rFonts w:cs="Arial"/>
          <w:sz w:val="20"/>
          <w:szCs w:val="20"/>
        </w:rPr>
        <w:t xml:space="preserve">преку учество во креирање на </w:t>
      </w:r>
      <w:r w:rsidR="000031FD" w:rsidRPr="000031FD">
        <w:rPr>
          <w:rStyle w:val="hps"/>
          <w:rFonts w:cs="Arial"/>
          <w:sz w:val="20"/>
          <w:szCs w:val="20"/>
        </w:rPr>
        <w:t>препораките</w:t>
      </w:r>
      <w:r w:rsidR="000031FD" w:rsidRPr="000031FD">
        <w:rPr>
          <w:rFonts w:cs="Arial"/>
          <w:sz w:val="20"/>
          <w:szCs w:val="20"/>
        </w:rPr>
        <w:t xml:space="preserve"> </w:t>
      </w:r>
      <w:r w:rsidR="000031FD">
        <w:rPr>
          <w:rStyle w:val="hps"/>
          <w:rFonts w:cs="Arial"/>
          <w:sz w:val="20"/>
          <w:szCs w:val="20"/>
        </w:rPr>
        <w:t>на</w:t>
      </w:r>
      <w:r w:rsidR="000031FD" w:rsidRPr="000031FD">
        <w:rPr>
          <w:rStyle w:val="hps"/>
          <w:rFonts w:cs="Arial"/>
          <w:sz w:val="20"/>
          <w:szCs w:val="20"/>
        </w:rPr>
        <w:t xml:space="preserve"> меѓународните организации</w:t>
      </w:r>
      <w:r w:rsidR="00C76DCA">
        <w:rPr>
          <w:rStyle w:val="hps"/>
          <w:rFonts w:cs="Arial"/>
          <w:sz w:val="20"/>
          <w:szCs w:val="20"/>
        </w:rPr>
        <w:t>,</w:t>
      </w:r>
      <w:r w:rsidR="000031FD" w:rsidRPr="000031FD">
        <w:rPr>
          <w:rStyle w:val="hps"/>
          <w:rFonts w:cs="Arial"/>
          <w:sz w:val="20"/>
          <w:szCs w:val="20"/>
        </w:rPr>
        <w:t xml:space="preserve"> како</w:t>
      </w:r>
      <w:r w:rsidR="000031FD">
        <w:rPr>
          <w:rStyle w:val="hps"/>
          <w:rFonts w:cs="Arial"/>
          <w:sz w:val="20"/>
          <w:szCs w:val="20"/>
        </w:rPr>
        <w:t xml:space="preserve"> што се </w:t>
      </w:r>
      <w:r w:rsidR="000031FD" w:rsidRPr="000031FD">
        <w:rPr>
          <w:rFonts w:cs="Arial"/>
          <w:sz w:val="20"/>
          <w:szCs w:val="20"/>
        </w:rPr>
        <w:t xml:space="preserve"> </w:t>
      </w:r>
      <w:r w:rsidR="000031FD">
        <w:rPr>
          <w:rFonts w:cs="Arial"/>
          <w:sz w:val="20"/>
          <w:szCs w:val="20"/>
          <w:lang w:val="en-US"/>
        </w:rPr>
        <w:t>IFAC, IASC</w:t>
      </w:r>
      <w:r w:rsidR="000031FD" w:rsidRPr="000031FD">
        <w:rPr>
          <w:rFonts w:cs="Arial"/>
          <w:sz w:val="20"/>
          <w:szCs w:val="20"/>
        </w:rPr>
        <w:t xml:space="preserve">, </w:t>
      </w:r>
      <w:r w:rsidR="000031FD">
        <w:rPr>
          <w:rStyle w:val="hps"/>
          <w:rFonts w:cs="Arial"/>
          <w:sz w:val="20"/>
          <w:szCs w:val="20"/>
          <w:lang w:val="en-US"/>
        </w:rPr>
        <w:t>FEE</w:t>
      </w:r>
      <w:r w:rsidR="000031FD" w:rsidRPr="000031FD">
        <w:rPr>
          <w:rStyle w:val="hps"/>
          <w:rFonts w:cs="Arial"/>
          <w:sz w:val="20"/>
          <w:szCs w:val="20"/>
        </w:rPr>
        <w:t>,</w:t>
      </w:r>
      <w:r w:rsidR="000031FD" w:rsidRPr="000031FD">
        <w:rPr>
          <w:rFonts w:cs="Arial"/>
          <w:sz w:val="20"/>
          <w:szCs w:val="20"/>
        </w:rPr>
        <w:t xml:space="preserve"> </w:t>
      </w:r>
      <w:r w:rsidR="000031FD">
        <w:rPr>
          <w:rStyle w:val="hps"/>
          <w:rFonts w:cs="Arial"/>
          <w:sz w:val="20"/>
          <w:szCs w:val="20"/>
        </w:rPr>
        <w:t xml:space="preserve">ја потенцираат </w:t>
      </w:r>
      <w:r w:rsidR="000031FD" w:rsidRPr="000031FD">
        <w:rPr>
          <w:rStyle w:val="hps"/>
          <w:rFonts w:cs="Arial"/>
          <w:sz w:val="20"/>
          <w:szCs w:val="20"/>
        </w:rPr>
        <w:t>многу важна</w:t>
      </w:r>
      <w:r w:rsidR="000031FD">
        <w:rPr>
          <w:rStyle w:val="hps"/>
          <w:rFonts w:cs="Arial"/>
          <w:sz w:val="20"/>
          <w:szCs w:val="20"/>
        </w:rPr>
        <w:t>та</w:t>
      </w:r>
      <w:r w:rsidR="000031FD" w:rsidRPr="000031FD">
        <w:rPr>
          <w:rStyle w:val="hps"/>
          <w:rFonts w:cs="Arial"/>
          <w:sz w:val="20"/>
          <w:szCs w:val="20"/>
        </w:rPr>
        <w:t xml:space="preserve"> улога</w:t>
      </w:r>
      <w:r w:rsidR="000031FD" w:rsidRPr="000031FD">
        <w:rPr>
          <w:rFonts w:cs="Arial"/>
          <w:sz w:val="20"/>
          <w:szCs w:val="20"/>
        </w:rPr>
        <w:t xml:space="preserve"> </w:t>
      </w:r>
      <w:r w:rsidR="000031FD" w:rsidRPr="000031FD">
        <w:rPr>
          <w:rStyle w:val="hps"/>
          <w:rFonts w:cs="Arial"/>
          <w:sz w:val="20"/>
          <w:szCs w:val="20"/>
        </w:rPr>
        <w:t>на сметководството и</w:t>
      </w:r>
      <w:r w:rsidR="000031FD" w:rsidRPr="000031FD">
        <w:rPr>
          <w:rFonts w:cs="Arial"/>
          <w:sz w:val="20"/>
          <w:szCs w:val="20"/>
        </w:rPr>
        <w:t xml:space="preserve"> </w:t>
      </w:r>
      <w:r w:rsidR="000031FD" w:rsidRPr="000031FD">
        <w:rPr>
          <w:rStyle w:val="hps"/>
          <w:rFonts w:cs="Arial"/>
          <w:sz w:val="20"/>
          <w:szCs w:val="20"/>
        </w:rPr>
        <w:t>ревизорската професија</w:t>
      </w:r>
      <w:r w:rsidR="000031FD">
        <w:rPr>
          <w:rStyle w:val="hps"/>
          <w:rFonts w:cs="Arial"/>
          <w:sz w:val="20"/>
          <w:szCs w:val="20"/>
        </w:rPr>
        <w:t xml:space="preserve"> за економската стабилност на светот. </w:t>
      </w:r>
    </w:p>
    <w:p w:rsidR="00894305" w:rsidRDefault="00894305" w:rsidP="00604FEC">
      <w:pPr>
        <w:shd w:val="clear" w:color="auto" w:fill="FFFFFF" w:themeFill="background1"/>
        <w:spacing w:after="120" w:line="240" w:lineRule="auto"/>
        <w:ind w:firstLine="720"/>
        <w:jc w:val="both"/>
        <w:textAlignment w:val="top"/>
        <w:rPr>
          <w:rStyle w:val="hps"/>
          <w:rFonts w:cs="Arial"/>
          <w:sz w:val="20"/>
          <w:szCs w:val="20"/>
        </w:rPr>
      </w:pPr>
      <w:r w:rsidRPr="00894305">
        <w:rPr>
          <w:rStyle w:val="hps"/>
          <w:rFonts w:cs="Arial"/>
          <w:sz w:val="20"/>
          <w:szCs w:val="20"/>
        </w:rPr>
        <w:t>Меѓународната федерација на</w:t>
      </w:r>
      <w:r w:rsidRPr="00894305">
        <w:rPr>
          <w:rFonts w:cs="Arial"/>
          <w:sz w:val="20"/>
          <w:szCs w:val="20"/>
        </w:rPr>
        <w:t xml:space="preserve"> </w:t>
      </w:r>
      <w:r w:rsidRPr="00894305">
        <w:rPr>
          <w:rStyle w:val="hps"/>
          <w:rFonts w:cs="Arial"/>
          <w:sz w:val="20"/>
          <w:szCs w:val="20"/>
        </w:rPr>
        <w:t>сметководители (</w:t>
      </w:r>
      <w:r>
        <w:rPr>
          <w:rStyle w:val="hps"/>
          <w:rFonts w:cs="Arial"/>
          <w:sz w:val="20"/>
          <w:szCs w:val="20"/>
          <w:lang w:val="en-US"/>
        </w:rPr>
        <w:t>IFAC</w:t>
      </w:r>
      <w:r w:rsidRPr="00894305">
        <w:rPr>
          <w:rFonts w:cs="Arial"/>
          <w:sz w:val="20"/>
          <w:szCs w:val="20"/>
        </w:rPr>
        <w:t xml:space="preserve">) е </w:t>
      </w:r>
      <w:r w:rsidRPr="00894305">
        <w:rPr>
          <w:rStyle w:val="hps"/>
          <w:rFonts w:cs="Arial"/>
          <w:sz w:val="20"/>
          <w:szCs w:val="20"/>
        </w:rPr>
        <w:t>глобална организација</w:t>
      </w:r>
      <w:r w:rsidRPr="00894305">
        <w:rPr>
          <w:rFonts w:cs="Arial"/>
          <w:sz w:val="20"/>
          <w:szCs w:val="20"/>
        </w:rPr>
        <w:t xml:space="preserve"> </w:t>
      </w:r>
      <w:r w:rsidRPr="00894305">
        <w:rPr>
          <w:rStyle w:val="hps"/>
          <w:rFonts w:cs="Arial"/>
          <w:sz w:val="20"/>
          <w:szCs w:val="20"/>
        </w:rPr>
        <w:t>за</w:t>
      </w:r>
      <w:r w:rsidRPr="00894305">
        <w:rPr>
          <w:rFonts w:cs="Arial"/>
          <w:sz w:val="20"/>
          <w:szCs w:val="20"/>
        </w:rPr>
        <w:br/>
      </w:r>
      <w:r w:rsidRPr="00894305">
        <w:rPr>
          <w:rStyle w:val="hps"/>
          <w:rFonts w:cs="Arial"/>
          <w:sz w:val="20"/>
          <w:szCs w:val="20"/>
        </w:rPr>
        <w:t>сметководствена</w:t>
      </w:r>
      <w:r w:rsidRPr="00894305">
        <w:rPr>
          <w:rFonts w:cs="Arial"/>
          <w:sz w:val="20"/>
          <w:szCs w:val="20"/>
        </w:rPr>
        <w:t xml:space="preserve"> </w:t>
      </w:r>
      <w:r w:rsidRPr="00894305">
        <w:rPr>
          <w:rStyle w:val="hps"/>
          <w:rFonts w:cs="Arial"/>
          <w:sz w:val="20"/>
          <w:szCs w:val="20"/>
        </w:rPr>
        <w:t xml:space="preserve">професија, </w:t>
      </w:r>
      <w:r>
        <w:rPr>
          <w:rStyle w:val="hps"/>
          <w:rFonts w:cs="Arial"/>
          <w:sz w:val="20"/>
          <w:szCs w:val="20"/>
        </w:rPr>
        <w:t xml:space="preserve">која </w:t>
      </w:r>
      <w:r w:rsidRPr="00894305">
        <w:rPr>
          <w:rStyle w:val="hps"/>
          <w:rFonts w:cs="Arial"/>
          <w:sz w:val="20"/>
          <w:szCs w:val="20"/>
        </w:rPr>
        <w:t>вклучува</w:t>
      </w:r>
      <w:r w:rsidRPr="00894305">
        <w:rPr>
          <w:rFonts w:cs="Arial"/>
          <w:sz w:val="20"/>
          <w:szCs w:val="20"/>
        </w:rPr>
        <w:t xml:space="preserve"> </w:t>
      </w:r>
      <w:r w:rsidRPr="00894305">
        <w:rPr>
          <w:rStyle w:val="hps"/>
          <w:rFonts w:cs="Arial"/>
          <w:sz w:val="20"/>
          <w:szCs w:val="20"/>
        </w:rPr>
        <w:t>157</w:t>
      </w:r>
      <w:r w:rsidRPr="00894305">
        <w:rPr>
          <w:rFonts w:cs="Arial"/>
          <w:sz w:val="20"/>
          <w:szCs w:val="20"/>
        </w:rPr>
        <w:t xml:space="preserve"> </w:t>
      </w:r>
      <w:r>
        <w:rPr>
          <w:rStyle w:val="hps"/>
          <w:rFonts w:cs="Arial"/>
          <w:sz w:val="20"/>
          <w:szCs w:val="20"/>
        </w:rPr>
        <w:t>членки</w:t>
      </w:r>
      <w:r w:rsidRPr="00894305">
        <w:rPr>
          <w:rStyle w:val="hps"/>
          <w:rFonts w:cs="Arial"/>
          <w:sz w:val="20"/>
          <w:szCs w:val="20"/>
        </w:rPr>
        <w:t xml:space="preserve"> и</w:t>
      </w:r>
      <w:r w:rsidRPr="00894305">
        <w:rPr>
          <w:rFonts w:cs="Arial"/>
          <w:sz w:val="20"/>
          <w:szCs w:val="20"/>
        </w:rPr>
        <w:t xml:space="preserve"> </w:t>
      </w:r>
      <w:r w:rsidRPr="00894305">
        <w:rPr>
          <w:rStyle w:val="hps"/>
          <w:rFonts w:cs="Arial"/>
          <w:sz w:val="20"/>
          <w:szCs w:val="20"/>
        </w:rPr>
        <w:t xml:space="preserve">соработници </w:t>
      </w:r>
      <w:r>
        <w:rPr>
          <w:rStyle w:val="hps"/>
          <w:rFonts w:cs="Arial"/>
          <w:sz w:val="20"/>
          <w:szCs w:val="20"/>
        </w:rPr>
        <w:t>од</w:t>
      </w:r>
      <w:r w:rsidRPr="00894305">
        <w:rPr>
          <w:rFonts w:cs="Arial"/>
          <w:sz w:val="20"/>
          <w:szCs w:val="20"/>
        </w:rPr>
        <w:t xml:space="preserve"> </w:t>
      </w:r>
      <w:r w:rsidRPr="00894305">
        <w:rPr>
          <w:rStyle w:val="hps"/>
          <w:rFonts w:cs="Arial"/>
          <w:sz w:val="20"/>
          <w:szCs w:val="20"/>
        </w:rPr>
        <w:t>122</w:t>
      </w:r>
      <w:r w:rsidRPr="00894305">
        <w:rPr>
          <w:rFonts w:cs="Arial"/>
          <w:sz w:val="20"/>
          <w:szCs w:val="20"/>
        </w:rPr>
        <w:t xml:space="preserve"> </w:t>
      </w:r>
      <w:r w:rsidRPr="00894305">
        <w:rPr>
          <w:rStyle w:val="hps"/>
          <w:rFonts w:cs="Arial"/>
          <w:sz w:val="20"/>
          <w:szCs w:val="20"/>
        </w:rPr>
        <w:t>земји и</w:t>
      </w:r>
      <w:r w:rsidRPr="00894305">
        <w:rPr>
          <w:rFonts w:cs="Arial"/>
          <w:sz w:val="20"/>
          <w:szCs w:val="20"/>
        </w:rPr>
        <w:t xml:space="preserve"> </w:t>
      </w:r>
      <w:r w:rsidRPr="00894305">
        <w:rPr>
          <w:rStyle w:val="hps"/>
          <w:rFonts w:cs="Arial"/>
          <w:sz w:val="20"/>
          <w:szCs w:val="20"/>
        </w:rPr>
        <w:t>јурисдикции,</w:t>
      </w:r>
      <w:r w:rsidRPr="00894305">
        <w:rPr>
          <w:rFonts w:cs="Arial"/>
          <w:sz w:val="20"/>
          <w:szCs w:val="20"/>
        </w:rPr>
        <w:br/>
      </w:r>
      <w:r w:rsidRPr="00894305">
        <w:rPr>
          <w:rStyle w:val="hps"/>
          <w:rFonts w:cs="Arial"/>
          <w:sz w:val="20"/>
          <w:szCs w:val="20"/>
        </w:rPr>
        <w:t>и</w:t>
      </w:r>
      <w:r w:rsidRPr="00894305">
        <w:rPr>
          <w:rFonts w:cs="Arial"/>
          <w:sz w:val="20"/>
          <w:szCs w:val="20"/>
        </w:rPr>
        <w:t xml:space="preserve"> </w:t>
      </w:r>
      <w:r>
        <w:rPr>
          <w:rFonts w:cs="Arial"/>
          <w:sz w:val="20"/>
          <w:szCs w:val="20"/>
        </w:rPr>
        <w:t xml:space="preserve">ги </w:t>
      </w:r>
      <w:r w:rsidRPr="00894305">
        <w:rPr>
          <w:rStyle w:val="hps"/>
          <w:rFonts w:cs="Arial"/>
          <w:sz w:val="20"/>
          <w:szCs w:val="20"/>
        </w:rPr>
        <w:t>претставува</w:t>
      </w:r>
      <w:r w:rsidRPr="00894305">
        <w:rPr>
          <w:rFonts w:cs="Arial"/>
          <w:sz w:val="20"/>
          <w:szCs w:val="20"/>
        </w:rPr>
        <w:t xml:space="preserve"> </w:t>
      </w:r>
      <w:r w:rsidRPr="00894305">
        <w:rPr>
          <w:rStyle w:val="hps"/>
          <w:rFonts w:cs="Arial"/>
          <w:sz w:val="20"/>
          <w:szCs w:val="20"/>
        </w:rPr>
        <w:t>околу</w:t>
      </w:r>
      <w:r w:rsidRPr="00894305">
        <w:rPr>
          <w:rFonts w:cs="Arial"/>
          <w:sz w:val="20"/>
          <w:szCs w:val="20"/>
        </w:rPr>
        <w:t xml:space="preserve"> </w:t>
      </w:r>
      <w:r w:rsidRPr="00894305">
        <w:rPr>
          <w:rStyle w:val="hps"/>
          <w:rFonts w:cs="Arial"/>
          <w:sz w:val="20"/>
          <w:szCs w:val="20"/>
        </w:rPr>
        <w:t>2,5</w:t>
      </w:r>
      <w:r>
        <w:rPr>
          <w:rStyle w:val="hps"/>
          <w:rFonts w:cs="Arial"/>
          <w:sz w:val="20"/>
          <w:szCs w:val="20"/>
        </w:rPr>
        <w:t>-те</w:t>
      </w:r>
      <w:r w:rsidRPr="00894305">
        <w:rPr>
          <w:rStyle w:val="hps"/>
          <w:rFonts w:cs="Arial"/>
          <w:sz w:val="20"/>
          <w:szCs w:val="20"/>
        </w:rPr>
        <w:t xml:space="preserve"> милиони</w:t>
      </w:r>
      <w:r w:rsidRPr="00894305">
        <w:rPr>
          <w:rFonts w:cs="Arial"/>
          <w:sz w:val="20"/>
          <w:szCs w:val="20"/>
        </w:rPr>
        <w:t xml:space="preserve"> </w:t>
      </w:r>
      <w:r w:rsidRPr="00894305">
        <w:rPr>
          <w:rStyle w:val="hps"/>
          <w:rFonts w:cs="Arial"/>
          <w:sz w:val="20"/>
          <w:szCs w:val="20"/>
        </w:rPr>
        <w:t xml:space="preserve">сметководители </w:t>
      </w:r>
      <w:r>
        <w:rPr>
          <w:rStyle w:val="hps"/>
          <w:rFonts w:cs="Arial"/>
          <w:sz w:val="20"/>
          <w:szCs w:val="20"/>
        </w:rPr>
        <w:t>од</w:t>
      </w:r>
      <w:r w:rsidRPr="00894305">
        <w:rPr>
          <w:rFonts w:cs="Arial"/>
          <w:sz w:val="20"/>
          <w:szCs w:val="20"/>
        </w:rPr>
        <w:t xml:space="preserve"> </w:t>
      </w:r>
      <w:r w:rsidRPr="00894305">
        <w:rPr>
          <w:rStyle w:val="hps"/>
          <w:rFonts w:cs="Arial"/>
          <w:sz w:val="20"/>
          <w:szCs w:val="20"/>
        </w:rPr>
        <w:t>јавната практика</w:t>
      </w:r>
      <w:r w:rsidRPr="00894305">
        <w:rPr>
          <w:rFonts w:cs="Arial"/>
          <w:sz w:val="20"/>
          <w:szCs w:val="20"/>
        </w:rPr>
        <w:t xml:space="preserve">, </w:t>
      </w:r>
      <w:r w:rsidRPr="00894305">
        <w:rPr>
          <w:rStyle w:val="hps"/>
          <w:rFonts w:cs="Arial"/>
          <w:sz w:val="20"/>
          <w:szCs w:val="20"/>
        </w:rPr>
        <w:t>образованието, владините</w:t>
      </w:r>
      <w:r w:rsidRPr="00894305">
        <w:rPr>
          <w:rFonts w:cs="Arial"/>
          <w:sz w:val="20"/>
          <w:szCs w:val="20"/>
        </w:rPr>
        <w:br/>
      </w:r>
      <w:r w:rsidRPr="00894305">
        <w:rPr>
          <w:rStyle w:val="hps"/>
          <w:rFonts w:cs="Arial"/>
          <w:sz w:val="20"/>
          <w:szCs w:val="20"/>
        </w:rPr>
        <w:t>услуг</w:t>
      </w:r>
      <w:r>
        <w:rPr>
          <w:rStyle w:val="hps"/>
          <w:rFonts w:cs="Arial"/>
          <w:sz w:val="20"/>
          <w:szCs w:val="20"/>
        </w:rPr>
        <w:t>и</w:t>
      </w:r>
      <w:r w:rsidRPr="00894305">
        <w:rPr>
          <w:rFonts w:cs="Arial"/>
          <w:sz w:val="20"/>
          <w:szCs w:val="20"/>
        </w:rPr>
        <w:t>, индустрија</w:t>
      </w:r>
      <w:r>
        <w:rPr>
          <w:rFonts w:cs="Arial"/>
          <w:sz w:val="20"/>
          <w:szCs w:val="20"/>
        </w:rPr>
        <w:t>та</w:t>
      </w:r>
      <w:r w:rsidRPr="00894305">
        <w:rPr>
          <w:rFonts w:cs="Arial"/>
          <w:sz w:val="20"/>
          <w:szCs w:val="20"/>
        </w:rPr>
        <w:t xml:space="preserve"> и </w:t>
      </w:r>
      <w:r w:rsidRPr="00894305">
        <w:rPr>
          <w:rStyle w:val="hps"/>
          <w:rFonts w:cs="Arial"/>
          <w:sz w:val="20"/>
          <w:szCs w:val="20"/>
        </w:rPr>
        <w:t>трговија</w:t>
      </w:r>
      <w:r>
        <w:rPr>
          <w:rStyle w:val="hps"/>
          <w:rFonts w:cs="Arial"/>
          <w:sz w:val="20"/>
          <w:szCs w:val="20"/>
        </w:rPr>
        <w:t>та</w:t>
      </w:r>
      <w:r w:rsidRPr="00894305">
        <w:rPr>
          <w:rStyle w:val="hps"/>
          <w:rFonts w:cs="Arial"/>
          <w:sz w:val="20"/>
          <w:szCs w:val="20"/>
        </w:rPr>
        <w:t>.</w:t>
      </w:r>
      <w:r w:rsidRPr="00894305">
        <w:rPr>
          <w:rFonts w:cs="Arial"/>
          <w:sz w:val="20"/>
          <w:szCs w:val="20"/>
        </w:rPr>
        <w:t xml:space="preserve"> </w:t>
      </w:r>
    </w:p>
    <w:p w:rsidR="00224DAA" w:rsidRDefault="00693533" w:rsidP="00604FEC">
      <w:pPr>
        <w:shd w:val="clear" w:color="auto" w:fill="FFFFFF" w:themeFill="background1"/>
        <w:spacing w:after="120" w:line="240" w:lineRule="auto"/>
        <w:ind w:firstLine="720"/>
        <w:jc w:val="both"/>
        <w:textAlignment w:val="top"/>
        <w:rPr>
          <w:rStyle w:val="hps"/>
          <w:rFonts w:cs="Arial"/>
          <w:sz w:val="20"/>
          <w:szCs w:val="20"/>
        </w:rPr>
      </w:pPr>
      <w:r>
        <w:rPr>
          <w:rStyle w:val="hps"/>
          <w:rFonts w:cs="Arial"/>
          <w:sz w:val="20"/>
          <w:szCs w:val="20"/>
          <w:lang w:val="en-US"/>
        </w:rPr>
        <w:t>IFAC</w:t>
      </w:r>
      <w:r w:rsidR="00C76DCA">
        <w:rPr>
          <w:rStyle w:val="hps"/>
          <w:rFonts w:cs="Arial"/>
          <w:sz w:val="20"/>
          <w:szCs w:val="20"/>
        </w:rPr>
        <w:t xml:space="preserve"> (</w:t>
      </w:r>
      <w:r w:rsidR="00C76DCA">
        <w:rPr>
          <w:rStyle w:val="hps"/>
          <w:rFonts w:cs="Arial"/>
          <w:sz w:val="20"/>
          <w:szCs w:val="20"/>
          <w:lang w:val="en-US"/>
        </w:rPr>
        <w:t>International Federation of Accountants)</w:t>
      </w:r>
      <w:r w:rsidR="00894305" w:rsidRPr="00894305">
        <w:rPr>
          <w:rFonts w:cs="Arial"/>
          <w:sz w:val="20"/>
          <w:szCs w:val="20"/>
        </w:rPr>
        <w:t>, преку своите</w:t>
      </w:r>
      <w:r w:rsidR="00894305">
        <w:rPr>
          <w:rFonts w:cs="Arial"/>
          <w:sz w:val="20"/>
          <w:szCs w:val="20"/>
        </w:rPr>
        <w:t xml:space="preserve"> </w:t>
      </w:r>
      <w:r w:rsidR="00894305" w:rsidRPr="00894305">
        <w:rPr>
          <w:rStyle w:val="hps"/>
          <w:rFonts w:cs="Arial"/>
          <w:sz w:val="20"/>
          <w:szCs w:val="20"/>
        </w:rPr>
        <w:t>независн</w:t>
      </w:r>
      <w:r>
        <w:rPr>
          <w:rStyle w:val="hps"/>
          <w:rFonts w:cs="Arial"/>
          <w:sz w:val="20"/>
          <w:szCs w:val="20"/>
        </w:rPr>
        <w:t>и</w:t>
      </w:r>
      <w:r w:rsidR="00894305" w:rsidRPr="00894305">
        <w:rPr>
          <w:rFonts w:cs="Arial"/>
          <w:sz w:val="20"/>
          <w:szCs w:val="20"/>
        </w:rPr>
        <w:t xml:space="preserve"> </w:t>
      </w:r>
      <w:r w:rsidR="00894305" w:rsidRPr="00894305">
        <w:rPr>
          <w:rStyle w:val="hps"/>
          <w:rFonts w:cs="Arial"/>
          <w:sz w:val="20"/>
          <w:szCs w:val="20"/>
        </w:rPr>
        <w:t>одбори,</w:t>
      </w:r>
      <w:r w:rsidR="00894305" w:rsidRPr="00894305">
        <w:rPr>
          <w:rFonts w:cs="Arial"/>
          <w:sz w:val="20"/>
          <w:szCs w:val="20"/>
        </w:rPr>
        <w:t xml:space="preserve"> </w:t>
      </w:r>
      <w:r w:rsidR="00894305" w:rsidRPr="00894305">
        <w:rPr>
          <w:rStyle w:val="hps"/>
          <w:rFonts w:cs="Arial"/>
          <w:sz w:val="20"/>
          <w:szCs w:val="20"/>
        </w:rPr>
        <w:t>и</w:t>
      </w:r>
      <w:r w:rsidR="00894305" w:rsidRPr="00894305">
        <w:rPr>
          <w:rFonts w:cs="Arial"/>
          <w:sz w:val="20"/>
          <w:szCs w:val="20"/>
        </w:rPr>
        <w:t xml:space="preserve"> </w:t>
      </w:r>
      <w:r w:rsidR="00894305" w:rsidRPr="00894305">
        <w:rPr>
          <w:rStyle w:val="hps"/>
          <w:rFonts w:cs="Arial"/>
          <w:sz w:val="20"/>
          <w:szCs w:val="20"/>
        </w:rPr>
        <w:t xml:space="preserve">во </w:t>
      </w:r>
      <w:r>
        <w:rPr>
          <w:rStyle w:val="hps"/>
          <w:rFonts w:cs="Arial"/>
          <w:sz w:val="20"/>
          <w:szCs w:val="20"/>
        </w:rPr>
        <w:t>соработка</w:t>
      </w:r>
      <w:r w:rsidR="00894305" w:rsidRPr="00894305">
        <w:rPr>
          <w:rStyle w:val="hps"/>
          <w:rFonts w:cs="Arial"/>
          <w:sz w:val="20"/>
          <w:szCs w:val="20"/>
        </w:rPr>
        <w:t xml:space="preserve"> со</w:t>
      </w:r>
      <w:r w:rsidR="00894305" w:rsidRPr="00894305">
        <w:rPr>
          <w:rFonts w:cs="Arial"/>
          <w:sz w:val="20"/>
          <w:szCs w:val="20"/>
        </w:rPr>
        <w:t xml:space="preserve"> </w:t>
      </w:r>
      <w:r w:rsidR="00894305" w:rsidRPr="00894305">
        <w:rPr>
          <w:rStyle w:val="hps"/>
          <w:rFonts w:cs="Arial"/>
          <w:sz w:val="20"/>
          <w:szCs w:val="20"/>
        </w:rPr>
        <w:t>меѓународните регулаторни</w:t>
      </w:r>
      <w:r w:rsidR="00894305">
        <w:rPr>
          <w:rFonts w:cs="Arial"/>
          <w:sz w:val="20"/>
          <w:szCs w:val="20"/>
        </w:rPr>
        <w:t xml:space="preserve"> </w:t>
      </w:r>
      <w:r>
        <w:rPr>
          <w:rStyle w:val="hps"/>
          <w:rFonts w:cs="Arial"/>
          <w:sz w:val="20"/>
          <w:szCs w:val="20"/>
        </w:rPr>
        <w:t>заедници</w:t>
      </w:r>
      <w:r w:rsidR="00894305" w:rsidRPr="00894305">
        <w:rPr>
          <w:rStyle w:val="hps"/>
          <w:rFonts w:cs="Arial"/>
          <w:sz w:val="20"/>
          <w:szCs w:val="20"/>
        </w:rPr>
        <w:t>,</w:t>
      </w:r>
      <w:r w:rsidR="00894305" w:rsidRPr="00894305">
        <w:rPr>
          <w:rFonts w:cs="Arial"/>
          <w:sz w:val="20"/>
          <w:szCs w:val="20"/>
        </w:rPr>
        <w:t xml:space="preserve"> </w:t>
      </w:r>
      <w:r w:rsidR="00894305" w:rsidRPr="00894305">
        <w:rPr>
          <w:rStyle w:val="hps"/>
          <w:rFonts w:cs="Arial"/>
          <w:sz w:val="20"/>
          <w:szCs w:val="20"/>
        </w:rPr>
        <w:t>ја поставува</w:t>
      </w:r>
      <w:r w:rsidR="00894305" w:rsidRPr="00894305">
        <w:rPr>
          <w:rFonts w:cs="Arial"/>
          <w:sz w:val="20"/>
          <w:szCs w:val="20"/>
        </w:rPr>
        <w:t xml:space="preserve"> </w:t>
      </w:r>
      <w:r>
        <w:rPr>
          <w:rFonts w:cs="Arial"/>
          <w:sz w:val="20"/>
          <w:szCs w:val="20"/>
        </w:rPr>
        <w:t xml:space="preserve">основата на </w:t>
      </w:r>
      <w:r w:rsidR="00894305" w:rsidRPr="00894305">
        <w:rPr>
          <w:rStyle w:val="hps"/>
          <w:rFonts w:cs="Arial"/>
          <w:sz w:val="20"/>
          <w:szCs w:val="20"/>
        </w:rPr>
        <w:t>меѓународната</w:t>
      </w:r>
      <w:r w:rsidR="00894305" w:rsidRPr="00894305">
        <w:rPr>
          <w:rFonts w:cs="Arial"/>
          <w:sz w:val="20"/>
          <w:szCs w:val="20"/>
        </w:rPr>
        <w:t xml:space="preserve"> </w:t>
      </w:r>
      <w:r w:rsidR="00894305" w:rsidRPr="00894305">
        <w:rPr>
          <w:rStyle w:val="hps"/>
          <w:rFonts w:cs="Arial"/>
          <w:sz w:val="20"/>
          <w:szCs w:val="20"/>
        </w:rPr>
        <w:t>ревизија</w:t>
      </w:r>
      <w:r>
        <w:rPr>
          <w:rFonts w:cs="Arial"/>
          <w:sz w:val="20"/>
          <w:szCs w:val="20"/>
        </w:rPr>
        <w:t>, етика, образование</w:t>
      </w:r>
      <w:r w:rsidR="00894305" w:rsidRPr="00894305">
        <w:rPr>
          <w:rFonts w:cs="Arial"/>
          <w:sz w:val="20"/>
          <w:szCs w:val="20"/>
        </w:rPr>
        <w:t xml:space="preserve"> и </w:t>
      </w:r>
      <w:r w:rsidRPr="00894305">
        <w:rPr>
          <w:rStyle w:val="hps"/>
          <w:rFonts w:cs="Arial"/>
          <w:sz w:val="20"/>
          <w:szCs w:val="20"/>
        </w:rPr>
        <w:t>сметководствени</w:t>
      </w:r>
      <w:r>
        <w:rPr>
          <w:rStyle w:val="hps"/>
          <w:rFonts w:cs="Arial"/>
          <w:sz w:val="20"/>
          <w:szCs w:val="20"/>
        </w:rPr>
        <w:t>те</w:t>
      </w:r>
      <w:r w:rsidRPr="00894305">
        <w:rPr>
          <w:rStyle w:val="hps"/>
          <w:rFonts w:cs="Arial"/>
          <w:sz w:val="20"/>
          <w:szCs w:val="20"/>
        </w:rPr>
        <w:t xml:space="preserve"> стандарди </w:t>
      </w:r>
      <w:r>
        <w:rPr>
          <w:rStyle w:val="hps"/>
          <w:rFonts w:cs="Arial"/>
          <w:sz w:val="20"/>
          <w:szCs w:val="20"/>
        </w:rPr>
        <w:t xml:space="preserve">во </w:t>
      </w:r>
      <w:r w:rsidR="00894305" w:rsidRPr="00894305">
        <w:rPr>
          <w:rStyle w:val="hps"/>
          <w:rFonts w:cs="Arial"/>
          <w:sz w:val="20"/>
          <w:szCs w:val="20"/>
        </w:rPr>
        <w:t>јавниот сектор,</w:t>
      </w:r>
      <w:r w:rsidR="00894305" w:rsidRPr="00894305">
        <w:rPr>
          <w:rFonts w:cs="Arial"/>
          <w:sz w:val="20"/>
          <w:szCs w:val="20"/>
        </w:rPr>
        <w:t xml:space="preserve"> </w:t>
      </w:r>
      <w:r w:rsidR="00894305" w:rsidRPr="00894305">
        <w:rPr>
          <w:rStyle w:val="hps"/>
          <w:rFonts w:cs="Arial"/>
          <w:sz w:val="20"/>
          <w:szCs w:val="20"/>
        </w:rPr>
        <w:t>исто така</w:t>
      </w:r>
      <w:r>
        <w:rPr>
          <w:rStyle w:val="hps"/>
          <w:rFonts w:cs="Arial"/>
          <w:sz w:val="20"/>
          <w:szCs w:val="20"/>
        </w:rPr>
        <w:t xml:space="preserve"> </w:t>
      </w:r>
      <w:r w:rsidR="00894305" w:rsidRPr="00894305">
        <w:rPr>
          <w:rFonts w:cs="Arial"/>
          <w:sz w:val="20"/>
          <w:szCs w:val="20"/>
        </w:rPr>
        <w:t xml:space="preserve"> </w:t>
      </w:r>
      <w:r>
        <w:rPr>
          <w:rStyle w:val="hps"/>
          <w:rFonts w:cs="Arial"/>
          <w:sz w:val="20"/>
          <w:szCs w:val="20"/>
        </w:rPr>
        <w:t>донесува</w:t>
      </w:r>
      <w:r w:rsidR="00894305" w:rsidRPr="00894305">
        <w:rPr>
          <w:rFonts w:cs="Arial"/>
          <w:sz w:val="20"/>
          <w:szCs w:val="20"/>
        </w:rPr>
        <w:t xml:space="preserve"> </w:t>
      </w:r>
      <w:r w:rsidR="00894305" w:rsidRPr="00894305">
        <w:rPr>
          <w:rStyle w:val="hps"/>
          <w:rFonts w:cs="Arial"/>
          <w:sz w:val="20"/>
          <w:szCs w:val="20"/>
        </w:rPr>
        <w:t>насоки</w:t>
      </w:r>
      <w:r w:rsidR="00894305" w:rsidRPr="00894305">
        <w:rPr>
          <w:rFonts w:cs="Arial"/>
          <w:sz w:val="20"/>
          <w:szCs w:val="20"/>
        </w:rPr>
        <w:t xml:space="preserve"> </w:t>
      </w:r>
      <w:r w:rsidR="00894305" w:rsidRPr="00894305">
        <w:rPr>
          <w:rStyle w:val="hps"/>
          <w:rFonts w:cs="Arial"/>
          <w:sz w:val="20"/>
          <w:szCs w:val="20"/>
        </w:rPr>
        <w:t>за поттикнување на</w:t>
      </w:r>
      <w:r w:rsidR="00894305" w:rsidRPr="00894305">
        <w:rPr>
          <w:rFonts w:cs="Arial"/>
          <w:sz w:val="20"/>
          <w:szCs w:val="20"/>
        </w:rPr>
        <w:t xml:space="preserve"> </w:t>
      </w:r>
      <w:r w:rsidR="00894305" w:rsidRPr="00894305">
        <w:rPr>
          <w:rStyle w:val="hps"/>
          <w:rFonts w:cs="Arial"/>
          <w:sz w:val="20"/>
          <w:szCs w:val="20"/>
        </w:rPr>
        <w:t>висок</w:t>
      </w:r>
      <w:r w:rsidR="00894305" w:rsidRPr="00894305">
        <w:rPr>
          <w:rFonts w:cs="Arial"/>
          <w:sz w:val="20"/>
          <w:szCs w:val="20"/>
        </w:rPr>
        <w:t xml:space="preserve"> </w:t>
      </w:r>
      <w:r w:rsidR="00894305" w:rsidRPr="00894305">
        <w:rPr>
          <w:rStyle w:val="hps"/>
          <w:rFonts w:cs="Arial"/>
          <w:sz w:val="20"/>
          <w:szCs w:val="20"/>
        </w:rPr>
        <w:t xml:space="preserve">квалитет на </w:t>
      </w:r>
      <w:r>
        <w:rPr>
          <w:rStyle w:val="hps"/>
          <w:rFonts w:cs="Arial"/>
          <w:sz w:val="20"/>
          <w:szCs w:val="20"/>
        </w:rPr>
        <w:t>однесување</w:t>
      </w:r>
      <w:r w:rsidR="00894305" w:rsidRPr="00894305">
        <w:rPr>
          <w:rFonts w:cs="Arial"/>
          <w:sz w:val="20"/>
          <w:szCs w:val="20"/>
        </w:rPr>
        <w:t xml:space="preserve"> </w:t>
      </w:r>
      <w:r w:rsidR="00894305" w:rsidRPr="00894305">
        <w:rPr>
          <w:rStyle w:val="hps"/>
          <w:rFonts w:cs="Arial"/>
          <w:sz w:val="20"/>
          <w:szCs w:val="20"/>
        </w:rPr>
        <w:t>од страна на професионални</w:t>
      </w:r>
      <w:r w:rsidR="00825442">
        <w:rPr>
          <w:rStyle w:val="hps"/>
          <w:rFonts w:cs="Arial"/>
          <w:sz w:val="20"/>
          <w:szCs w:val="20"/>
        </w:rPr>
        <w:t>те</w:t>
      </w:r>
      <w:r w:rsidR="00894305">
        <w:rPr>
          <w:rFonts w:cs="Arial"/>
          <w:sz w:val="20"/>
          <w:szCs w:val="20"/>
        </w:rPr>
        <w:t xml:space="preserve"> </w:t>
      </w:r>
      <w:r w:rsidR="00894305" w:rsidRPr="00894305">
        <w:rPr>
          <w:rStyle w:val="hps"/>
          <w:rFonts w:cs="Arial"/>
          <w:sz w:val="20"/>
          <w:szCs w:val="20"/>
        </w:rPr>
        <w:t>сметководители.</w:t>
      </w:r>
      <w:r w:rsidR="00894305" w:rsidRPr="00894305">
        <w:rPr>
          <w:rFonts w:cs="Arial"/>
          <w:sz w:val="20"/>
          <w:szCs w:val="20"/>
        </w:rPr>
        <w:t xml:space="preserve"> </w:t>
      </w:r>
      <w:r w:rsidR="00894305" w:rsidRPr="00894305">
        <w:rPr>
          <w:rStyle w:val="hps"/>
          <w:rFonts w:cs="Arial"/>
          <w:sz w:val="20"/>
          <w:szCs w:val="20"/>
        </w:rPr>
        <w:t>"</w:t>
      </w:r>
      <w:r w:rsidR="00894305" w:rsidRPr="00693533">
        <w:rPr>
          <w:rFonts w:cs="Arial"/>
          <w:i/>
          <w:sz w:val="20"/>
          <w:szCs w:val="20"/>
        </w:rPr>
        <w:t xml:space="preserve">Ние веруваме дека </w:t>
      </w:r>
      <w:r w:rsidR="00894305" w:rsidRPr="00693533">
        <w:rPr>
          <w:rStyle w:val="hps"/>
          <w:rFonts w:cs="Arial"/>
          <w:i/>
          <w:sz w:val="20"/>
          <w:szCs w:val="20"/>
        </w:rPr>
        <w:t>сметководствена</w:t>
      </w:r>
      <w:r w:rsidRPr="00693533">
        <w:rPr>
          <w:rStyle w:val="hps"/>
          <w:rFonts w:cs="Arial"/>
          <w:i/>
          <w:sz w:val="20"/>
          <w:szCs w:val="20"/>
        </w:rPr>
        <w:t>та</w:t>
      </w:r>
      <w:r w:rsidR="00894305" w:rsidRPr="00693533">
        <w:rPr>
          <w:rFonts w:cs="Arial"/>
          <w:i/>
          <w:sz w:val="20"/>
          <w:szCs w:val="20"/>
        </w:rPr>
        <w:t xml:space="preserve"> </w:t>
      </w:r>
      <w:r w:rsidR="00894305" w:rsidRPr="00693533">
        <w:rPr>
          <w:rStyle w:val="hps"/>
          <w:rFonts w:cs="Arial"/>
          <w:i/>
          <w:sz w:val="20"/>
          <w:szCs w:val="20"/>
        </w:rPr>
        <w:t>професија</w:t>
      </w:r>
      <w:r w:rsidR="00894305" w:rsidRPr="00693533">
        <w:rPr>
          <w:rFonts w:cs="Arial"/>
          <w:i/>
          <w:sz w:val="20"/>
          <w:szCs w:val="20"/>
        </w:rPr>
        <w:t xml:space="preserve"> </w:t>
      </w:r>
      <w:r w:rsidR="00894305" w:rsidRPr="00693533">
        <w:rPr>
          <w:rStyle w:val="hps"/>
          <w:rFonts w:cs="Arial"/>
          <w:i/>
          <w:sz w:val="20"/>
          <w:szCs w:val="20"/>
        </w:rPr>
        <w:t>ќе има</w:t>
      </w:r>
      <w:r w:rsidR="00894305" w:rsidRPr="00693533">
        <w:rPr>
          <w:rFonts w:cs="Arial"/>
          <w:i/>
          <w:sz w:val="20"/>
          <w:szCs w:val="20"/>
        </w:rPr>
        <w:t xml:space="preserve"> </w:t>
      </w:r>
      <w:r w:rsidR="00894305" w:rsidRPr="00693533">
        <w:rPr>
          <w:rStyle w:val="hps"/>
          <w:rFonts w:cs="Arial"/>
          <w:i/>
          <w:sz w:val="20"/>
          <w:szCs w:val="20"/>
        </w:rPr>
        <w:t>суштинска</w:t>
      </w:r>
      <w:r w:rsidR="00894305" w:rsidRPr="00693533">
        <w:rPr>
          <w:rFonts w:cs="Arial"/>
          <w:i/>
          <w:sz w:val="20"/>
          <w:szCs w:val="20"/>
        </w:rPr>
        <w:t xml:space="preserve"> </w:t>
      </w:r>
      <w:r w:rsidR="00894305" w:rsidRPr="00693533">
        <w:rPr>
          <w:rStyle w:val="hps"/>
          <w:rFonts w:cs="Arial"/>
          <w:i/>
          <w:sz w:val="20"/>
          <w:szCs w:val="20"/>
        </w:rPr>
        <w:t>улога во</w:t>
      </w:r>
      <w:r w:rsidR="00894305" w:rsidRPr="00693533">
        <w:rPr>
          <w:rFonts w:cs="Arial"/>
          <w:i/>
          <w:sz w:val="20"/>
          <w:szCs w:val="20"/>
        </w:rPr>
        <w:t xml:space="preserve"> </w:t>
      </w:r>
      <w:r w:rsidR="00894305" w:rsidRPr="00693533">
        <w:rPr>
          <w:rStyle w:val="hps"/>
          <w:rFonts w:cs="Arial"/>
          <w:i/>
          <w:sz w:val="20"/>
          <w:szCs w:val="20"/>
        </w:rPr>
        <w:t>решавање</w:t>
      </w:r>
      <w:r w:rsidR="00894305" w:rsidRPr="00693533">
        <w:rPr>
          <w:rFonts w:cs="Arial"/>
          <w:i/>
          <w:sz w:val="20"/>
          <w:szCs w:val="20"/>
        </w:rPr>
        <w:t xml:space="preserve"> </w:t>
      </w:r>
      <w:r w:rsidR="00894305" w:rsidRPr="00693533">
        <w:rPr>
          <w:rStyle w:val="hps"/>
          <w:rFonts w:cs="Arial"/>
          <w:i/>
          <w:sz w:val="20"/>
          <w:szCs w:val="20"/>
        </w:rPr>
        <w:t>на актуелната криза и</w:t>
      </w:r>
      <w:r w:rsidR="00894305" w:rsidRPr="00693533">
        <w:rPr>
          <w:rFonts w:cs="Arial"/>
          <w:i/>
          <w:sz w:val="20"/>
          <w:szCs w:val="20"/>
        </w:rPr>
        <w:t xml:space="preserve"> </w:t>
      </w:r>
      <w:r w:rsidR="00894305" w:rsidRPr="00693533">
        <w:rPr>
          <w:rStyle w:val="hps"/>
          <w:rFonts w:cs="Arial"/>
          <w:i/>
          <w:sz w:val="20"/>
          <w:szCs w:val="20"/>
        </w:rPr>
        <w:t>во градењето на</w:t>
      </w:r>
      <w:r w:rsidR="00894305" w:rsidRPr="00693533">
        <w:rPr>
          <w:rFonts w:cs="Arial"/>
          <w:i/>
          <w:sz w:val="20"/>
          <w:szCs w:val="20"/>
        </w:rPr>
        <w:t xml:space="preserve"> </w:t>
      </w:r>
      <w:r w:rsidR="00894305" w:rsidRPr="00693533">
        <w:rPr>
          <w:rStyle w:val="hps"/>
          <w:rFonts w:cs="Arial"/>
          <w:i/>
          <w:sz w:val="20"/>
          <w:szCs w:val="20"/>
        </w:rPr>
        <w:t>реформираниот</w:t>
      </w:r>
      <w:r w:rsidR="00894305" w:rsidRPr="00693533">
        <w:rPr>
          <w:rFonts w:cs="Arial"/>
          <w:i/>
          <w:sz w:val="20"/>
          <w:szCs w:val="20"/>
        </w:rPr>
        <w:t xml:space="preserve"> </w:t>
      </w:r>
      <w:r w:rsidR="00825442">
        <w:rPr>
          <w:rStyle w:val="hps"/>
          <w:rFonts w:cs="Arial"/>
          <w:i/>
          <w:sz w:val="20"/>
          <w:szCs w:val="20"/>
        </w:rPr>
        <w:t>меѓународен</w:t>
      </w:r>
      <w:r w:rsidR="00894305" w:rsidRPr="00693533">
        <w:rPr>
          <w:rStyle w:val="hps"/>
          <w:rFonts w:cs="Arial"/>
          <w:i/>
          <w:sz w:val="20"/>
          <w:szCs w:val="20"/>
        </w:rPr>
        <w:t xml:space="preserve"> финансиски систем.</w:t>
      </w:r>
      <w:r w:rsidRPr="00693533">
        <w:rPr>
          <w:rStyle w:val="hps"/>
          <w:rFonts w:cs="Arial"/>
          <w:sz w:val="20"/>
          <w:szCs w:val="20"/>
        </w:rPr>
        <w:t xml:space="preserve"> </w:t>
      </w:r>
      <w:r w:rsidRPr="00894305">
        <w:rPr>
          <w:rStyle w:val="hps"/>
          <w:rFonts w:cs="Arial"/>
          <w:sz w:val="20"/>
          <w:szCs w:val="20"/>
        </w:rPr>
        <w:t>"</w:t>
      </w:r>
      <w:r>
        <w:rPr>
          <w:rStyle w:val="FootnoteReference"/>
          <w:rFonts w:cs="Arial"/>
          <w:sz w:val="20"/>
          <w:szCs w:val="20"/>
        </w:rPr>
        <w:footnoteReference w:id="5"/>
      </w:r>
      <w:r w:rsidR="00894305" w:rsidRPr="00894305">
        <w:rPr>
          <w:rFonts w:cs="Arial"/>
          <w:sz w:val="20"/>
          <w:szCs w:val="20"/>
        </w:rPr>
        <w:t xml:space="preserve"> </w:t>
      </w:r>
      <w:r w:rsidR="00894305" w:rsidRPr="00894305">
        <w:rPr>
          <w:rStyle w:val="hps"/>
          <w:rFonts w:cs="Arial"/>
          <w:sz w:val="20"/>
          <w:szCs w:val="20"/>
        </w:rPr>
        <w:t>Затоа,</w:t>
      </w:r>
      <w:r w:rsidR="00894305">
        <w:rPr>
          <w:rFonts w:cs="Arial"/>
          <w:sz w:val="20"/>
          <w:szCs w:val="20"/>
        </w:rPr>
        <w:t xml:space="preserve"> </w:t>
      </w:r>
      <w:r>
        <w:rPr>
          <w:rStyle w:val="hps"/>
          <w:rFonts w:cs="Arial"/>
          <w:sz w:val="20"/>
          <w:szCs w:val="20"/>
          <w:lang w:val="en-US"/>
        </w:rPr>
        <w:t>IFAC</w:t>
      </w:r>
      <w:r>
        <w:rPr>
          <w:rFonts w:cs="Arial"/>
          <w:sz w:val="20"/>
          <w:szCs w:val="20"/>
          <w:lang w:val="en-US"/>
        </w:rPr>
        <w:t xml:space="preserve"> </w:t>
      </w:r>
      <w:r>
        <w:rPr>
          <w:rStyle w:val="hps"/>
          <w:rFonts w:cs="Arial"/>
          <w:sz w:val="20"/>
          <w:szCs w:val="20"/>
        </w:rPr>
        <w:t>и ја поддржува</w:t>
      </w:r>
      <w:r w:rsidR="00894305" w:rsidRPr="00894305">
        <w:rPr>
          <w:rStyle w:val="hps"/>
          <w:rFonts w:cs="Arial"/>
          <w:sz w:val="20"/>
          <w:szCs w:val="20"/>
        </w:rPr>
        <w:t xml:space="preserve"> </w:t>
      </w:r>
      <w:r>
        <w:rPr>
          <w:rStyle w:val="hps"/>
          <w:rFonts w:cs="Arial"/>
          <w:sz w:val="20"/>
          <w:szCs w:val="20"/>
        </w:rPr>
        <w:t>групата</w:t>
      </w:r>
      <w:r w:rsidR="00894305" w:rsidRPr="00894305">
        <w:rPr>
          <w:rFonts w:cs="Arial"/>
          <w:sz w:val="20"/>
          <w:szCs w:val="20"/>
        </w:rPr>
        <w:t xml:space="preserve"> </w:t>
      </w:r>
      <w:r w:rsidR="00894305" w:rsidRPr="00894305">
        <w:rPr>
          <w:rStyle w:val="hps"/>
          <w:rFonts w:cs="Arial"/>
          <w:sz w:val="20"/>
          <w:szCs w:val="20"/>
        </w:rPr>
        <w:t>Г20</w:t>
      </w:r>
      <w:r w:rsidR="00894305" w:rsidRPr="00894305">
        <w:rPr>
          <w:rFonts w:cs="Arial"/>
          <w:sz w:val="20"/>
          <w:szCs w:val="20"/>
        </w:rPr>
        <w:t xml:space="preserve"> </w:t>
      </w:r>
      <w:r w:rsidR="00894305" w:rsidRPr="00894305">
        <w:rPr>
          <w:rStyle w:val="hps"/>
          <w:rFonts w:cs="Arial"/>
          <w:sz w:val="20"/>
          <w:szCs w:val="20"/>
        </w:rPr>
        <w:t xml:space="preserve">(Дваесет </w:t>
      </w:r>
      <w:r w:rsidR="00894305" w:rsidRPr="00894305">
        <w:rPr>
          <w:rFonts w:cs="Arial"/>
          <w:sz w:val="20"/>
          <w:szCs w:val="20"/>
        </w:rPr>
        <w:t xml:space="preserve"> </w:t>
      </w:r>
      <w:r>
        <w:rPr>
          <w:rStyle w:val="hps"/>
          <w:rFonts w:cs="Arial"/>
          <w:sz w:val="20"/>
          <w:szCs w:val="20"/>
        </w:rPr>
        <w:t>Министри</w:t>
      </w:r>
      <w:r w:rsidR="00894305" w:rsidRPr="00894305">
        <w:rPr>
          <w:rStyle w:val="hps"/>
          <w:rFonts w:cs="Arial"/>
          <w:sz w:val="20"/>
          <w:szCs w:val="20"/>
        </w:rPr>
        <w:t xml:space="preserve"> за финансии</w:t>
      </w:r>
      <w:r w:rsidR="00894305" w:rsidRPr="00894305">
        <w:rPr>
          <w:rFonts w:cs="Arial"/>
          <w:sz w:val="20"/>
          <w:szCs w:val="20"/>
        </w:rPr>
        <w:t xml:space="preserve"> </w:t>
      </w:r>
      <w:r w:rsidR="00894305" w:rsidRPr="00894305">
        <w:rPr>
          <w:rStyle w:val="hps"/>
          <w:rFonts w:cs="Arial"/>
          <w:sz w:val="20"/>
          <w:szCs w:val="20"/>
        </w:rPr>
        <w:t>и</w:t>
      </w:r>
      <w:r w:rsidR="00894305" w:rsidRPr="00894305">
        <w:rPr>
          <w:rFonts w:cs="Arial"/>
          <w:sz w:val="20"/>
          <w:szCs w:val="20"/>
        </w:rPr>
        <w:t xml:space="preserve"> </w:t>
      </w:r>
      <w:r>
        <w:rPr>
          <w:rFonts w:cs="Arial"/>
          <w:sz w:val="20"/>
          <w:szCs w:val="20"/>
        </w:rPr>
        <w:t xml:space="preserve">Гувернери на </w:t>
      </w:r>
      <w:r>
        <w:rPr>
          <w:rStyle w:val="hps"/>
          <w:rFonts w:cs="Arial"/>
          <w:sz w:val="20"/>
          <w:szCs w:val="20"/>
        </w:rPr>
        <w:t>централни</w:t>
      </w:r>
      <w:r w:rsidR="00894305" w:rsidRPr="00894305">
        <w:rPr>
          <w:rStyle w:val="hps"/>
          <w:rFonts w:cs="Arial"/>
          <w:sz w:val="20"/>
          <w:szCs w:val="20"/>
        </w:rPr>
        <w:t xml:space="preserve"> банк</w:t>
      </w:r>
      <w:r>
        <w:rPr>
          <w:rStyle w:val="hps"/>
          <w:rFonts w:cs="Arial"/>
          <w:sz w:val="20"/>
          <w:szCs w:val="20"/>
        </w:rPr>
        <w:t>и</w:t>
      </w:r>
      <w:r w:rsidR="00894305" w:rsidRPr="00894305">
        <w:rPr>
          <w:rFonts w:cs="Arial"/>
          <w:sz w:val="20"/>
          <w:szCs w:val="20"/>
        </w:rPr>
        <w:t xml:space="preserve">) </w:t>
      </w:r>
      <w:r w:rsidR="00894305" w:rsidRPr="00894305">
        <w:rPr>
          <w:rStyle w:val="hps"/>
          <w:rFonts w:cs="Arial"/>
          <w:sz w:val="20"/>
          <w:szCs w:val="20"/>
        </w:rPr>
        <w:t xml:space="preserve">во </w:t>
      </w:r>
      <w:r w:rsidR="000F3F14">
        <w:rPr>
          <w:rStyle w:val="hps"/>
          <w:rFonts w:cs="Arial"/>
          <w:sz w:val="20"/>
          <w:szCs w:val="20"/>
        </w:rPr>
        <w:t>нејзината задача</w:t>
      </w:r>
      <w:r w:rsidR="00894305" w:rsidRPr="00894305">
        <w:rPr>
          <w:rFonts w:cs="Arial"/>
          <w:sz w:val="20"/>
          <w:szCs w:val="20"/>
        </w:rPr>
        <w:t xml:space="preserve"> </w:t>
      </w:r>
      <w:r w:rsidR="000F3F14">
        <w:rPr>
          <w:rStyle w:val="hps"/>
          <w:rFonts w:cs="Arial"/>
          <w:sz w:val="20"/>
          <w:szCs w:val="20"/>
        </w:rPr>
        <w:t>за олеснување</w:t>
      </w:r>
      <w:r w:rsidR="00894305" w:rsidRPr="00894305">
        <w:rPr>
          <w:rStyle w:val="hps"/>
          <w:rFonts w:cs="Arial"/>
          <w:sz w:val="20"/>
          <w:szCs w:val="20"/>
        </w:rPr>
        <w:t xml:space="preserve"> на</w:t>
      </w:r>
      <w:r w:rsidR="00894305" w:rsidRPr="00894305">
        <w:rPr>
          <w:rFonts w:cs="Arial"/>
          <w:sz w:val="20"/>
          <w:szCs w:val="20"/>
        </w:rPr>
        <w:t xml:space="preserve"> </w:t>
      </w:r>
      <w:r w:rsidR="00894305" w:rsidRPr="00894305">
        <w:rPr>
          <w:rStyle w:val="hps"/>
          <w:rFonts w:cs="Arial"/>
          <w:sz w:val="20"/>
          <w:szCs w:val="20"/>
        </w:rPr>
        <w:t>проме</w:t>
      </w:r>
      <w:r w:rsidR="000F3F14">
        <w:rPr>
          <w:rStyle w:val="hps"/>
          <w:rFonts w:cs="Arial"/>
          <w:sz w:val="20"/>
          <w:szCs w:val="20"/>
        </w:rPr>
        <w:t>ните</w:t>
      </w:r>
      <w:r w:rsidR="00894305" w:rsidRPr="00894305">
        <w:rPr>
          <w:rFonts w:cs="Arial"/>
          <w:sz w:val="20"/>
          <w:szCs w:val="20"/>
        </w:rPr>
        <w:t xml:space="preserve"> </w:t>
      </w:r>
      <w:r w:rsidR="000F3F14">
        <w:rPr>
          <w:rStyle w:val="hps"/>
          <w:rFonts w:cs="Arial"/>
          <w:sz w:val="20"/>
          <w:szCs w:val="20"/>
        </w:rPr>
        <w:t>во глобалниот</w:t>
      </w:r>
      <w:r w:rsidR="00894305" w:rsidRPr="00894305">
        <w:rPr>
          <w:rStyle w:val="hps"/>
          <w:rFonts w:cs="Arial"/>
          <w:sz w:val="20"/>
          <w:szCs w:val="20"/>
        </w:rPr>
        <w:t xml:space="preserve"> свет.</w:t>
      </w:r>
      <w:r w:rsidR="00894305" w:rsidRPr="00894305">
        <w:rPr>
          <w:rFonts w:cs="Arial"/>
          <w:sz w:val="20"/>
          <w:szCs w:val="20"/>
        </w:rPr>
        <w:t xml:space="preserve"> </w:t>
      </w:r>
      <w:r w:rsidR="000F3F14">
        <w:rPr>
          <w:rStyle w:val="hps"/>
          <w:rFonts w:cs="Arial"/>
          <w:sz w:val="20"/>
          <w:szCs w:val="20"/>
        </w:rPr>
        <w:t xml:space="preserve">Во овој контекст, </w:t>
      </w:r>
      <w:r w:rsidR="000F3F14">
        <w:rPr>
          <w:rStyle w:val="hps"/>
          <w:rFonts w:cs="Arial"/>
          <w:sz w:val="20"/>
          <w:szCs w:val="20"/>
          <w:lang w:val="en-US"/>
        </w:rPr>
        <w:t>IFAC</w:t>
      </w:r>
      <w:r w:rsidR="000F3F14">
        <w:rPr>
          <w:rStyle w:val="hps"/>
          <w:rFonts w:cs="Arial"/>
          <w:sz w:val="20"/>
          <w:szCs w:val="20"/>
        </w:rPr>
        <w:t xml:space="preserve"> нуди определени препораки, како што се:</w:t>
      </w:r>
    </w:p>
    <w:p w:rsidR="00437AEC" w:rsidRPr="0076586E" w:rsidRDefault="00532238" w:rsidP="00604FEC">
      <w:pPr>
        <w:pStyle w:val="ListParagraph"/>
        <w:numPr>
          <w:ilvl w:val="0"/>
          <w:numId w:val="21"/>
        </w:numPr>
        <w:shd w:val="clear" w:color="auto" w:fill="FFFFFF" w:themeFill="background1"/>
        <w:spacing w:after="120" w:line="240" w:lineRule="auto"/>
        <w:ind w:left="0" w:firstLine="360"/>
        <w:jc w:val="both"/>
        <w:textAlignment w:val="top"/>
        <w:rPr>
          <w:rStyle w:val="hps"/>
          <w:rFonts w:cs="Arial"/>
          <w:sz w:val="20"/>
          <w:szCs w:val="20"/>
        </w:rPr>
      </w:pPr>
      <w:r>
        <w:rPr>
          <w:rStyle w:val="hps"/>
          <w:rFonts w:cs="Arial"/>
          <w:sz w:val="20"/>
          <w:szCs w:val="20"/>
        </w:rPr>
        <w:t xml:space="preserve">Меѓународната федерација на сметководители - </w:t>
      </w:r>
      <w:r w:rsidR="007E4360" w:rsidRPr="00626A1B">
        <w:rPr>
          <w:rStyle w:val="hps"/>
          <w:rFonts w:cs="Arial"/>
          <w:sz w:val="20"/>
          <w:szCs w:val="20"/>
          <w:lang w:val="en-US"/>
        </w:rPr>
        <w:t xml:space="preserve">IFAC </w:t>
      </w:r>
      <w:r w:rsidR="007E4360" w:rsidRPr="00626A1B">
        <w:rPr>
          <w:rStyle w:val="hps"/>
          <w:rFonts w:cs="Arial"/>
          <w:sz w:val="20"/>
          <w:szCs w:val="20"/>
        </w:rPr>
        <w:t xml:space="preserve">има издадено препораки, како резултат на Декларацијата на </w:t>
      </w:r>
      <w:r w:rsidR="003C1C5E" w:rsidRPr="00626A1B">
        <w:rPr>
          <w:rStyle w:val="hps"/>
          <w:rFonts w:cs="Arial"/>
          <w:sz w:val="20"/>
          <w:szCs w:val="20"/>
        </w:rPr>
        <w:t xml:space="preserve">работните групи на </w:t>
      </w:r>
      <w:r w:rsidR="007E4360" w:rsidRPr="00626A1B">
        <w:rPr>
          <w:rStyle w:val="hps"/>
          <w:rFonts w:cs="Arial"/>
          <w:sz w:val="20"/>
          <w:szCs w:val="20"/>
        </w:rPr>
        <w:t xml:space="preserve"> Г-20 од Самитот за финансиски пазари и светска економија, </w:t>
      </w:r>
      <w:r w:rsidR="00067BC1">
        <w:rPr>
          <w:rStyle w:val="hps"/>
          <w:rFonts w:cs="Arial"/>
          <w:sz w:val="20"/>
          <w:szCs w:val="20"/>
        </w:rPr>
        <w:t>одржан во Лондон, 2008</w:t>
      </w:r>
      <w:r w:rsidR="003C1C5E" w:rsidRPr="00626A1B">
        <w:rPr>
          <w:rStyle w:val="hps"/>
          <w:rFonts w:cs="Arial"/>
          <w:sz w:val="20"/>
          <w:szCs w:val="20"/>
        </w:rPr>
        <w:t xml:space="preserve"> год.</w:t>
      </w:r>
      <w:r w:rsidR="007E4360" w:rsidRPr="00626A1B">
        <w:rPr>
          <w:rStyle w:val="hps"/>
          <w:rFonts w:cs="Arial"/>
          <w:sz w:val="20"/>
          <w:szCs w:val="20"/>
        </w:rPr>
        <w:t xml:space="preserve">, кои препораки се основа во донесување на решенија кои водат кон постабилен финансиски систем. </w:t>
      </w:r>
      <w:r w:rsidR="00781521" w:rsidRPr="00626A1B">
        <w:rPr>
          <w:rStyle w:val="hps"/>
          <w:rFonts w:cs="Arial"/>
          <w:sz w:val="20"/>
          <w:szCs w:val="20"/>
        </w:rPr>
        <w:t xml:space="preserve">Овие препораки и решенија на </w:t>
      </w:r>
      <w:r w:rsidR="00781521" w:rsidRPr="00626A1B">
        <w:rPr>
          <w:rStyle w:val="hps"/>
          <w:rFonts w:cs="Arial"/>
          <w:sz w:val="20"/>
          <w:szCs w:val="20"/>
          <w:lang w:val="en-US"/>
        </w:rPr>
        <w:t xml:space="preserve">IFAC </w:t>
      </w:r>
      <w:r w:rsidR="00781521" w:rsidRPr="00626A1B">
        <w:rPr>
          <w:rStyle w:val="hps"/>
          <w:rFonts w:cs="Arial"/>
          <w:sz w:val="20"/>
          <w:szCs w:val="20"/>
        </w:rPr>
        <w:t>се содржани во следната табела:</w:t>
      </w:r>
    </w:p>
    <w:p w:rsidR="0076586E" w:rsidRDefault="0076586E" w:rsidP="0076586E">
      <w:pPr>
        <w:shd w:val="clear" w:color="auto" w:fill="FFFFFF" w:themeFill="background1"/>
        <w:spacing w:after="120" w:line="240" w:lineRule="auto"/>
        <w:jc w:val="both"/>
        <w:textAlignment w:val="top"/>
        <w:rPr>
          <w:rStyle w:val="hps"/>
          <w:rFonts w:cs="Arial"/>
          <w:sz w:val="20"/>
          <w:szCs w:val="20"/>
          <w:lang w:val="en-US"/>
        </w:rPr>
      </w:pPr>
    </w:p>
    <w:p w:rsidR="0076586E" w:rsidRDefault="0076586E" w:rsidP="0076586E">
      <w:pPr>
        <w:shd w:val="clear" w:color="auto" w:fill="FFFFFF" w:themeFill="background1"/>
        <w:spacing w:after="120" w:line="240" w:lineRule="auto"/>
        <w:jc w:val="both"/>
        <w:textAlignment w:val="top"/>
        <w:rPr>
          <w:rStyle w:val="hps"/>
          <w:rFonts w:cs="Arial"/>
          <w:sz w:val="20"/>
          <w:szCs w:val="20"/>
          <w:lang w:val="en-US"/>
        </w:rPr>
      </w:pPr>
    </w:p>
    <w:p w:rsidR="0076586E" w:rsidRDefault="0076586E" w:rsidP="0076586E">
      <w:pPr>
        <w:shd w:val="clear" w:color="auto" w:fill="FFFFFF" w:themeFill="background1"/>
        <w:spacing w:after="120" w:line="240" w:lineRule="auto"/>
        <w:jc w:val="both"/>
        <w:textAlignment w:val="top"/>
        <w:rPr>
          <w:rStyle w:val="hps"/>
          <w:rFonts w:cs="Arial"/>
          <w:sz w:val="20"/>
          <w:szCs w:val="20"/>
          <w:lang w:val="en-US"/>
        </w:rPr>
      </w:pPr>
    </w:p>
    <w:p w:rsidR="0076586E" w:rsidRPr="0076586E" w:rsidRDefault="0076586E" w:rsidP="0076586E">
      <w:pPr>
        <w:shd w:val="clear" w:color="auto" w:fill="FFFFFF" w:themeFill="background1"/>
        <w:spacing w:after="120" w:line="240" w:lineRule="auto"/>
        <w:jc w:val="both"/>
        <w:textAlignment w:val="top"/>
        <w:rPr>
          <w:rStyle w:val="hps"/>
          <w:rFonts w:cs="Arial"/>
          <w:sz w:val="20"/>
          <w:szCs w:val="20"/>
          <w:lang w:val="en-US"/>
        </w:rPr>
      </w:pPr>
    </w:p>
    <w:tbl>
      <w:tblPr>
        <w:tblStyle w:val="LightShading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9D220D" w:rsidTr="009D220D">
        <w:trPr>
          <w:cnfStyle w:val="100000000000"/>
        </w:trPr>
        <w:tc>
          <w:tcPr>
            <w:cnfStyle w:val="001000000000"/>
            <w:tcW w:w="3192" w:type="dxa"/>
            <w:tcBorders>
              <w:top w:val="none" w:sz="0" w:space="0" w:color="auto"/>
              <w:left w:val="none" w:sz="0" w:space="0" w:color="auto"/>
              <w:bottom w:val="none" w:sz="0" w:space="0" w:color="auto"/>
              <w:right w:val="none" w:sz="0" w:space="0" w:color="auto"/>
            </w:tcBorders>
          </w:tcPr>
          <w:p w:rsidR="009D220D" w:rsidRPr="0076586E" w:rsidRDefault="009D220D" w:rsidP="00604FEC">
            <w:pPr>
              <w:spacing w:after="120"/>
              <w:jc w:val="both"/>
              <w:textAlignment w:val="top"/>
              <w:rPr>
                <w:rStyle w:val="hps"/>
                <w:rFonts w:cs="Arial"/>
                <w:i/>
                <w:sz w:val="20"/>
                <w:szCs w:val="20"/>
              </w:rPr>
            </w:pPr>
            <w:r w:rsidRPr="0076586E">
              <w:rPr>
                <w:rStyle w:val="hps"/>
                <w:rFonts w:cs="Arial"/>
                <w:i/>
                <w:sz w:val="20"/>
                <w:szCs w:val="20"/>
              </w:rPr>
              <w:t>Зајакнување на регулативите и транспарентноста</w:t>
            </w:r>
          </w:p>
        </w:tc>
        <w:tc>
          <w:tcPr>
            <w:tcW w:w="3192" w:type="dxa"/>
            <w:tcBorders>
              <w:top w:val="none" w:sz="0" w:space="0" w:color="auto"/>
              <w:left w:val="none" w:sz="0" w:space="0" w:color="auto"/>
              <w:bottom w:val="none" w:sz="0" w:space="0" w:color="auto"/>
              <w:right w:val="none" w:sz="0" w:space="0" w:color="auto"/>
            </w:tcBorders>
          </w:tcPr>
          <w:p w:rsidR="009D220D" w:rsidRPr="0076586E" w:rsidRDefault="009D220D" w:rsidP="0076586E">
            <w:pPr>
              <w:spacing w:after="120"/>
              <w:textAlignment w:val="top"/>
              <w:cnfStyle w:val="100000000000"/>
              <w:rPr>
                <w:rStyle w:val="hps"/>
                <w:rFonts w:cs="Arial"/>
                <w:i/>
                <w:sz w:val="20"/>
                <w:szCs w:val="20"/>
              </w:rPr>
            </w:pPr>
            <w:r w:rsidRPr="0076586E">
              <w:rPr>
                <w:rStyle w:val="hps"/>
                <w:rFonts w:cs="Arial"/>
                <w:i/>
                <w:sz w:val="20"/>
                <w:szCs w:val="20"/>
              </w:rPr>
              <w:t>Реформирање на Меѓународниот монетарен фонд (ММФ)</w:t>
            </w:r>
          </w:p>
        </w:tc>
        <w:tc>
          <w:tcPr>
            <w:tcW w:w="3192" w:type="dxa"/>
            <w:tcBorders>
              <w:top w:val="none" w:sz="0" w:space="0" w:color="auto"/>
              <w:left w:val="none" w:sz="0" w:space="0" w:color="auto"/>
              <w:bottom w:val="none" w:sz="0" w:space="0" w:color="auto"/>
              <w:right w:val="none" w:sz="0" w:space="0" w:color="auto"/>
            </w:tcBorders>
          </w:tcPr>
          <w:p w:rsidR="009D220D" w:rsidRPr="0076586E" w:rsidRDefault="009D220D" w:rsidP="00604FEC">
            <w:pPr>
              <w:spacing w:after="120"/>
              <w:jc w:val="both"/>
              <w:textAlignment w:val="top"/>
              <w:cnfStyle w:val="100000000000"/>
              <w:rPr>
                <w:rStyle w:val="hps"/>
                <w:rFonts w:cs="Arial"/>
                <w:i/>
                <w:sz w:val="20"/>
                <w:szCs w:val="20"/>
              </w:rPr>
            </w:pPr>
            <w:r w:rsidRPr="0076586E">
              <w:rPr>
                <w:rStyle w:val="hps"/>
                <w:rFonts w:cs="Arial"/>
                <w:i/>
                <w:sz w:val="20"/>
                <w:szCs w:val="20"/>
              </w:rPr>
              <w:t>Препораки за Светска банка и останати развојни банки</w:t>
            </w:r>
          </w:p>
        </w:tc>
      </w:tr>
      <w:tr w:rsidR="009D220D" w:rsidTr="009D220D">
        <w:trPr>
          <w:cnfStyle w:val="000000100000"/>
        </w:trPr>
        <w:tc>
          <w:tcPr>
            <w:cnfStyle w:val="001000000000"/>
            <w:tcW w:w="3192" w:type="dxa"/>
            <w:tcBorders>
              <w:left w:val="none" w:sz="0" w:space="0" w:color="auto"/>
              <w:right w:val="none" w:sz="0" w:space="0" w:color="auto"/>
            </w:tcBorders>
          </w:tcPr>
          <w:p w:rsidR="009D220D" w:rsidRPr="009D220D" w:rsidRDefault="009D220D" w:rsidP="00604FEC">
            <w:pPr>
              <w:spacing w:after="120"/>
              <w:textAlignment w:val="top"/>
              <w:rPr>
                <w:rStyle w:val="hps"/>
                <w:rFonts w:cs="Arial"/>
                <w:b w:val="0"/>
                <w:sz w:val="20"/>
                <w:szCs w:val="20"/>
              </w:rPr>
            </w:pPr>
            <w:r>
              <w:rPr>
                <w:rStyle w:val="hps"/>
                <w:rFonts w:cs="Arial"/>
                <w:b w:val="0"/>
                <w:sz w:val="20"/>
                <w:szCs w:val="20"/>
              </w:rPr>
              <w:t>Земјите треба да ги усвојат МСФИ, оние кои тоа го немаат сторено, со што ќе се поддржи целта за зајакнување на транспарентноста и отчетноста, во контекст на ревизијата на финансиските информации</w:t>
            </w:r>
          </w:p>
          <w:p w:rsidR="009D220D" w:rsidRDefault="009D220D" w:rsidP="00604FEC">
            <w:pPr>
              <w:spacing w:after="120"/>
              <w:textAlignment w:val="top"/>
              <w:rPr>
                <w:rStyle w:val="hps"/>
                <w:rFonts w:cs="Arial"/>
                <w:sz w:val="20"/>
                <w:szCs w:val="20"/>
              </w:rPr>
            </w:pPr>
          </w:p>
        </w:tc>
        <w:tc>
          <w:tcPr>
            <w:tcW w:w="3192" w:type="dxa"/>
            <w:tcBorders>
              <w:left w:val="none" w:sz="0" w:space="0" w:color="auto"/>
              <w:right w:val="none" w:sz="0" w:space="0" w:color="auto"/>
            </w:tcBorders>
          </w:tcPr>
          <w:p w:rsidR="009D220D" w:rsidRDefault="009D220D" w:rsidP="00604FEC">
            <w:pPr>
              <w:spacing w:after="120"/>
              <w:textAlignment w:val="top"/>
              <w:cnfStyle w:val="000000100000"/>
              <w:rPr>
                <w:rStyle w:val="hps"/>
                <w:rFonts w:cs="Arial"/>
                <w:sz w:val="20"/>
                <w:szCs w:val="20"/>
              </w:rPr>
            </w:pPr>
            <w:r>
              <w:rPr>
                <w:rStyle w:val="hps"/>
                <w:rFonts w:cs="Arial"/>
                <w:sz w:val="20"/>
                <w:szCs w:val="20"/>
              </w:rPr>
              <w:t xml:space="preserve">Зајакнување на Кодот за добри практики и фискална транспарентност на ММФ, преку </w:t>
            </w:r>
            <w:r w:rsidR="00BB1E00">
              <w:rPr>
                <w:rStyle w:val="hps"/>
                <w:rFonts w:cs="Arial"/>
                <w:sz w:val="20"/>
                <w:szCs w:val="20"/>
              </w:rPr>
              <w:t>развој и примена на Меѓународните сметководствени стандарди во јавниот сектор</w:t>
            </w:r>
          </w:p>
        </w:tc>
        <w:tc>
          <w:tcPr>
            <w:tcW w:w="3192" w:type="dxa"/>
            <w:tcBorders>
              <w:left w:val="none" w:sz="0" w:space="0" w:color="auto"/>
              <w:right w:val="none" w:sz="0" w:space="0" w:color="auto"/>
            </w:tcBorders>
          </w:tcPr>
          <w:p w:rsidR="009D220D" w:rsidRDefault="00BB1E00" w:rsidP="00604FEC">
            <w:pPr>
              <w:spacing w:after="120"/>
              <w:textAlignment w:val="top"/>
              <w:cnfStyle w:val="000000100000"/>
              <w:rPr>
                <w:rStyle w:val="hps"/>
                <w:rFonts w:cs="Arial"/>
                <w:sz w:val="20"/>
                <w:szCs w:val="20"/>
              </w:rPr>
            </w:pPr>
            <w:r>
              <w:rPr>
                <w:rStyle w:val="hps"/>
                <w:rFonts w:cs="Arial"/>
                <w:sz w:val="20"/>
                <w:szCs w:val="20"/>
              </w:rPr>
              <w:t>Подршка на Светска банка и останатите развојни банки во нивните напори за помош на земјите во унапредување на финансискиот менаџмент и зајакнување на структурата на финансиското известување</w:t>
            </w:r>
            <w:r w:rsidR="00067BC1">
              <w:rPr>
                <w:rStyle w:val="hps"/>
                <w:rFonts w:cs="Arial"/>
                <w:sz w:val="20"/>
                <w:szCs w:val="20"/>
              </w:rPr>
              <w:t xml:space="preserve"> (преку воспоставување на нацио</w:t>
            </w:r>
            <w:r>
              <w:rPr>
                <w:rStyle w:val="hps"/>
                <w:rFonts w:cs="Arial"/>
                <w:sz w:val="20"/>
                <w:szCs w:val="20"/>
              </w:rPr>
              <w:t>н</w:t>
            </w:r>
            <w:r w:rsidR="00067BC1">
              <w:rPr>
                <w:rStyle w:val="hps"/>
                <w:rFonts w:cs="Arial"/>
                <w:sz w:val="20"/>
                <w:szCs w:val="20"/>
              </w:rPr>
              <w:t>а</w:t>
            </w:r>
            <w:r>
              <w:rPr>
                <w:rStyle w:val="hps"/>
                <w:rFonts w:cs="Arial"/>
                <w:sz w:val="20"/>
                <w:szCs w:val="20"/>
              </w:rPr>
              <w:t>лни сметководствени тела</w:t>
            </w:r>
            <w:r w:rsidR="00067BC1">
              <w:rPr>
                <w:rStyle w:val="hps"/>
                <w:rFonts w:cs="Arial"/>
                <w:sz w:val="20"/>
                <w:szCs w:val="20"/>
              </w:rPr>
              <w:t>,</w:t>
            </w:r>
            <w:r>
              <w:rPr>
                <w:rStyle w:val="hps"/>
                <w:rFonts w:cs="Arial"/>
                <w:sz w:val="20"/>
                <w:szCs w:val="20"/>
              </w:rPr>
              <w:t xml:space="preserve"> онаму каде не постојат)</w:t>
            </w:r>
          </w:p>
        </w:tc>
      </w:tr>
      <w:tr w:rsidR="009D220D" w:rsidRPr="00BB1E00" w:rsidTr="009D220D">
        <w:tc>
          <w:tcPr>
            <w:cnfStyle w:val="001000000000"/>
            <w:tcW w:w="3192" w:type="dxa"/>
          </w:tcPr>
          <w:p w:rsidR="009D220D" w:rsidRPr="00BB1E00" w:rsidRDefault="00BB1E00" w:rsidP="00604FEC">
            <w:pPr>
              <w:spacing w:after="120"/>
              <w:textAlignment w:val="top"/>
              <w:rPr>
                <w:rStyle w:val="hps"/>
                <w:rFonts w:cs="Arial"/>
                <w:b w:val="0"/>
                <w:sz w:val="20"/>
                <w:szCs w:val="20"/>
              </w:rPr>
            </w:pPr>
            <w:r w:rsidRPr="00BB1E00">
              <w:rPr>
                <w:rStyle w:val="hps"/>
                <w:rFonts w:cs="Arial"/>
                <w:b w:val="0"/>
                <w:sz w:val="20"/>
                <w:szCs w:val="20"/>
              </w:rPr>
              <w:t xml:space="preserve">Имплементација на </w:t>
            </w:r>
            <w:r>
              <w:rPr>
                <w:rStyle w:val="hps"/>
                <w:rFonts w:cs="Arial"/>
                <w:b w:val="0"/>
                <w:sz w:val="20"/>
                <w:szCs w:val="20"/>
              </w:rPr>
              <w:t>Принципите за корпоративно управување на ОЕЦД, како стандардна рамка за корпоративно управување</w:t>
            </w:r>
          </w:p>
          <w:p w:rsidR="009D220D" w:rsidRPr="00BB1E00" w:rsidRDefault="009D220D" w:rsidP="00604FEC">
            <w:pPr>
              <w:spacing w:after="120"/>
              <w:textAlignment w:val="top"/>
              <w:rPr>
                <w:rStyle w:val="hps"/>
                <w:rFonts w:cs="Arial"/>
                <w:b w:val="0"/>
                <w:sz w:val="20"/>
                <w:szCs w:val="20"/>
              </w:rPr>
            </w:pPr>
          </w:p>
        </w:tc>
        <w:tc>
          <w:tcPr>
            <w:tcW w:w="3192" w:type="dxa"/>
          </w:tcPr>
          <w:p w:rsidR="009D220D" w:rsidRPr="00BB1E00" w:rsidRDefault="00BB1E00" w:rsidP="00604FEC">
            <w:pPr>
              <w:spacing w:after="120"/>
              <w:textAlignment w:val="top"/>
              <w:cnfStyle w:val="000000000000"/>
              <w:rPr>
                <w:rStyle w:val="hps"/>
                <w:rFonts w:cs="Arial"/>
                <w:sz w:val="20"/>
                <w:szCs w:val="20"/>
              </w:rPr>
            </w:pPr>
            <w:r>
              <w:rPr>
                <w:rStyle w:val="hps"/>
                <w:rFonts w:cs="Arial"/>
                <w:sz w:val="20"/>
                <w:szCs w:val="20"/>
              </w:rPr>
              <w:t xml:space="preserve">Подршка во подготовка на извештаите на ММФ / Светска банка, за обсервација на почитувањето на меѓународните стандарди и кодови </w:t>
            </w:r>
          </w:p>
        </w:tc>
        <w:tc>
          <w:tcPr>
            <w:tcW w:w="3192" w:type="dxa"/>
          </w:tcPr>
          <w:p w:rsidR="009D220D" w:rsidRPr="00BB1E00" w:rsidRDefault="00BB1E00" w:rsidP="00604FEC">
            <w:pPr>
              <w:spacing w:after="120"/>
              <w:textAlignment w:val="top"/>
              <w:cnfStyle w:val="000000000000"/>
              <w:rPr>
                <w:rStyle w:val="hps"/>
                <w:rFonts w:cs="Arial"/>
                <w:sz w:val="20"/>
                <w:szCs w:val="20"/>
              </w:rPr>
            </w:pPr>
            <w:r>
              <w:rPr>
                <w:rStyle w:val="hps"/>
                <w:rFonts w:cs="Arial"/>
                <w:sz w:val="20"/>
                <w:szCs w:val="20"/>
              </w:rPr>
              <w:t>Подршка во подготовка на извештаите на ММФ / Светска банка, за обсервација на почитувањето на меѓународните стандарди и кодови</w:t>
            </w:r>
          </w:p>
        </w:tc>
      </w:tr>
      <w:tr w:rsidR="009D220D" w:rsidRPr="00BB1E00" w:rsidTr="009D220D">
        <w:trPr>
          <w:cnfStyle w:val="000000100000"/>
        </w:trPr>
        <w:tc>
          <w:tcPr>
            <w:cnfStyle w:val="001000000000"/>
            <w:tcW w:w="3192" w:type="dxa"/>
            <w:tcBorders>
              <w:left w:val="none" w:sz="0" w:space="0" w:color="auto"/>
              <w:right w:val="none" w:sz="0" w:space="0" w:color="auto"/>
            </w:tcBorders>
          </w:tcPr>
          <w:p w:rsidR="009D220D" w:rsidRDefault="00FA1BEB" w:rsidP="00604FEC">
            <w:pPr>
              <w:spacing w:after="120"/>
              <w:textAlignment w:val="top"/>
              <w:rPr>
                <w:rStyle w:val="hps"/>
                <w:rFonts w:cs="Arial"/>
                <w:b w:val="0"/>
                <w:sz w:val="20"/>
                <w:szCs w:val="20"/>
              </w:rPr>
            </w:pPr>
            <w:r>
              <w:rPr>
                <w:rStyle w:val="hps"/>
                <w:rFonts w:cs="Arial"/>
                <w:b w:val="0"/>
                <w:sz w:val="20"/>
                <w:szCs w:val="20"/>
              </w:rPr>
              <w:t>Дејствување на земјите во насока на обезбедување доволно средства за развој, објавување и имплементација на насоки, во однос на примена на сите стандарди кои тие ги донесуваат и подржуваат, како:</w:t>
            </w:r>
          </w:p>
          <w:p w:rsidR="00FA1BEB" w:rsidRPr="00FA1BEB" w:rsidRDefault="00FA1BEB" w:rsidP="00604FEC">
            <w:pPr>
              <w:pStyle w:val="ListParagraph"/>
              <w:numPr>
                <w:ilvl w:val="0"/>
                <w:numId w:val="19"/>
              </w:numPr>
              <w:spacing w:after="120"/>
              <w:ind w:left="567" w:hanging="283"/>
              <w:textAlignment w:val="top"/>
              <w:rPr>
                <w:rStyle w:val="hps"/>
                <w:rFonts w:cs="Arial"/>
                <w:b w:val="0"/>
                <w:sz w:val="20"/>
                <w:szCs w:val="20"/>
              </w:rPr>
            </w:pPr>
            <w:r>
              <w:rPr>
                <w:rStyle w:val="hps"/>
                <w:rFonts w:cs="Arial"/>
                <w:b w:val="0"/>
                <w:sz w:val="20"/>
                <w:szCs w:val="20"/>
                <w:lang w:val="en-US"/>
              </w:rPr>
              <w:t>ISA</w:t>
            </w:r>
          </w:p>
          <w:p w:rsidR="00FA1BEB" w:rsidRDefault="00FA1BEB" w:rsidP="00604FEC">
            <w:pPr>
              <w:pStyle w:val="ListParagraph"/>
              <w:numPr>
                <w:ilvl w:val="0"/>
                <w:numId w:val="19"/>
              </w:numPr>
              <w:spacing w:after="120"/>
              <w:ind w:left="567" w:hanging="283"/>
              <w:textAlignment w:val="top"/>
              <w:rPr>
                <w:rStyle w:val="hps"/>
                <w:rFonts w:cs="Arial"/>
                <w:b w:val="0"/>
                <w:sz w:val="20"/>
                <w:szCs w:val="20"/>
              </w:rPr>
            </w:pPr>
            <w:r>
              <w:rPr>
                <w:rStyle w:val="hps"/>
                <w:rFonts w:cs="Arial"/>
                <w:b w:val="0"/>
                <w:sz w:val="20"/>
                <w:szCs w:val="20"/>
                <w:lang w:val="en-US"/>
              </w:rPr>
              <w:t xml:space="preserve">OECD </w:t>
            </w:r>
            <w:r>
              <w:rPr>
                <w:rStyle w:val="hps"/>
                <w:rFonts w:cs="Arial"/>
                <w:b w:val="0"/>
                <w:sz w:val="20"/>
                <w:szCs w:val="20"/>
              </w:rPr>
              <w:t>принципи за корпоративно известување</w:t>
            </w:r>
          </w:p>
          <w:p w:rsidR="00FA1BEB" w:rsidRPr="00FA1BEB" w:rsidRDefault="00FA1BEB" w:rsidP="00604FEC">
            <w:pPr>
              <w:pStyle w:val="ListParagraph"/>
              <w:numPr>
                <w:ilvl w:val="0"/>
                <w:numId w:val="19"/>
              </w:numPr>
              <w:spacing w:after="120"/>
              <w:ind w:left="567" w:hanging="283"/>
              <w:textAlignment w:val="top"/>
              <w:rPr>
                <w:rStyle w:val="hps"/>
                <w:rFonts w:cs="Arial"/>
                <w:sz w:val="20"/>
                <w:szCs w:val="20"/>
              </w:rPr>
            </w:pPr>
            <w:r w:rsidRPr="00FA1BEB">
              <w:rPr>
                <w:rStyle w:val="hps"/>
                <w:rFonts w:cs="Arial"/>
                <w:sz w:val="20"/>
                <w:szCs w:val="20"/>
              </w:rPr>
              <w:t>МСФИ</w:t>
            </w:r>
          </w:p>
          <w:p w:rsidR="009D220D" w:rsidRPr="00BB1E00" w:rsidRDefault="009D220D" w:rsidP="00604FEC">
            <w:pPr>
              <w:spacing w:after="120"/>
              <w:textAlignment w:val="top"/>
              <w:rPr>
                <w:rStyle w:val="hps"/>
                <w:rFonts w:cs="Arial"/>
                <w:b w:val="0"/>
                <w:sz w:val="20"/>
                <w:szCs w:val="20"/>
              </w:rPr>
            </w:pPr>
          </w:p>
        </w:tc>
        <w:tc>
          <w:tcPr>
            <w:tcW w:w="3192" w:type="dxa"/>
            <w:tcBorders>
              <w:left w:val="none" w:sz="0" w:space="0" w:color="auto"/>
              <w:right w:val="none" w:sz="0" w:space="0" w:color="auto"/>
            </w:tcBorders>
          </w:tcPr>
          <w:p w:rsidR="009D220D" w:rsidRPr="00BB1E00" w:rsidRDefault="009D220D" w:rsidP="00604FEC">
            <w:pPr>
              <w:spacing w:after="120"/>
              <w:textAlignment w:val="top"/>
              <w:cnfStyle w:val="000000100000"/>
              <w:rPr>
                <w:rStyle w:val="hps"/>
                <w:rFonts w:cs="Arial"/>
                <w:sz w:val="20"/>
                <w:szCs w:val="20"/>
              </w:rPr>
            </w:pPr>
          </w:p>
        </w:tc>
        <w:tc>
          <w:tcPr>
            <w:tcW w:w="3192" w:type="dxa"/>
            <w:tcBorders>
              <w:left w:val="none" w:sz="0" w:space="0" w:color="auto"/>
              <w:right w:val="none" w:sz="0" w:space="0" w:color="auto"/>
            </w:tcBorders>
          </w:tcPr>
          <w:p w:rsidR="009D220D" w:rsidRPr="00BB1E00" w:rsidRDefault="009D220D" w:rsidP="00604FEC">
            <w:pPr>
              <w:spacing w:after="120"/>
              <w:textAlignment w:val="top"/>
              <w:cnfStyle w:val="000000100000"/>
              <w:rPr>
                <w:rStyle w:val="hps"/>
                <w:rFonts w:cs="Arial"/>
                <w:sz w:val="20"/>
                <w:szCs w:val="20"/>
              </w:rPr>
            </w:pPr>
          </w:p>
        </w:tc>
      </w:tr>
      <w:tr w:rsidR="00FA1BEB" w:rsidRPr="00BB1E00" w:rsidTr="00767377">
        <w:tc>
          <w:tcPr>
            <w:cnfStyle w:val="001000000000"/>
            <w:tcW w:w="3192" w:type="dxa"/>
            <w:tcBorders>
              <w:bottom w:val="single" w:sz="4" w:space="0" w:color="auto"/>
            </w:tcBorders>
          </w:tcPr>
          <w:p w:rsidR="00FA1BEB" w:rsidRDefault="00FA1BEB" w:rsidP="00604FEC">
            <w:pPr>
              <w:spacing w:after="120"/>
              <w:textAlignment w:val="top"/>
              <w:rPr>
                <w:rStyle w:val="hps"/>
                <w:rFonts w:cs="Arial"/>
                <w:b w:val="0"/>
                <w:sz w:val="20"/>
                <w:szCs w:val="20"/>
              </w:rPr>
            </w:pPr>
            <w:r>
              <w:rPr>
                <w:rStyle w:val="hps"/>
                <w:rFonts w:cs="Arial"/>
                <w:b w:val="0"/>
                <w:sz w:val="20"/>
                <w:szCs w:val="20"/>
              </w:rPr>
              <w:t>Воспоставување на меѓународни, високо-квалитетни компетенции на службениците во јавниот сектор, кои ќе обезбедат:</w:t>
            </w:r>
          </w:p>
          <w:p w:rsidR="00FA1BEB" w:rsidRDefault="00FA1BEB" w:rsidP="00604FEC">
            <w:pPr>
              <w:pStyle w:val="ListParagraph"/>
              <w:numPr>
                <w:ilvl w:val="0"/>
                <w:numId w:val="20"/>
              </w:numPr>
              <w:spacing w:after="120"/>
              <w:textAlignment w:val="top"/>
              <w:rPr>
                <w:rStyle w:val="hps"/>
                <w:rFonts w:cs="Arial"/>
                <w:b w:val="0"/>
                <w:sz w:val="20"/>
                <w:szCs w:val="20"/>
              </w:rPr>
            </w:pPr>
            <w:r>
              <w:rPr>
                <w:rStyle w:val="hps"/>
                <w:rFonts w:cs="Arial"/>
                <w:b w:val="0"/>
                <w:sz w:val="20"/>
                <w:szCs w:val="20"/>
              </w:rPr>
              <w:t>Обука во примена на корпоративна етика</w:t>
            </w:r>
          </w:p>
          <w:p w:rsidR="00FA1BEB" w:rsidRPr="00067BC1" w:rsidRDefault="00FA1BEB" w:rsidP="00067BC1">
            <w:pPr>
              <w:pStyle w:val="ListParagraph"/>
              <w:numPr>
                <w:ilvl w:val="0"/>
                <w:numId w:val="20"/>
              </w:numPr>
              <w:spacing w:after="120"/>
              <w:textAlignment w:val="top"/>
              <w:rPr>
                <w:rStyle w:val="hps"/>
                <w:rFonts w:cs="Arial"/>
                <w:b w:val="0"/>
                <w:sz w:val="20"/>
                <w:szCs w:val="20"/>
              </w:rPr>
            </w:pPr>
            <w:r>
              <w:rPr>
                <w:rStyle w:val="hps"/>
                <w:rFonts w:cs="Arial"/>
                <w:b w:val="0"/>
                <w:sz w:val="20"/>
                <w:szCs w:val="20"/>
              </w:rPr>
              <w:t>Знаење и примена на стандарди во финансиското</w:t>
            </w:r>
            <w:r w:rsidR="00067BC1">
              <w:rPr>
                <w:rStyle w:val="hps"/>
                <w:rFonts w:cs="Arial"/>
                <w:b w:val="0"/>
                <w:sz w:val="20"/>
                <w:szCs w:val="20"/>
              </w:rPr>
              <w:t xml:space="preserve"> </w:t>
            </w:r>
            <w:r w:rsidRPr="00067BC1">
              <w:rPr>
                <w:rStyle w:val="hps"/>
                <w:rFonts w:cs="Arial"/>
                <w:b w:val="0"/>
                <w:sz w:val="20"/>
                <w:szCs w:val="20"/>
              </w:rPr>
              <w:t>известување</w:t>
            </w:r>
          </w:p>
          <w:p w:rsidR="00FA1BEB" w:rsidRDefault="00FA1BEB" w:rsidP="00604FEC">
            <w:pPr>
              <w:pStyle w:val="ListParagraph"/>
              <w:numPr>
                <w:ilvl w:val="0"/>
                <w:numId w:val="20"/>
              </w:numPr>
              <w:spacing w:after="120"/>
              <w:textAlignment w:val="top"/>
              <w:rPr>
                <w:rStyle w:val="hps"/>
                <w:rFonts w:cs="Arial"/>
                <w:b w:val="0"/>
                <w:sz w:val="20"/>
                <w:szCs w:val="20"/>
              </w:rPr>
            </w:pPr>
            <w:r>
              <w:rPr>
                <w:rStyle w:val="hps"/>
                <w:rFonts w:cs="Arial"/>
                <w:b w:val="0"/>
                <w:sz w:val="20"/>
                <w:szCs w:val="20"/>
              </w:rPr>
              <w:t>Континуиран професионален развој</w:t>
            </w:r>
          </w:p>
          <w:p w:rsidR="00FA1BEB" w:rsidRPr="0076586E" w:rsidRDefault="00FA1BEB" w:rsidP="00604FEC">
            <w:pPr>
              <w:pStyle w:val="ListParagraph"/>
              <w:numPr>
                <w:ilvl w:val="0"/>
                <w:numId w:val="20"/>
              </w:numPr>
              <w:spacing w:after="120"/>
              <w:textAlignment w:val="top"/>
              <w:rPr>
                <w:rStyle w:val="hps"/>
                <w:rFonts w:cs="Arial"/>
                <w:b w:val="0"/>
                <w:sz w:val="20"/>
                <w:szCs w:val="20"/>
              </w:rPr>
            </w:pPr>
            <w:r>
              <w:rPr>
                <w:rStyle w:val="hps"/>
                <w:rFonts w:cs="Arial"/>
                <w:b w:val="0"/>
                <w:sz w:val="20"/>
                <w:szCs w:val="20"/>
              </w:rPr>
              <w:lastRenderedPageBreak/>
              <w:t>Приближување на националните кодови и принципи, како и други регулаторни правила и процедури</w:t>
            </w:r>
          </w:p>
        </w:tc>
        <w:tc>
          <w:tcPr>
            <w:tcW w:w="3192" w:type="dxa"/>
            <w:tcBorders>
              <w:bottom w:val="single" w:sz="4" w:space="0" w:color="auto"/>
            </w:tcBorders>
          </w:tcPr>
          <w:p w:rsidR="00FA1BEB" w:rsidRPr="00BB1E00" w:rsidRDefault="00FA1BEB" w:rsidP="00604FEC">
            <w:pPr>
              <w:spacing w:after="120"/>
              <w:textAlignment w:val="top"/>
              <w:cnfStyle w:val="000000000000"/>
              <w:rPr>
                <w:rStyle w:val="hps"/>
                <w:rFonts w:cs="Arial"/>
                <w:sz w:val="20"/>
                <w:szCs w:val="20"/>
              </w:rPr>
            </w:pPr>
          </w:p>
        </w:tc>
        <w:tc>
          <w:tcPr>
            <w:tcW w:w="3192" w:type="dxa"/>
            <w:tcBorders>
              <w:bottom w:val="single" w:sz="4" w:space="0" w:color="auto"/>
            </w:tcBorders>
          </w:tcPr>
          <w:p w:rsidR="00FA1BEB" w:rsidRPr="00BB1E00" w:rsidRDefault="00FA1BEB" w:rsidP="00604FEC">
            <w:pPr>
              <w:spacing w:after="120"/>
              <w:textAlignment w:val="top"/>
              <w:cnfStyle w:val="000000000000"/>
              <w:rPr>
                <w:rStyle w:val="hps"/>
                <w:rFonts w:cs="Arial"/>
                <w:sz w:val="20"/>
                <w:szCs w:val="20"/>
              </w:rPr>
            </w:pPr>
          </w:p>
        </w:tc>
      </w:tr>
      <w:tr w:rsidR="00FA1BEB" w:rsidRPr="00BB1E00" w:rsidTr="00767377">
        <w:trPr>
          <w:cnfStyle w:val="000000100000"/>
        </w:trPr>
        <w:tc>
          <w:tcPr>
            <w:cnfStyle w:val="001000000000"/>
            <w:tcW w:w="3192" w:type="dxa"/>
            <w:tcBorders>
              <w:left w:val="single" w:sz="4" w:space="0" w:color="auto"/>
              <w:right w:val="single" w:sz="4" w:space="0" w:color="auto"/>
            </w:tcBorders>
          </w:tcPr>
          <w:p w:rsidR="00FA1BEB" w:rsidRPr="0076586E" w:rsidRDefault="00767377" w:rsidP="00604FEC">
            <w:pPr>
              <w:spacing w:after="120"/>
              <w:textAlignment w:val="top"/>
              <w:rPr>
                <w:rStyle w:val="hps"/>
                <w:rFonts w:cs="Arial"/>
                <w:b w:val="0"/>
                <w:sz w:val="20"/>
                <w:szCs w:val="20"/>
                <w:lang w:val="en-US"/>
              </w:rPr>
            </w:pPr>
            <w:r>
              <w:rPr>
                <w:rStyle w:val="hps"/>
                <w:rFonts w:cs="Arial"/>
                <w:b w:val="0"/>
                <w:sz w:val="20"/>
                <w:szCs w:val="20"/>
              </w:rPr>
              <w:lastRenderedPageBreak/>
              <w:t>Реформирање на системите на управување со ризикот и шемите на наградување на менаџерите</w:t>
            </w:r>
          </w:p>
        </w:tc>
        <w:tc>
          <w:tcPr>
            <w:tcW w:w="3192" w:type="dxa"/>
            <w:tcBorders>
              <w:left w:val="single" w:sz="4" w:space="0" w:color="auto"/>
              <w:right w:val="single" w:sz="4" w:space="0" w:color="auto"/>
            </w:tcBorders>
          </w:tcPr>
          <w:p w:rsidR="00FA1BEB" w:rsidRPr="00BB1E00" w:rsidRDefault="00FA1BEB" w:rsidP="00604FEC">
            <w:pPr>
              <w:spacing w:after="120"/>
              <w:textAlignment w:val="top"/>
              <w:cnfStyle w:val="000000100000"/>
              <w:rPr>
                <w:rStyle w:val="hps"/>
                <w:rFonts w:cs="Arial"/>
                <w:sz w:val="20"/>
                <w:szCs w:val="20"/>
              </w:rPr>
            </w:pPr>
          </w:p>
        </w:tc>
        <w:tc>
          <w:tcPr>
            <w:tcW w:w="3192" w:type="dxa"/>
            <w:tcBorders>
              <w:left w:val="single" w:sz="4" w:space="0" w:color="auto"/>
              <w:right w:val="single" w:sz="4" w:space="0" w:color="auto"/>
            </w:tcBorders>
          </w:tcPr>
          <w:p w:rsidR="00FA1BEB" w:rsidRPr="00BB1E00" w:rsidRDefault="00FA1BEB" w:rsidP="00604FEC">
            <w:pPr>
              <w:spacing w:after="120"/>
              <w:textAlignment w:val="top"/>
              <w:cnfStyle w:val="000000100000"/>
              <w:rPr>
                <w:rStyle w:val="hps"/>
                <w:rFonts w:cs="Arial"/>
                <w:sz w:val="20"/>
                <w:szCs w:val="20"/>
              </w:rPr>
            </w:pPr>
          </w:p>
        </w:tc>
      </w:tr>
      <w:tr w:rsidR="00767377" w:rsidRPr="00BB1E00" w:rsidTr="00767377">
        <w:tc>
          <w:tcPr>
            <w:cnfStyle w:val="001000000000"/>
            <w:tcW w:w="3192" w:type="dxa"/>
            <w:tcBorders>
              <w:left w:val="single" w:sz="4" w:space="0" w:color="auto"/>
              <w:right w:val="single" w:sz="4" w:space="0" w:color="auto"/>
            </w:tcBorders>
          </w:tcPr>
          <w:p w:rsidR="00767377" w:rsidRDefault="00767377" w:rsidP="00604FEC">
            <w:pPr>
              <w:spacing w:after="120"/>
              <w:textAlignment w:val="top"/>
              <w:rPr>
                <w:rStyle w:val="hps"/>
                <w:rFonts w:cs="Arial"/>
                <w:b w:val="0"/>
                <w:sz w:val="20"/>
                <w:szCs w:val="20"/>
              </w:rPr>
            </w:pPr>
            <w:r>
              <w:rPr>
                <w:rStyle w:val="hps"/>
                <w:rFonts w:cs="Arial"/>
                <w:b w:val="0"/>
                <w:sz w:val="20"/>
                <w:szCs w:val="20"/>
              </w:rPr>
              <w:t>Имплементација на високо квалитетни модели на управување во сите меѓународни институции, со мандат за поставување на финансиски регулативи</w:t>
            </w:r>
          </w:p>
        </w:tc>
        <w:tc>
          <w:tcPr>
            <w:tcW w:w="3192" w:type="dxa"/>
            <w:tcBorders>
              <w:left w:val="single" w:sz="4" w:space="0" w:color="auto"/>
              <w:right w:val="single" w:sz="4" w:space="0" w:color="auto"/>
            </w:tcBorders>
          </w:tcPr>
          <w:p w:rsidR="00767377" w:rsidRPr="00BB1E00" w:rsidRDefault="00767377" w:rsidP="00604FEC">
            <w:pPr>
              <w:spacing w:after="120"/>
              <w:textAlignment w:val="top"/>
              <w:cnfStyle w:val="000000000000"/>
              <w:rPr>
                <w:rStyle w:val="hps"/>
                <w:rFonts w:cs="Arial"/>
                <w:sz w:val="20"/>
                <w:szCs w:val="20"/>
              </w:rPr>
            </w:pPr>
          </w:p>
        </w:tc>
        <w:tc>
          <w:tcPr>
            <w:tcW w:w="3192" w:type="dxa"/>
            <w:tcBorders>
              <w:left w:val="single" w:sz="4" w:space="0" w:color="auto"/>
              <w:right w:val="single" w:sz="4" w:space="0" w:color="auto"/>
            </w:tcBorders>
          </w:tcPr>
          <w:p w:rsidR="00767377" w:rsidRDefault="00767377" w:rsidP="00604FEC">
            <w:pPr>
              <w:spacing w:after="120"/>
              <w:textAlignment w:val="top"/>
              <w:cnfStyle w:val="000000000000"/>
              <w:rPr>
                <w:rStyle w:val="hps"/>
                <w:rFonts w:cs="Arial"/>
                <w:sz w:val="20"/>
                <w:szCs w:val="20"/>
              </w:rPr>
            </w:pPr>
          </w:p>
          <w:p w:rsidR="00767377" w:rsidRPr="00BB1E00" w:rsidRDefault="00767377" w:rsidP="00604FEC">
            <w:pPr>
              <w:spacing w:after="120"/>
              <w:textAlignment w:val="top"/>
              <w:cnfStyle w:val="000000000000"/>
              <w:rPr>
                <w:rStyle w:val="hps"/>
                <w:rFonts w:cs="Arial"/>
                <w:sz w:val="20"/>
                <w:szCs w:val="20"/>
              </w:rPr>
            </w:pPr>
          </w:p>
        </w:tc>
      </w:tr>
      <w:tr w:rsidR="00767377" w:rsidRPr="00BB1E00" w:rsidTr="00767377">
        <w:trPr>
          <w:cnfStyle w:val="000000100000"/>
        </w:trPr>
        <w:tc>
          <w:tcPr>
            <w:cnfStyle w:val="001000000000"/>
            <w:tcW w:w="3192" w:type="dxa"/>
            <w:tcBorders>
              <w:left w:val="single" w:sz="4" w:space="0" w:color="auto"/>
              <w:right w:val="single" w:sz="4" w:space="0" w:color="auto"/>
            </w:tcBorders>
          </w:tcPr>
          <w:p w:rsidR="00767377" w:rsidRDefault="00767377" w:rsidP="00604FEC">
            <w:pPr>
              <w:spacing w:after="120"/>
              <w:textAlignment w:val="top"/>
              <w:rPr>
                <w:rStyle w:val="hps"/>
                <w:rFonts w:cs="Arial"/>
                <w:b w:val="0"/>
                <w:sz w:val="20"/>
                <w:szCs w:val="20"/>
              </w:rPr>
            </w:pPr>
            <w:r>
              <w:rPr>
                <w:rStyle w:val="hps"/>
                <w:rFonts w:cs="Arial"/>
                <w:b w:val="0"/>
                <w:sz w:val="20"/>
                <w:szCs w:val="20"/>
              </w:rPr>
              <w:t>Примена на Меѓународните сметководствени стандарди во јавниот сектор</w:t>
            </w:r>
          </w:p>
        </w:tc>
        <w:tc>
          <w:tcPr>
            <w:tcW w:w="3192" w:type="dxa"/>
            <w:tcBorders>
              <w:left w:val="single" w:sz="4" w:space="0" w:color="auto"/>
              <w:right w:val="single" w:sz="4" w:space="0" w:color="auto"/>
            </w:tcBorders>
          </w:tcPr>
          <w:p w:rsidR="00767377" w:rsidRDefault="00767377" w:rsidP="00604FEC">
            <w:pPr>
              <w:spacing w:after="120"/>
              <w:textAlignment w:val="top"/>
              <w:cnfStyle w:val="000000100000"/>
              <w:rPr>
                <w:rStyle w:val="hps"/>
                <w:rFonts w:cs="Arial"/>
                <w:sz w:val="20"/>
                <w:szCs w:val="20"/>
              </w:rPr>
            </w:pPr>
          </w:p>
          <w:p w:rsidR="00767377" w:rsidRPr="00BB1E00" w:rsidRDefault="00767377" w:rsidP="00604FEC">
            <w:pPr>
              <w:spacing w:after="120"/>
              <w:textAlignment w:val="top"/>
              <w:cnfStyle w:val="000000100000"/>
              <w:rPr>
                <w:rStyle w:val="hps"/>
                <w:rFonts w:cs="Arial"/>
                <w:sz w:val="20"/>
                <w:szCs w:val="20"/>
              </w:rPr>
            </w:pPr>
          </w:p>
        </w:tc>
        <w:tc>
          <w:tcPr>
            <w:tcW w:w="3192" w:type="dxa"/>
            <w:tcBorders>
              <w:left w:val="single" w:sz="4" w:space="0" w:color="auto"/>
              <w:right w:val="single" w:sz="4" w:space="0" w:color="auto"/>
            </w:tcBorders>
          </w:tcPr>
          <w:p w:rsidR="00767377" w:rsidRDefault="00767377" w:rsidP="00604FEC">
            <w:pPr>
              <w:spacing w:after="120"/>
              <w:textAlignment w:val="top"/>
              <w:cnfStyle w:val="000000100000"/>
              <w:rPr>
                <w:rStyle w:val="hps"/>
                <w:rFonts w:cs="Arial"/>
                <w:sz w:val="20"/>
                <w:szCs w:val="20"/>
              </w:rPr>
            </w:pPr>
          </w:p>
        </w:tc>
      </w:tr>
      <w:tr w:rsidR="00767377" w:rsidRPr="00BB1E00" w:rsidTr="00767377">
        <w:tc>
          <w:tcPr>
            <w:cnfStyle w:val="001000000000"/>
            <w:tcW w:w="3192" w:type="dxa"/>
            <w:tcBorders>
              <w:left w:val="single" w:sz="4" w:space="0" w:color="auto"/>
              <w:right w:val="single" w:sz="4" w:space="0" w:color="auto"/>
            </w:tcBorders>
          </w:tcPr>
          <w:p w:rsidR="00767377" w:rsidRDefault="00767377" w:rsidP="00604FEC">
            <w:pPr>
              <w:spacing w:after="120"/>
              <w:textAlignment w:val="top"/>
              <w:rPr>
                <w:rStyle w:val="hps"/>
                <w:rFonts w:cs="Arial"/>
                <w:b w:val="0"/>
                <w:sz w:val="20"/>
                <w:szCs w:val="20"/>
              </w:rPr>
            </w:pPr>
            <w:r>
              <w:rPr>
                <w:rStyle w:val="hps"/>
                <w:rFonts w:cs="Arial"/>
                <w:b w:val="0"/>
                <w:sz w:val="20"/>
                <w:szCs w:val="20"/>
              </w:rPr>
              <w:t>Признавање на важноста на секторот на мал</w:t>
            </w:r>
            <w:r w:rsidR="00067BC1">
              <w:rPr>
                <w:rStyle w:val="hps"/>
                <w:rFonts w:cs="Arial"/>
                <w:b w:val="0"/>
                <w:sz w:val="20"/>
                <w:szCs w:val="20"/>
              </w:rPr>
              <w:t>иот</w:t>
            </w:r>
            <w:r>
              <w:rPr>
                <w:rStyle w:val="hps"/>
                <w:rFonts w:cs="Arial"/>
                <w:b w:val="0"/>
                <w:sz w:val="20"/>
                <w:szCs w:val="20"/>
              </w:rPr>
              <w:t xml:space="preserve"> бизнис</w:t>
            </w:r>
          </w:p>
        </w:tc>
        <w:tc>
          <w:tcPr>
            <w:tcW w:w="3192" w:type="dxa"/>
            <w:tcBorders>
              <w:left w:val="single" w:sz="4" w:space="0" w:color="auto"/>
              <w:right w:val="single" w:sz="4" w:space="0" w:color="auto"/>
            </w:tcBorders>
          </w:tcPr>
          <w:p w:rsidR="00767377" w:rsidRDefault="00767377" w:rsidP="00604FEC">
            <w:pPr>
              <w:spacing w:after="120"/>
              <w:textAlignment w:val="top"/>
              <w:cnfStyle w:val="000000000000"/>
              <w:rPr>
                <w:rStyle w:val="hps"/>
                <w:rFonts w:cs="Arial"/>
                <w:sz w:val="20"/>
                <w:szCs w:val="20"/>
              </w:rPr>
            </w:pPr>
          </w:p>
        </w:tc>
        <w:tc>
          <w:tcPr>
            <w:tcW w:w="3192" w:type="dxa"/>
            <w:tcBorders>
              <w:left w:val="single" w:sz="4" w:space="0" w:color="auto"/>
              <w:right w:val="single" w:sz="4" w:space="0" w:color="auto"/>
            </w:tcBorders>
          </w:tcPr>
          <w:p w:rsidR="00767377" w:rsidRDefault="00767377" w:rsidP="00604FEC">
            <w:pPr>
              <w:spacing w:after="120"/>
              <w:textAlignment w:val="top"/>
              <w:cnfStyle w:val="000000000000"/>
              <w:rPr>
                <w:rStyle w:val="hps"/>
                <w:rFonts w:cs="Arial"/>
                <w:sz w:val="20"/>
                <w:szCs w:val="20"/>
              </w:rPr>
            </w:pPr>
          </w:p>
        </w:tc>
      </w:tr>
    </w:tbl>
    <w:p w:rsidR="00767377" w:rsidRDefault="00767377" w:rsidP="00604FEC">
      <w:pPr>
        <w:shd w:val="clear" w:color="auto" w:fill="FFFFFF" w:themeFill="background1"/>
        <w:spacing w:after="120" w:line="240" w:lineRule="auto"/>
        <w:jc w:val="both"/>
        <w:textAlignment w:val="top"/>
        <w:rPr>
          <w:rStyle w:val="hps"/>
          <w:rFonts w:cs="Arial"/>
          <w:sz w:val="20"/>
          <w:szCs w:val="20"/>
        </w:rPr>
      </w:pPr>
    </w:p>
    <w:p w:rsidR="00767377" w:rsidRPr="0076586E" w:rsidRDefault="00767377" w:rsidP="00604FEC">
      <w:pPr>
        <w:shd w:val="clear" w:color="auto" w:fill="FFFFFF" w:themeFill="background1"/>
        <w:spacing w:after="120" w:line="240" w:lineRule="auto"/>
        <w:jc w:val="both"/>
        <w:textAlignment w:val="top"/>
        <w:rPr>
          <w:rStyle w:val="hps"/>
          <w:rFonts w:cs="Arial"/>
          <w:i/>
          <w:sz w:val="20"/>
          <w:szCs w:val="20"/>
        </w:rPr>
      </w:pPr>
      <w:r w:rsidRPr="0076586E">
        <w:rPr>
          <w:rStyle w:val="hps"/>
          <w:rFonts w:cs="Arial"/>
          <w:i/>
          <w:sz w:val="20"/>
          <w:szCs w:val="20"/>
        </w:rPr>
        <w:t>Извор: Презентираната табела претставува извадок од писмото кое претставува одговор на Декларацијата на</w:t>
      </w:r>
      <w:r w:rsidR="00067BC1">
        <w:rPr>
          <w:rStyle w:val="hps"/>
          <w:rFonts w:cs="Arial"/>
          <w:i/>
          <w:sz w:val="20"/>
          <w:szCs w:val="20"/>
        </w:rPr>
        <w:t xml:space="preserve"> Г-20 од Самитот за финансиски </w:t>
      </w:r>
      <w:r w:rsidRPr="0076586E">
        <w:rPr>
          <w:rStyle w:val="hps"/>
          <w:rFonts w:cs="Arial"/>
          <w:i/>
          <w:sz w:val="20"/>
          <w:szCs w:val="20"/>
        </w:rPr>
        <w:t xml:space="preserve">пазари и светска економија </w:t>
      </w:r>
    </w:p>
    <w:p w:rsidR="00781521" w:rsidRPr="00067BC1" w:rsidRDefault="00067BC1" w:rsidP="00067BC1">
      <w:pPr>
        <w:pStyle w:val="ListParagraph"/>
        <w:numPr>
          <w:ilvl w:val="0"/>
          <w:numId w:val="21"/>
        </w:numPr>
        <w:shd w:val="clear" w:color="auto" w:fill="FFFFFF" w:themeFill="background1"/>
        <w:spacing w:after="120" w:line="240" w:lineRule="auto"/>
        <w:ind w:left="0" w:firstLine="360"/>
        <w:jc w:val="both"/>
        <w:textAlignment w:val="top"/>
        <w:rPr>
          <w:rFonts w:cs="Arial"/>
          <w:sz w:val="20"/>
          <w:szCs w:val="20"/>
        </w:rPr>
      </w:pPr>
      <w:r w:rsidRPr="00067BC1">
        <w:rPr>
          <w:rFonts w:eastAsia="Times New Roman" w:cs="Arial"/>
          <w:sz w:val="20"/>
        </w:rPr>
        <w:t>Меѓународната федерација на сметководители-</w:t>
      </w:r>
      <w:r w:rsidR="0016637F" w:rsidRPr="00067BC1">
        <w:rPr>
          <w:rFonts w:eastAsia="Times New Roman" w:cs="Arial"/>
          <w:sz w:val="20"/>
          <w:lang w:val="en-US"/>
        </w:rPr>
        <w:t>IFAC</w:t>
      </w:r>
      <w:r w:rsidRPr="00067BC1">
        <w:rPr>
          <w:rFonts w:eastAsia="Times New Roman" w:cs="Arial"/>
          <w:sz w:val="20"/>
        </w:rPr>
        <w:t>, во</w:t>
      </w:r>
      <w:r w:rsidRPr="00067BC1">
        <w:rPr>
          <w:rFonts w:eastAsia="Times New Roman" w:cs="Arial"/>
          <w:sz w:val="20"/>
          <w:szCs w:val="20"/>
        </w:rPr>
        <w:t xml:space="preserve"> </w:t>
      </w:r>
      <w:r>
        <w:rPr>
          <w:rFonts w:eastAsia="Times New Roman" w:cs="Arial"/>
          <w:sz w:val="20"/>
        </w:rPr>
        <w:t>ф</w:t>
      </w:r>
      <w:r w:rsidRPr="00067BC1">
        <w:rPr>
          <w:rFonts w:eastAsia="Times New Roman" w:cs="Arial"/>
          <w:sz w:val="20"/>
        </w:rPr>
        <w:t>евруари 2009 година,</w:t>
      </w:r>
      <w:r w:rsidR="0016637F" w:rsidRPr="00067BC1">
        <w:rPr>
          <w:rFonts w:eastAsia="Times New Roman" w:cs="Arial"/>
          <w:sz w:val="20"/>
          <w:lang w:val="en-US"/>
        </w:rPr>
        <w:t xml:space="preserve"> </w:t>
      </w:r>
      <w:r w:rsidR="0016637F" w:rsidRPr="00067BC1">
        <w:rPr>
          <w:rFonts w:eastAsia="Times New Roman" w:cs="Arial"/>
          <w:sz w:val="20"/>
        </w:rPr>
        <w:t>ги</w:t>
      </w:r>
      <w:r w:rsidR="00626A1B" w:rsidRPr="00067BC1">
        <w:rPr>
          <w:rFonts w:eastAsia="Times New Roman" w:cs="Arial"/>
          <w:sz w:val="20"/>
          <w:szCs w:val="20"/>
        </w:rPr>
        <w:t xml:space="preserve"> </w:t>
      </w:r>
      <w:r w:rsidRPr="00067BC1">
        <w:rPr>
          <w:rFonts w:eastAsia="Times New Roman" w:cs="Arial"/>
          <w:sz w:val="20"/>
        </w:rPr>
        <w:t>свикува</w:t>
      </w:r>
      <w:r w:rsidR="00626A1B" w:rsidRPr="00067BC1">
        <w:rPr>
          <w:rFonts w:eastAsia="Times New Roman" w:cs="Arial"/>
          <w:sz w:val="20"/>
          <w:szCs w:val="20"/>
        </w:rPr>
        <w:t xml:space="preserve"> </w:t>
      </w:r>
      <w:r w:rsidR="00626A1B" w:rsidRPr="00067BC1">
        <w:rPr>
          <w:rFonts w:eastAsia="Times New Roman" w:cs="Arial"/>
          <w:sz w:val="20"/>
        </w:rPr>
        <w:t>светските лидери</w:t>
      </w:r>
      <w:r w:rsidR="00626A1B" w:rsidRPr="00067BC1">
        <w:rPr>
          <w:rFonts w:eastAsia="Times New Roman" w:cs="Arial"/>
          <w:sz w:val="20"/>
          <w:szCs w:val="20"/>
        </w:rPr>
        <w:t xml:space="preserve"> </w:t>
      </w:r>
      <w:r w:rsidR="00626A1B" w:rsidRPr="00067BC1">
        <w:rPr>
          <w:rFonts w:eastAsia="Times New Roman" w:cs="Arial"/>
          <w:sz w:val="20"/>
        </w:rPr>
        <w:t>на</w:t>
      </w:r>
      <w:r w:rsidR="00626A1B" w:rsidRPr="00067BC1">
        <w:rPr>
          <w:rFonts w:eastAsia="Times New Roman" w:cs="Arial"/>
          <w:sz w:val="20"/>
          <w:szCs w:val="20"/>
        </w:rPr>
        <w:t xml:space="preserve"> </w:t>
      </w:r>
      <w:r w:rsidR="00626A1B" w:rsidRPr="00067BC1">
        <w:rPr>
          <w:rFonts w:eastAsia="Times New Roman" w:cs="Arial"/>
          <w:sz w:val="20"/>
        </w:rPr>
        <w:t>сметководителите</w:t>
      </w:r>
      <w:r w:rsidR="0016637F" w:rsidRPr="00067BC1">
        <w:rPr>
          <w:rFonts w:eastAsia="Times New Roman" w:cs="Arial"/>
          <w:sz w:val="20"/>
        </w:rPr>
        <w:t>,</w:t>
      </w:r>
      <w:r w:rsidR="00626A1B" w:rsidRPr="00067BC1">
        <w:rPr>
          <w:rFonts w:eastAsia="Times New Roman" w:cs="Arial"/>
          <w:sz w:val="20"/>
          <w:szCs w:val="20"/>
        </w:rPr>
        <w:t xml:space="preserve"> </w:t>
      </w:r>
      <w:r w:rsidR="00626A1B" w:rsidRPr="00067BC1">
        <w:rPr>
          <w:rFonts w:eastAsia="Times New Roman" w:cs="Arial"/>
          <w:sz w:val="20"/>
        </w:rPr>
        <w:t>со цел да се</w:t>
      </w:r>
      <w:r w:rsidR="00626A1B" w:rsidRPr="00067BC1">
        <w:rPr>
          <w:rFonts w:eastAsia="Times New Roman" w:cs="Arial"/>
          <w:sz w:val="20"/>
          <w:szCs w:val="20"/>
        </w:rPr>
        <w:t xml:space="preserve"> </w:t>
      </w:r>
      <w:r w:rsidR="00626A1B" w:rsidRPr="00067BC1">
        <w:rPr>
          <w:rFonts w:eastAsia="Times New Roman" w:cs="Arial"/>
          <w:sz w:val="20"/>
        </w:rPr>
        <w:t>дебатира за</w:t>
      </w:r>
      <w:r w:rsidR="00626A1B" w:rsidRPr="00067BC1">
        <w:rPr>
          <w:rFonts w:eastAsia="Times New Roman" w:cs="Arial"/>
          <w:sz w:val="20"/>
          <w:szCs w:val="20"/>
        </w:rPr>
        <w:t xml:space="preserve"> </w:t>
      </w:r>
      <w:r w:rsidR="0016637F" w:rsidRPr="00067BC1">
        <w:rPr>
          <w:rFonts w:eastAsia="Times New Roman" w:cs="Arial"/>
          <w:sz w:val="20"/>
        </w:rPr>
        <w:t>мерките</w:t>
      </w:r>
      <w:r w:rsidR="00626A1B" w:rsidRPr="00067BC1">
        <w:rPr>
          <w:rFonts w:eastAsia="Times New Roman" w:cs="Arial"/>
          <w:sz w:val="20"/>
        </w:rPr>
        <w:t xml:space="preserve"> </w:t>
      </w:r>
      <w:r w:rsidR="0016637F" w:rsidRPr="00067BC1">
        <w:rPr>
          <w:rFonts w:eastAsia="Times New Roman" w:cs="Arial"/>
          <w:sz w:val="20"/>
        </w:rPr>
        <w:t>преку</w:t>
      </w:r>
      <w:r w:rsidRPr="00067BC1">
        <w:rPr>
          <w:rFonts w:eastAsia="Times New Roman" w:cs="Arial"/>
          <w:sz w:val="20"/>
        </w:rPr>
        <w:t xml:space="preserve"> </w:t>
      </w:r>
      <w:r w:rsidR="0016637F" w:rsidRPr="00067BC1">
        <w:rPr>
          <w:rFonts w:eastAsia="Times New Roman" w:cs="Arial"/>
          <w:sz w:val="20"/>
        </w:rPr>
        <w:t>кои</w:t>
      </w:r>
      <w:r w:rsidR="00626A1B" w:rsidRPr="00067BC1">
        <w:rPr>
          <w:rFonts w:eastAsia="Times New Roman" w:cs="Arial"/>
          <w:sz w:val="20"/>
          <w:szCs w:val="20"/>
        </w:rPr>
        <w:t xml:space="preserve"> </w:t>
      </w:r>
      <w:r>
        <w:rPr>
          <w:rFonts w:eastAsia="Times New Roman" w:cs="Arial"/>
          <w:sz w:val="20"/>
        </w:rPr>
        <w:t>сметководствените</w:t>
      </w:r>
      <w:r w:rsidR="00626A1B" w:rsidRPr="00067BC1">
        <w:rPr>
          <w:rFonts w:eastAsia="Times New Roman" w:cs="Arial"/>
          <w:sz w:val="20"/>
        </w:rPr>
        <w:t xml:space="preserve"> </w:t>
      </w:r>
      <w:r>
        <w:rPr>
          <w:rFonts w:eastAsia="Times New Roman" w:cs="Arial"/>
          <w:sz w:val="20"/>
        </w:rPr>
        <w:t>аналитичари</w:t>
      </w:r>
      <w:r w:rsidR="00626A1B" w:rsidRPr="00067BC1">
        <w:rPr>
          <w:rFonts w:eastAsia="Times New Roman" w:cs="Arial"/>
          <w:sz w:val="20"/>
          <w:szCs w:val="20"/>
        </w:rPr>
        <w:t xml:space="preserve"> </w:t>
      </w:r>
      <w:r w:rsidR="00626A1B" w:rsidRPr="00067BC1">
        <w:rPr>
          <w:rFonts w:eastAsia="Times New Roman" w:cs="Arial"/>
          <w:sz w:val="20"/>
        </w:rPr>
        <w:t>можат да придонесат за</w:t>
      </w:r>
      <w:r w:rsidR="00626A1B" w:rsidRPr="00067BC1">
        <w:rPr>
          <w:rFonts w:eastAsia="Times New Roman" w:cs="Arial"/>
          <w:sz w:val="20"/>
          <w:szCs w:val="20"/>
        </w:rPr>
        <w:t xml:space="preserve"> </w:t>
      </w:r>
      <w:r w:rsidR="0016637F" w:rsidRPr="00067BC1">
        <w:rPr>
          <w:rFonts w:eastAsia="Times New Roman" w:cs="Arial"/>
          <w:sz w:val="20"/>
          <w:szCs w:val="20"/>
        </w:rPr>
        <w:t xml:space="preserve">реконструкција на </w:t>
      </w:r>
      <w:r w:rsidR="00626A1B" w:rsidRPr="00067BC1">
        <w:rPr>
          <w:rFonts w:eastAsia="Times New Roman" w:cs="Arial"/>
          <w:sz w:val="20"/>
        </w:rPr>
        <w:t>економска</w:t>
      </w:r>
      <w:r>
        <w:rPr>
          <w:rFonts w:eastAsia="Times New Roman" w:cs="Arial"/>
          <w:sz w:val="20"/>
        </w:rPr>
        <w:t>та</w:t>
      </w:r>
      <w:r w:rsidR="00626A1B" w:rsidRPr="00067BC1">
        <w:rPr>
          <w:rFonts w:eastAsia="Times New Roman" w:cs="Arial"/>
          <w:sz w:val="20"/>
        </w:rPr>
        <w:t xml:space="preserve"> стабилнос</w:t>
      </w:r>
      <w:r>
        <w:rPr>
          <w:rFonts w:eastAsia="Times New Roman" w:cs="Arial"/>
          <w:sz w:val="20"/>
        </w:rPr>
        <w:t>т на светот</w:t>
      </w:r>
      <w:r w:rsidR="00626A1B" w:rsidRPr="00067BC1">
        <w:rPr>
          <w:rFonts w:eastAsia="Times New Roman" w:cs="Arial"/>
          <w:sz w:val="20"/>
        </w:rPr>
        <w:t>.</w:t>
      </w:r>
      <w:r w:rsidR="00626A1B" w:rsidRPr="00067BC1">
        <w:rPr>
          <w:rFonts w:eastAsia="Times New Roman" w:cs="Arial"/>
          <w:sz w:val="20"/>
          <w:szCs w:val="20"/>
        </w:rPr>
        <w:t xml:space="preserve"> </w:t>
      </w:r>
      <w:r w:rsidR="0016637F" w:rsidRPr="00067BC1">
        <w:rPr>
          <w:rFonts w:eastAsia="Times New Roman" w:cs="Arial"/>
          <w:sz w:val="20"/>
          <w:szCs w:val="20"/>
        </w:rPr>
        <w:t xml:space="preserve">Притоа се нагласила потребата </w:t>
      </w:r>
      <w:r w:rsidR="0016637F" w:rsidRPr="00067BC1">
        <w:rPr>
          <w:rFonts w:eastAsia="Times New Roman" w:cs="Arial"/>
          <w:sz w:val="20"/>
        </w:rPr>
        <w:t>од подршка</w:t>
      </w:r>
      <w:r w:rsidR="00626A1B" w:rsidRPr="00067BC1">
        <w:rPr>
          <w:rFonts w:eastAsia="Times New Roman" w:cs="Arial"/>
          <w:sz w:val="20"/>
        </w:rPr>
        <w:t xml:space="preserve"> на</w:t>
      </w:r>
      <w:r w:rsidR="00626A1B" w:rsidRPr="00067BC1">
        <w:rPr>
          <w:rFonts w:eastAsia="Times New Roman" w:cs="Arial"/>
          <w:sz w:val="20"/>
          <w:szCs w:val="20"/>
        </w:rPr>
        <w:t xml:space="preserve"> </w:t>
      </w:r>
      <w:r w:rsidR="0016637F" w:rsidRPr="00067BC1">
        <w:rPr>
          <w:rFonts w:eastAsia="Times New Roman" w:cs="Arial"/>
          <w:sz w:val="20"/>
          <w:szCs w:val="20"/>
        </w:rPr>
        <w:t xml:space="preserve">секторот на </w:t>
      </w:r>
      <w:r w:rsidR="00626A1B" w:rsidRPr="00067BC1">
        <w:rPr>
          <w:rFonts w:eastAsia="Times New Roman" w:cs="Arial"/>
          <w:sz w:val="20"/>
        </w:rPr>
        <w:t>мал</w:t>
      </w:r>
      <w:r w:rsidR="0016637F" w:rsidRPr="00067BC1">
        <w:rPr>
          <w:rFonts w:eastAsia="Times New Roman" w:cs="Arial"/>
          <w:sz w:val="20"/>
        </w:rPr>
        <w:t xml:space="preserve">иот бизнис, како и почитување и примена на </w:t>
      </w:r>
      <w:r w:rsidR="00825442" w:rsidRPr="00067BC1">
        <w:rPr>
          <w:rFonts w:eastAsia="Times New Roman" w:cs="Arial"/>
          <w:sz w:val="20"/>
        </w:rPr>
        <w:t>стандардите и насоките од страна</w:t>
      </w:r>
      <w:r w:rsidR="0016637F" w:rsidRPr="00067BC1">
        <w:rPr>
          <w:rFonts w:eastAsia="Times New Roman" w:cs="Arial"/>
          <w:sz w:val="20"/>
        </w:rPr>
        <w:t xml:space="preserve"> на сметководителите и ревизорите во јавниот сектор.</w:t>
      </w:r>
    </w:p>
    <w:p w:rsidR="0016637F" w:rsidRPr="00067BC1" w:rsidRDefault="0016637F" w:rsidP="00604FEC">
      <w:pPr>
        <w:pStyle w:val="ListParagraph"/>
        <w:numPr>
          <w:ilvl w:val="0"/>
          <w:numId w:val="21"/>
        </w:numPr>
        <w:shd w:val="clear" w:color="auto" w:fill="FFFFFF" w:themeFill="background1"/>
        <w:spacing w:after="120" w:line="240" w:lineRule="auto"/>
        <w:ind w:left="0" w:firstLine="360"/>
        <w:jc w:val="both"/>
        <w:textAlignment w:val="top"/>
        <w:rPr>
          <w:rFonts w:cs="Arial"/>
          <w:sz w:val="20"/>
          <w:szCs w:val="20"/>
        </w:rPr>
      </w:pPr>
      <w:r w:rsidRPr="00067BC1">
        <w:rPr>
          <w:rFonts w:eastAsia="Times New Roman" w:cs="Arial"/>
          <w:sz w:val="20"/>
        </w:rPr>
        <w:t xml:space="preserve">Како продолжение на издадените препораки од страна на </w:t>
      </w:r>
      <w:r w:rsidRPr="00067BC1">
        <w:rPr>
          <w:rFonts w:eastAsia="Times New Roman" w:cs="Arial"/>
          <w:sz w:val="20"/>
          <w:lang w:val="en-US"/>
        </w:rPr>
        <w:t xml:space="preserve">IFAC, </w:t>
      </w:r>
      <w:r w:rsidRPr="00067BC1">
        <w:rPr>
          <w:rFonts w:eastAsia="Times New Roman" w:cs="Arial"/>
          <w:sz w:val="20"/>
        </w:rPr>
        <w:t>во 2008 година е формирана работна група за бизнис известување (</w:t>
      </w:r>
      <w:r w:rsidRPr="00067BC1">
        <w:rPr>
          <w:rFonts w:eastAsia="Times New Roman" w:cs="Arial"/>
          <w:sz w:val="20"/>
          <w:lang w:val="en-US"/>
        </w:rPr>
        <w:t xml:space="preserve">Business Reporting Project Group), </w:t>
      </w:r>
      <w:r w:rsidRPr="00067BC1">
        <w:rPr>
          <w:rFonts w:eastAsia="Times New Roman" w:cs="Arial"/>
          <w:sz w:val="20"/>
        </w:rPr>
        <w:t xml:space="preserve">со цел за анализа на постигнатиот прогрес во областа на финансиското известување, управување и ревизија, во целиот свет. Првиот чекор во овој </w:t>
      </w:r>
      <w:r w:rsidRPr="00067BC1">
        <w:rPr>
          <w:rFonts w:eastAsia="Times New Roman" w:cs="Arial"/>
          <w:sz w:val="20"/>
          <w:lang w:val="en-US"/>
        </w:rPr>
        <w:t xml:space="preserve">follow-up </w:t>
      </w:r>
      <w:r w:rsidRPr="00067BC1">
        <w:rPr>
          <w:rFonts w:eastAsia="Times New Roman" w:cs="Arial"/>
          <w:sz w:val="20"/>
        </w:rPr>
        <w:t xml:space="preserve">проект, претстсвува глобалната студија, во која учествувале 74 членки на </w:t>
      </w:r>
      <w:r w:rsidRPr="00067BC1">
        <w:rPr>
          <w:rFonts w:eastAsia="Times New Roman" w:cs="Arial"/>
          <w:sz w:val="20"/>
          <w:lang w:val="en-US"/>
        </w:rPr>
        <w:t xml:space="preserve">IFAC, </w:t>
      </w:r>
      <w:r w:rsidRPr="00067BC1">
        <w:rPr>
          <w:rFonts w:eastAsia="Times New Roman" w:cs="Arial"/>
          <w:sz w:val="20"/>
        </w:rPr>
        <w:t>од 59 различни земји и јурисдикции, вклучувајќи ги водечките светски економии. Резултатите од студијата покажуваат дека</w:t>
      </w:r>
      <w:r w:rsidR="00AD06FE">
        <w:rPr>
          <w:rFonts w:eastAsia="Times New Roman" w:cs="Arial"/>
          <w:sz w:val="20"/>
        </w:rPr>
        <w:t xml:space="preserve"> е постигнат значителен прогрес</w:t>
      </w:r>
      <w:r w:rsidRPr="00067BC1">
        <w:rPr>
          <w:rFonts w:eastAsia="Times New Roman" w:cs="Arial"/>
          <w:sz w:val="20"/>
        </w:rPr>
        <w:t xml:space="preserve"> во многу земји, во различните области на управување, финансиско известување и ревизија, </w:t>
      </w:r>
      <w:r w:rsidR="008E4453" w:rsidRPr="00067BC1">
        <w:rPr>
          <w:rFonts w:eastAsia="Times New Roman" w:cs="Arial"/>
          <w:sz w:val="20"/>
        </w:rPr>
        <w:t>во облик на ревидирани кодекси на однесување и дејствување и зголемена конвергенција кон МСФИ.</w:t>
      </w:r>
    </w:p>
    <w:p w:rsidR="008E4453" w:rsidRPr="00626A1B" w:rsidRDefault="008E4453" w:rsidP="00604FEC">
      <w:pPr>
        <w:pStyle w:val="ListParagraph"/>
        <w:numPr>
          <w:ilvl w:val="0"/>
          <w:numId w:val="21"/>
        </w:numPr>
        <w:shd w:val="clear" w:color="auto" w:fill="FFFFFF" w:themeFill="background1"/>
        <w:spacing w:after="120" w:line="240" w:lineRule="auto"/>
        <w:ind w:left="0" w:firstLine="360"/>
        <w:jc w:val="both"/>
        <w:textAlignment w:val="top"/>
        <w:rPr>
          <w:rStyle w:val="hps"/>
          <w:rFonts w:cs="Arial"/>
          <w:sz w:val="20"/>
          <w:szCs w:val="20"/>
        </w:rPr>
      </w:pPr>
      <w:r w:rsidRPr="00067BC1">
        <w:rPr>
          <w:rFonts w:eastAsia="Times New Roman" w:cs="Arial"/>
          <w:sz w:val="20"/>
          <w:lang w:val="en-US"/>
        </w:rPr>
        <w:t>IASB (</w:t>
      </w:r>
      <w:r w:rsidRPr="00067BC1">
        <w:rPr>
          <w:rFonts w:eastAsia="Times New Roman" w:cs="Arial"/>
          <w:sz w:val="20"/>
        </w:rPr>
        <w:t>Меѓународниот комитет за ревизорски стандарди), го ком</w:t>
      </w:r>
      <w:r w:rsidR="00AD06FE">
        <w:rPr>
          <w:rFonts w:eastAsia="Times New Roman" w:cs="Arial"/>
          <w:sz w:val="20"/>
        </w:rPr>
        <w:t>п</w:t>
      </w:r>
      <w:r w:rsidRPr="00067BC1">
        <w:rPr>
          <w:rFonts w:eastAsia="Times New Roman" w:cs="Arial"/>
          <w:sz w:val="20"/>
        </w:rPr>
        <w:t xml:space="preserve">летира т.н. </w:t>
      </w:r>
      <w:r w:rsidRPr="00067BC1">
        <w:rPr>
          <w:rFonts w:eastAsia="Times New Roman" w:cs="Arial"/>
          <w:sz w:val="20"/>
          <w:lang w:val="en-US"/>
        </w:rPr>
        <w:t>“Clarity project”</w:t>
      </w:r>
      <w:r w:rsidRPr="00067BC1">
        <w:rPr>
          <w:rFonts w:eastAsia="Times New Roman" w:cs="Arial"/>
          <w:sz w:val="20"/>
        </w:rPr>
        <w:t>, со лансирање на 7-те финални ревизорски стандарди, со што светските ревизори имаат достап до 36 нови и јасни стандарди за ревизија и квалитативна контрола.  Со овој проект, ревизорските стандарди се издадени во форма која го зајакнува нивото на разбирливост и интерпретација</w:t>
      </w:r>
      <w:r>
        <w:rPr>
          <w:rFonts w:eastAsia="Times New Roman" w:cs="Arial"/>
          <w:sz w:val="20"/>
        </w:rPr>
        <w:t>.</w:t>
      </w:r>
    </w:p>
    <w:p w:rsidR="000F3F14" w:rsidRDefault="001960D2" w:rsidP="00604FEC">
      <w:pPr>
        <w:shd w:val="clear" w:color="auto" w:fill="FFFFFF" w:themeFill="background1"/>
        <w:spacing w:after="120" w:line="240" w:lineRule="auto"/>
        <w:ind w:firstLine="720"/>
        <w:jc w:val="both"/>
        <w:textAlignment w:val="top"/>
        <w:rPr>
          <w:rFonts w:eastAsia="Calibri" w:cstheme="minorHAnsi"/>
          <w:sz w:val="20"/>
          <w:szCs w:val="20"/>
        </w:rPr>
      </w:pPr>
      <w:r>
        <w:rPr>
          <w:rFonts w:eastAsia="Calibri" w:cstheme="minorHAnsi"/>
          <w:sz w:val="20"/>
          <w:szCs w:val="20"/>
          <w:lang w:val="en-US"/>
        </w:rPr>
        <w:t xml:space="preserve">FEE (Federation of Europian Accountnts) </w:t>
      </w:r>
      <w:r>
        <w:rPr>
          <w:rFonts w:eastAsia="Calibri" w:cstheme="minorHAnsi"/>
          <w:sz w:val="20"/>
          <w:szCs w:val="20"/>
        </w:rPr>
        <w:t xml:space="preserve">претставува претставник на 43 професионални институции на сметководители и ревизори од 32 европски земји, вклучувајќи ги сите 27 земји-членки на ЕУ. </w:t>
      </w:r>
      <w:r w:rsidR="003F09C8">
        <w:rPr>
          <w:rFonts w:eastAsia="Calibri" w:cstheme="minorHAnsi"/>
          <w:sz w:val="20"/>
          <w:szCs w:val="20"/>
        </w:rPr>
        <w:t xml:space="preserve">Оваа федерација на европски сметководители има издадено т.н. </w:t>
      </w:r>
      <w:proofErr w:type="gramStart"/>
      <w:r w:rsidR="003F09C8">
        <w:rPr>
          <w:rFonts w:eastAsia="Calibri" w:cstheme="minorHAnsi"/>
          <w:sz w:val="20"/>
          <w:szCs w:val="20"/>
          <w:lang w:val="en-US"/>
        </w:rPr>
        <w:t>policy</w:t>
      </w:r>
      <w:proofErr w:type="gramEnd"/>
      <w:r w:rsidR="003F09C8">
        <w:rPr>
          <w:rFonts w:eastAsia="Calibri" w:cstheme="minorHAnsi"/>
          <w:sz w:val="20"/>
          <w:szCs w:val="20"/>
          <w:lang w:val="en-US"/>
        </w:rPr>
        <w:t xml:space="preserve"> statements </w:t>
      </w:r>
      <w:r w:rsidR="003F09C8">
        <w:rPr>
          <w:rFonts w:eastAsia="Calibri" w:cstheme="minorHAnsi"/>
          <w:sz w:val="20"/>
          <w:szCs w:val="20"/>
        </w:rPr>
        <w:t>или насоки, политики за дејствување, во однос на прашања поврзани со финансиската криза, одржливиот развој и уверување</w:t>
      </w:r>
      <w:r w:rsidR="00AD06FE">
        <w:rPr>
          <w:rFonts w:eastAsia="Calibri" w:cstheme="minorHAnsi"/>
          <w:sz w:val="20"/>
          <w:szCs w:val="20"/>
        </w:rPr>
        <w:t>то</w:t>
      </w:r>
      <w:r w:rsidR="003F09C8">
        <w:rPr>
          <w:rFonts w:eastAsia="Calibri" w:cstheme="minorHAnsi"/>
          <w:sz w:val="20"/>
          <w:szCs w:val="20"/>
        </w:rPr>
        <w:t xml:space="preserve"> дека е неопходен нов приод во изградбата на единствен сет на глобални стандарди. </w:t>
      </w:r>
      <w:bookmarkStart w:id="0" w:name="_GoBack"/>
      <w:bookmarkEnd w:id="0"/>
      <w:r w:rsidR="00A34E41">
        <w:rPr>
          <w:rFonts w:eastAsia="Calibri" w:cstheme="minorHAnsi"/>
          <w:sz w:val="20"/>
          <w:szCs w:val="20"/>
        </w:rPr>
        <w:t xml:space="preserve">Согласно овие уверувања, Меѓународниот одбор за сметководствени стандарди треба да ја промени стратегијата и да се концентрира кон </w:t>
      </w:r>
      <w:r w:rsidR="00596369">
        <w:rPr>
          <w:rFonts w:eastAsia="Calibri" w:cstheme="minorHAnsi"/>
          <w:sz w:val="20"/>
          <w:szCs w:val="20"/>
        </w:rPr>
        <w:t xml:space="preserve">подобрувања и симплификација на МСФИ, на среден рок, со учество и на останатите сметководствени тела од светот, за да се осигура ангажираност на сите заинтересирани субјекти и доверба во МСФИ. Притоа, се препорачува намалување на бројот на активните проекти на овој план и фокусирање на оние проекти кои </w:t>
      </w:r>
      <w:r w:rsidR="00596369">
        <w:rPr>
          <w:rFonts w:eastAsia="Calibri" w:cstheme="minorHAnsi"/>
          <w:sz w:val="20"/>
          <w:szCs w:val="20"/>
        </w:rPr>
        <w:lastRenderedPageBreak/>
        <w:t>навистина претставуваат основа за развој на идните стандарди. Федерацијата на европс</w:t>
      </w:r>
      <w:r w:rsidR="00A81A08">
        <w:rPr>
          <w:rFonts w:eastAsia="Calibri" w:cstheme="minorHAnsi"/>
          <w:sz w:val="20"/>
          <w:szCs w:val="20"/>
        </w:rPr>
        <w:t>ки сметководители има издадено неколку</w:t>
      </w:r>
      <w:r w:rsidR="00596369">
        <w:rPr>
          <w:rFonts w:eastAsia="Calibri" w:cstheme="minorHAnsi"/>
          <w:sz w:val="20"/>
          <w:szCs w:val="20"/>
        </w:rPr>
        <w:t xml:space="preserve"> политики за одржлив развој, кризи и финанс</w:t>
      </w:r>
      <w:r w:rsidR="00790C55">
        <w:rPr>
          <w:rFonts w:eastAsia="Calibri" w:cstheme="minorHAnsi"/>
          <w:sz w:val="20"/>
          <w:szCs w:val="20"/>
        </w:rPr>
        <w:t>иско известување, и тоа</w:t>
      </w:r>
      <w:r w:rsidR="00596369">
        <w:rPr>
          <w:rFonts w:eastAsia="Calibri" w:cstheme="minorHAnsi"/>
          <w:sz w:val="20"/>
          <w:szCs w:val="20"/>
        </w:rPr>
        <w:t>:</w:t>
      </w:r>
    </w:p>
    <w:p w:rsidR="00790C55" w:rsidRDefault="00A81A08" w:rsidP="00604FEC">
      <w:pPr>
        <w:pStyle w:val="ListParagraph"/>
        <w:numPr>
          <w:ilvl w:val="0"/>
          <w:numId w:val="22"/>
        </w:numPr>
        <w:shd w:val="clear" w:color="auto" w:fill="FFFFFF" w:themeFill="background1"/>
        <w:spacing w:after="120" w:line="240" w:lineRule="auto"/>
        <w:ind w:left="0" w:firstLine="1080"/>
        <w:jc w:val="both"/>
        <w:textAlignment w:val="top"/>
        <w:rPr>
          <w:rFonts w:eastAsia="Calibri" w:cstheme="minorHAnsi"/>
          <w:sz w:val="20"/>
          <w:szCs w:val="20"/>
        </w:rPr>
      </w:pPr>
      <w:r>
        <w:rPr>
          <w:rFonts w:eastAsia="Calibri" w:cstheme="minorHAnsi"/>
          <w:sz w:val="20"/>
          <w:szCs w:val="20"/>
        </w:rPr>
        <w:t>Политика во услови на криза и креирање на одржлива економија: согласно оваа политика организациите мора да ја осигурат својата финансиска одржливост и да работат одговорно. Посебно внимание овде е посветено на импликациите од одржливиот развој врз финансиското известување и ко</w:t>
      </w:r>
      <w:r w:rsidR="00825442">
        <w:rPr>
          <w:rFonts w:eastAsia="Calibri" w:cstheme="minorHAnsi"/>
          <w:sz w:val="20"/>
          <w:szCs w:val="20"/>
        </w:rPr>
        <w:t>рпоративното управување, како и</w:t>
      </w:r>
      <w:r>
        <w:rPr>
          <w:rFonts w:eastAsia="Calibri" w:cstheme="minorHAnsi"/>
          <w:sz w:val="20"/>
          <w:szCs w:val="20"/>
        </w:rPr>
        <w:t xml:space="preserve"> </w:t>
      </w:r>
      <w:r w:rsidR="00AD06FE">
        <w:rPr>
          <w:rFonts w:eastAsia="Calibri" w:cstheme="minorHAnsi"/>
          <w:sz w:val="20"/>
          <w:szCs w:val="20"/>
        </w:rPr>
        <w:t>врз</w:t>
      </w:r>
      <w:r>
        <w:rPr>
          <w:rFonts w:eastAsia="Calibri" w:cstheme="minorHAnsi"/>
          <w:sz w:val="20"/>
          <w:szCs w:val="20"/>
        </w:rPr>
        <w:t xml:space="preserve"> специфичната улога на сметководството. Оваа федерација верува дека тековните финансиски кризи го илустрираат неуспехот на пазарот во потврда</w:t>
      </w:r>
      <w:r w:rsidR="00825442">
        <w:rPr>
          <w:rFonts w:eastAsia="Calibri" w:cstheme="minorHAnsi"/>
          <w:sz w:val="20"/>
          <w:szCs w:val="20"/>
        </w:rPr>
        <w:t>та</w:t>
      </w:r>
      <w:r>
        <w:rPr>
          <w:rFonts w:eastAsia="Calibri" w:cstheme="minorHAnsi"/>
          <w:sz w:val="20"/>
          <w:szCs w:val="20"/>
        </w:rPr>
        <w:t xml:space="preserve"> на фактот дека краткорочното размислување води кон значителни проблеми на долг рок. Затоа, комапниите треба да се фокусираат на долгорочната одржливост на нивните бизниси, а владите мора да ги охрабруваат одржливите бизнис практики и иницијативи.  </w:t>
      </w:r>
    </w:p>
    <w:p w:rsidR="00A81A08" w:rsidRDefault="00DD0ED4" w:rsidP="00604FEC">
      <w:pPr>
        <w:pStyle w:val="ListParagraph"/>
        <w:numPr>
          <w:ilvl w:val="0"/>
          <w:numId w:val="22"/>
        </w:numPr>
        <w:shd w:val="clear" w:color="auto" w:fill="FFFFFF" w:themeFill="background1"/>
        <w:spacing w:after="120" w:line="240" w:lineRule="auto"/>
        <w:ind w:left="0" w:firstLine="1080"/>
        <w:jc w:val="both"/>
        <w:textAlignment w:val="top"/>
        <w:rPr>
          <w:rFonts w:eastAsia="Calibri" w:cstheme="minorHAnsi"/>
          <w:sz w:val="20"/>
          <w:szCs w:val="20"/>
        </w:rPr>
      </w:pPr>
      <w:r>
        <w:rPr>
          <w:rFonts w:eastAsia="Calibri" w:cstheme="minorHAnsi"/>
          <w:sz w:val="20"/>
          <w:szCs w:val="20"/>
        </w:rPr>
        <w:t xml:space="preserve">Политиката на Федерацијата на европските сметководители  во однос на финансиското известување, ги вклучува следните компоненти: членовите на оваа федерација сметаат дека постоечкиот модел на конвергенција не е одржлив, потребни се нови, глобално ориентирани стандарди; потребни се нови стандарди за важни прашања, како што се финансиските инструменти и пензиите, кои треба да се развијат во соработка со </w:t>
      </w:r>
      <w:r>
        <w:rPr>
          <w:rFonts w:eastAsia="Calibri" w:cstheme="minorHAnsi"/>
          <w:sz w:val="20"/>
          <w:szCs w:val="20"/>
          <w:lang w:val="en-US"/>
        </w:rPr>
        <w:t xml:space="preserve">IASB; </w:t>
      </w:r>
      <w:r>
        <w:rPr>
          <w:rFonts w:eastAsia="Calibri" w:cstheme="minorHAnsi"/>
          <w:sz w:val="20"/>
          <w:szCs w:val="20"/>
        </w:rPr>
        <w:t xml:space="preserve">федерацијата го подржува повикот на земјите од Г-20 упатен до креаторите на сметководствените стандарди, да продолжат да работат кон создавање на единствен сет на високо квалитетни глобални стандарди за финансиско известување; федерацијата на европски сметководители исто така верува дека Г-20 ќе врши постојан притисок врз </w:t>
      </w:r>
      <w:r>
        <w:rPr>
          <w:rFonts w:eastAsia="Calibri" w:cstheme="minorHAnsi"/>
          <w:sz w:val="20"/>
          <w:szCs w:val="20"/>
          <w:lang w:val="en-US"/>
        </w:rPr>
        <w:t xml:space="preserve">IASB </w:t>
      </w:r>
      <w:r>
        <w:rPr>
          <w:rFonts w:eastAsia="Calibri" w:cstheme="minorHAnsi"/>
          <w:sz w:val="20"/>
          <w:szCs w:val="20"/>
        </w:rPr>
        <w:t xml:space="preserve">да ја искористи целокупната експертиза во поставување на стандардите од целиот свет, вклучувајќи ја работата и на </w:t>
      </w:r>
      <w:r>
        <w:rPr>
          <w:rFonts w:eastAsia="Calibri" w:cstheme="minorHAnsi"/>
          <w:sz w:val="20"/>
          <w:szCs w:val="20"/>
          <w:lang w:val="en-US"/>
        </w:rPr>
        <w:t xml:space="preserve">FASB (Financial Accounting Standard Board)  </w:t>
      </w:r>
      <w:r>
        <w:rPr>
          <w:rFonts w:eastAsia="Calibri" w:cstheme="minorHAnsi"/>
          <w:sz w:val="20"/>
          <w:szCs w:val="20"/>
        </w:rPr>
        <w:t>и</w:t>
      </w:r>
      <w:r>
        <w:rPr>
          <w:rFonts w:eastAsia="Calibri" w:cstheme="minorHAnsi"/>
          <w:sz w:val="20"/>
          <w:szCs w:val="20"/>
          <w:lang w:val="en-US"/>
        </w:rPr>
        <w:t xml:space="preserve">  EFRAG (European Financial Reporting Advisory Group)</w:t>
      </w:r>
      <w:r>
        <w:rPr>
          <w:rFonts w:eastAsia="Calibri" w:cstheme="minorHAnsi"/>
          <w:sz w:val="20"/>
          <w:szCs w:val="20"/>
        </w:rPr>
        <w:t xml:space="preserve">, </w:t>
      </w:r>
      <w:r w:rsidR="00CB63CB">
        <w:rPr>
          <w:rFonts w:eastAsia="Calibri" w:cstheme="minorHAnsi"/>
          <w:sz w:val="20"/>
          <w:szCs w:val="20"/>
        </w:rPr>
        <w:t>и дека заеднички ќе работат кон нови глобални решенија, посебно во областите кои ги засегнуваат инвеститорите.</w:t>
      </w:r>
    </w:p>
    <w:p w:rsidR="00CB63CB" w:rsidRDefault="00CB63CB" w:rsidP="00604FEC">
      <w:pPr>
        <w:shd w:val="clear" w:color="auto" w:fill="FFFFFF" w:themeFill="background1"/>
        <w:spacing w:after="120" w:line="240" w:lineRule="auto"/>
        <w:ind w:firstLine="720"/>
        <w:jc w:val="both"/>
        <w:textAlignment w:val="top"/>
        <w:rPr>
          <w:rFonts w:eastAsia="Calibri" w:cstheme="minorHAnsi"/>
          <w:sz w:val="20"/>
          <w:szCs w:val="20"/>
        </w:rPr>
      </w:pPr>
      <w:r>
        <w:rPr>
          <w:rFonts w:eastAsia="Calibri" w:cstheme="minorHAnsi"/>
          <w:sz w:val="20"/>
          <w:szCs w:val="20"/>
        </w:rPr>
        <w:t xml:space="preserve">Во однос на активноста на </w:t>
      </w:r>
      <w:r>
        <w:rPr>
          <w:rFonts w:eastAsia="Calibri" w:cstheme="minorHAnsi"/>
          <w:sz w:val="20"/>
          <w:szCs w:val="20"/>
          <w:lang w:val="en-US"/>
        </w:rPr>
        <w:t>IASB</w:t>
      </w:r>
      <w:r w:rsidR="00AD06FE">
        <w:rPr>
          <w:rFonts w:eastAsia="Calibri" w:cstheme="minorHAnsi"/>
          <w:sz w:val="20"/>
          <w:szCs w:val="20"/>
        </w:rPr>
        <w:t xml:space="preserve"> </w:t>
      </w:r>
      <w:r w:rsidR="00AD06FE">
        <w:rPr>
          <w:rFonts w:eastAsia="Calibri" w:cstheme="minorHAnsi"/>
          <w:sz w:val="20"/>
          <w:szCs w:val="20"/>
          <w:lang w:val="en-US"/>
        </w:rPr>
        <w:t>(International Accounting Standard Board)</w:t>
      </w:r>
      <w:r>
        <w:rPr>
          <w:rFonts w:eastAsia="Calibri" w:cstheme="minorHAnsi"/>
          <w:sz w:val="20"/>
          <w:szCs w:val="20"/>
          <w:lang w:val="en-US"/>
        </w:rPr>
        <w:t xml:space="preserve"> </w:t>
      </w:r>
      <w:r>
        <w:rPr>
          <w:rFonts w:eastAsia="Calibri" w:cstheme="minorHAnsi"/>
          <w:sz w:val="20"/>
          <w:szCs w:val="20"/>
        </w:rPr>
        <w:t>на полето на конвергенцијата на финансиското известување во услови на криза, е издавањето на посебен МСФИ, дизајниран за употреба од страна на малите и средни претпријатија, кои според проценките,</w:t>
      </w:r>
      <w:r w:rsidR="00AD06FE">
        <w:rPr>
          <w:rFonts w:eastAsia="Calibri" w:cstheme="minorHAnsi"/>
          <w:sz w:val="20"/>
          <w:szCs w:val="20"/>
        </w:rPr>
        <w:t xml:space="preserve"> претставуваат 95% од сите компа</w:t>
      </w:r>
      <w:r>
        <w:rPr>
          <w:rFonts w:eastAsia="Calibri" w:cstheme="minorHAnsi"/>
          <w:sz w:val="20"/>
          <w:szCs w:val="20"/>
        </w:rPr>
        <w:t>нии во светот. Со примена на овој стандард, малите и средни претпријатија ќе бидат способни да обезбедат споредливи информации за корисниците, да ја зголемат довербата во нивните извештаи и да ги намалат трошоците инволвирани во одржување на стандардите на национално ниво.</w:t>
      </w:r>
    </w:p>
    <w:p w:rsidR="00B92143" w:rsidRDefault="00B92143" w:rsidP="00604FEC">
      <w:pPr>
        <w:shd w:val="clear" w:color="auto" w:fill="FFFFFF" w:themeFill="background1"/>
        <w:spacing w:after="120" w:line="240" w:lineRule="auto"/>
        <w:ind w:firstLine="720"/>
        <w:jc w:val="both"/>
        <w:textAlignment w:val="top"/>
        <w:rPr>
          <w:rFonts w:eastAsia="Calibri" w:cstheme="minorHAnsi"/>
          <w:sz w:val="20"/>
          <w:szCs w:val="20"/>
        </w:rPr>
      </w:pPr>
      <w:r>
        <w:rPr>
          <w:rFonts w:eastAsia="Calibri" w:cstheme="minorHAnsi"/>
          <w:sz w:val="20"/>
          <w:szCs w:val="20"/>
        </w:rPr>
        <w:t xml:space="preserve">Како што е илустрирано и на следниот графикон, потербата од </w:t>
      </w:r>
      <w:r w:rsidR="00E52EF4">
        <w:rPr>
          <w:rFonts w:eastAsia="Calibri" w:cstheme="minorHAnsi"/>
          <w:sz w:val="20"/>
          <w:szCs w:val="20"/>
        </w:rPr>
        <w:t>сигурност во фина</w:t>
      </w:r>
      <w:r w:rsidR="00825442">
        <w:rPr>
          <w:rFonts w:eastAsia="Calibri" w:cstheme="minorHAnsi"/>
          <w:sz w:val="20"/>
          <w:szCs w:val="20"/>
        </w:rPr>
        <w:t>нсиското известување</w:t>
      </w:r>
      <w:r w:rsidR="00E52EF4">
        <w:rPr>
          <w:rFonts w:eastAsia="Calibri" w:cstheme="minorHAnsi"/>
          <w:sz w:val="20"/>
          <w:szCs w:val="20"/>
        </w:rPr>
        <w:t xml:space="preserve"> се јавила како резултат на: зголемената потреба од информации, интензитетот на конкуренцијата и постојаниот развој на информационите технологии. Актуелната економска и финансиска криза постојано ја зголемува потребата од сигурност и доверба во секој вид на информација, при што довербата во финансиското известување станува есенцијална.</w:t>
      </w:r>
    </w:p>
    <w:p w:rsidR="006C4B4A" w:rsidRDefault="006C4B4A" w:rsidP="00604FEC">
      <w:pPr>
        <w:shd w:val="clear" w:color="auto" w:fill="FFFFFF" w:themeFill="background1"/>
        <w:spacing w:after="120" w:line="240" w:lineRule="auto"/>
        <w:ind w:firstLine="720"/>
        <w:jc w:val="both"/>
        <w:textAlignment w:val="top"/>
        <w:rPr>
          <w:rFonts w:eastAsia="Calibri" w:cstheme="minorHAnsi"/>
          <w:sz w:val="20"/>
          <w:szCs w:val="20"/>
        </w:rPr>
      </w:pPr>
      <w:r>
        <w:rPr>
          <w:rFonts w:eastAsia="Calibri" w:cstheme="minorHAnsi"/>
          <w:sz w:val="20"/>
          <w:szCs w:val="20"/>
        </w:rPr>
        <w:t xml:space="preserve">Глобалните услови на криза всушност ги креираат </w:t>
      </w:r>
      <w:r w:rsidR="00AD06FE">
        <w:rPr>
          <w:rFonts w:eastAsia="Calibri" w:cstheme="minorHAnsi"/>
          <w:sz w:val="20"/>
          <w:szCs w:val="20"/>
        </w:rPr>
        <w:t xml:space="preserve">и </w:t>
      </w:r>
      <w:r>
        <w:rPr>
          <w:rFonts w:eastAsia="Calibri" w:cstheme="minorHAnsi"/>
          <w:sz w:val="20"/>
          <w:szCs w:val="20"/>
        </w:rPr>
        <w:t>ефектите</w:t>
      </w:r>
      <w:r w:rsidR="00AD06FE">
        <w:rPr>
          <w:rFonts w:eastAsia="Calibri" w:cstheme="minorHAnsi"/>
          <w:sz w:val="20"/>
          <w:szCs w:val="20"/>
        </w:rPr>
        <w:t>, кои се јавуваат како одговор на барањето на решенија</w:t>
      </w:r>
      <w:r>
        <w:rPr>
          <w:rFonts w:eastAsia="Calibri" w:cstheme="minorHAnsi"/>
          <w:sz w:val="20"/>
          <w:szCs w:val="20"/>
        </w:rPr>
        <w:t>, како што се унапредените ревизорски и сметководствени стандарди, чија примена единствено може да ја зголеми довербата во финансиското известување на компаниите. Крајниот ефект на овој процес е донесување на ефикасни одлуки од страна на инвеститорите, базирани на квалитетно и унапредено финансиско известување.</w:t>
      </w:r>
    </w:p>
    <w:p w:rsidR="00D5640F" w:rsidRDefault="00D5640F" w:rsidP="00604FEC">
      <w:pPr>
        <w:shd w:val="clear" w:color="auto" w:fill="FFFFFF" w:themeFill="background1"/>
        <w:spacing w:after="120" w:line="240" w:lineRule="auto"/>
        <w:ind w:firstLine="720"/>
        <w:jc w:val="both"/>
        <w:textAlignment w:val="top"/>
        <w:rPr>
          <w:rFonts w:eastAsia="Calibri" w:cstheme="minorHAnsi"/>
          <w:sz w:val="20"/>
          <w:szCs w:val="20"/>
        </w:rPr>
      </w:pPr>
    </w:p>
    <w:p w:rsidR="00D5640F" w:rsidRDefault="00D5640F" w:rsidP="00604FEC">
      <w:pPr>
        <w:shd w:val="clear" w:color="auto" w:fill="FFFFFF" w:themeFill="background1"/>
        <w:spacing w:after="120" w:line="240" w:lineRule="auto"/>
        <w:ind w:firstLine="720"/>
        <w:jc w:val="both"/>
        <w:textAlignment w:val="top"/>
        <w:rPr>
          <w:rFonts w:eastAsia="Calibri" w:cstheme="minorHAnsi"/>
          <w:sz w:val="20"/>
          <w:szCs w:val="20"/>
        </w:rPr>
      </w:pPr>
    </w:p>
    <w:p w:rsidR="00D5640F" w:rsidRDefault="00D5640F" w:rsidP="00604FEC">
      <w:pPr>
        <w:shd w:val="clear" w:color="auto" w:fill="FFFFFF" w:themeFill="background1"/>
        <w:spacing w:after="120" w:line="240" w:lineRule="auto"/>
        <w:ind w:firstLine="720"/>
        <w:jc w:val="both"/>
        <w:textAlignment w:val="top"/>
        <w:rPr>
          <w:rFonts w:eastAsia="Calibri" w:cstheme="minorHAnsi"/>
          <w:sz w:val="20"/>
          <w:szCs w:val="20"/>
        </w:rPr>
      </w:pPr>
    </w:p>
    <w:p w:rsidR="00D5640F" w:rsidRDefault="00D5640F" w:rsidP="00604FEC">
      <w:pPr>
        <w:shd w:val="clear" w:color="auto" w:fill="FFFFFF" w:themeFill="background1"/>
        <w:spacing w:after="120" w:line="240" w:lineRule="auto"/>
        <w:jc w:val="both"/>
        <w:textAlignment w:val="top"/>
        <w:rPr>
          <w:rFonts w:eastAsia="Calibri" w:cstheme="minorHAnsi"/>
          <w:sz w:val="20"/>
          <w:szCs w:val="20"/>
          <w:lang w:val="en-US"/>
        </w:rPr>
      </w:pPr>
    </w:p>
    <w:p w:rsidR="0076586E" w:rsidRDefault="0076586E" w:rsidP="00604FEC">
      <w:pPr>
        <w:shd w:val="clear" w:color="auto" w:fill="FFFFFF" w:themeFill="background1"/>
        <w:spacing w:after="120" w:line="240" w:lineRule="auto"/>
        <w:jc w:val="both"/>
        <w:textAlignment w:val="top"/>
        <w:rPr>
          <w:rFonts w:eastAsia="Calibri" w:cstheme="minorHAnsi"/>
          <w:sz w:val="20"/>
          <w:szCs w:val="20"/>
          <w:lang w:val="en-US"/>
        </w:rPr>
      </w:pPr>
    </w:p>
    <w:p w:rsidR="0076586E" w:rsidRDefault="0076586E" w:rsidP="00604FEC">
      <w:pPr>
        <w:shd w:val="clear" w:color="auto" w:fill="FFFFFF" w:themeFill="background1"/>
        <w:spacing w:after="120" w:line="240" w:lineRule="auto"/>
        <w:jc w:val="both"/>
        <w:textAlignment w:val="top"/>
        <w:rPr>
          <w:rFonts w:eastAsia="Calibri" w:cstheme="minorHAnsi"/>
          <w:sz w:val="20"/>
          <w:szCs w:val="20"/>
          <w:lang w:val="en-US"/>
        </w:rPr>
      </w:pPr>
    </w:p>
    <w:p w:rsidR="0076586E" w:rsidRDefault="0076586E" w:rsidP="00604FEC">
      <w:pPr>
        <w:shd w:val="clear" w:color="auto" w:fill="FFFFFF" w:themeFill="background1"/>
        <w:spacing w:after="120" w:line="240" w:lineRule="auto"/>
        <w:jc w:val="both"/>
        <w:textAlignment w:val="top"/>
        <w:rPr>
          <w:rFonts w:eastAsia="Calibri" w:cstheme="minorHAnsi"/>
          <w:sz w:val="20"/>
          <w:szCs w:val="20"/>
          <w:lang w:val="en-US"/>
        </w:rPr>
      </w:pPr>
    </w:p>
    <w:p w:rsidR="0076586E" w:rsidRPr="0007735E" w:rsidRDefault="0076586E" w:rsidP="00604FEC">
      <w:pPr>
        <w:shd w:val="clear" w:color="auto" w:fill="FFFFFF" w:themeFill="background1"/>
        <w:spacing w:after="120" w:line="240" w:lineRule="auto"/>
        <w:jc w:val="both"/>
        <w:textAlignment w:val="top"/>
        <w:rPr>
          <w:rFonts w:eastAsia="Calibri" w:cstheme="minorHAnsi"/>
          <w:sz w:val="20"/>
          <w:szCs w:val="20"/>
        </w:rPr>
      </w:pPr>
    </w:p>
    <w:p w:rsidR="00D5640F" w:rsidRDefault="00DE4525" w:rsidP="00604FEC">
      <w:pPr>
        <w:shd w:val="clear" w:color="auto" w:fill="FFFFFF" w:themeFill="background1"/>
        <w:spacing w:after="120" w:line="240" w:lineRule="auto"/>
        <w:jc w:val="both"/>
        <w:textAlignment w:val="top"/>
        <w:rPr>
          <w:rFonts w:eastAsia="Calibri" w:cstheme="minorHAnsi"/>
          <w:sz w:val="20"/>
          <w:szCs w:val="20"/>
        </w:rPr>
      </w:pPr>
      <w:r w:rsidRPr="00DE4525">
        <w:rPr>
          <w:rFonts w:eastAsia="Calibri" w:cstheme="minorHAnsi"/>
          <w:b/>
          <w:sz w:val="20"/>
          <w:szCs w:val="20"/>
        </w:rPr>
        <w:lastRenderedPageBreak/>
        <w:t>Графикон 1</w:t>
      </w:r>
      <w:r>
        <w:rPr>
          <w:rFonts w:eastAsia="Calibri" w:cstheme="minorHAnsi"/>
          <w:sz w:val="20"/>
          <w:szCs w:val="20"/>
        </w:rPr>
        <w:t xml:space="preserve"> – Глобалната финансиска криза како иницијатива за зголемена доверба во финансиското известување</w:t>
      </w:r>
    </w:p>
    <w:p w:rsidR="00D5640F" w:rsidRDefault="00D5640F" w:rsidP="00604FEC">
      <w:pPr>
        <w:shd w:val="clear" w:color="auto" w:fill="FFFFFF" w:themeFill="background1"/>
        <w:spacing w:after="120" w:line="240" w:lineRule="auto"/>
        <w:ind w:firstLine="720"/>
        <w:jc w:val="both"/>
        <w:textAlignment w:val="top"/>
        <w:rPr>
          <w:rFonts w:eastAsia="Calibri" w:cstheme="minorHAnsi"/>
          <w:sz w:val="20"/>
          <w:szCs w:val="20"/>
        </w:rPr>
      </w:pPr>
    </w:p>
    <w:p w:rsidR="00A8532B" w:rsidRDefault="00D85F6C" w:rsidP="00604FEC">
      <w:pPr>
        <w:shd w:val="clear" w:color="auto" w:fill="FFFFFF" w:themeFill="background1"/>
        <w:spacing w:after="120" w:line="240" w:lineRule="auto"/>
        <w:ind w:firstLine="720"/>
        <w:jc w:val="both"/>
        <w:textAlignment w:val="top"/>
        <w:rPr>
          <w:rFonts w:eastAsia="Calibri" w:cstheme="minorHAnsi"/>
          <w:sz w:val="20"/>
          <w:szCs w:val="20"/>
        </w:rPr>
      </w:pPr>
      <w:r>
        <w:rPr>
          <w:rFonts w:eastAsia="Calibri" w:cstheme="minorHAnsi"/>
          <w:noProof/>
          <w:sz w:val="20"/>
          <w:szCs w:val="20"/>
        </w:rPr>
        <w:pict>
          <v:shapetype id="_x0000_t202" coordsize="21600,21600" o:spt="202" path="m,l,21600r21600,l21600,xe">
            <v:stroke joinstyle="miter"/>
            <v:path gradientshapeok="t" o:connecttype="rect"/>
          </v:shapetype>
          <v:shape id="_x0000_s1031" type="#_x0000_t202" style="position:absolute;left:0;text-align:left;margin-left:34.45pt;margin-top:5.1pt;width:398.2pt;height:22.55pt;z-index:251664384" fillcolor="white [3201]" strokecolor="#666 [1936]" strokeweight="1pt">
            <v:fill color2="#999 [1296]" focusposition="1" focussize="" focus="100%" type="gradient"/>
            <v:shadow on="t" type="perspective" color="#7f7f7f [1601]" opacity=".5" offset="1pt" offset2="-3pt"/>
            <v:textbox>
              <w:txbxContent>
                <w:p w:rsidR="00AD06FE" w:rsidRPr="00B92143" w:rsidRDefault="00AD06FE" w:rsidP="00D5640F">
                  <w:pPr>
                    <w:jc w:val="center"/>
                    <w:rPr>
                      <w:b/>
                    </w:rPr>
                  </w:pPr>
                  <w:r w:rsidRPr="00B92143">
                    <w:rPr>
                      <w:b/>
                    </w:rPr>
                    <w:t>ГЛОБАЛНО ОКРУЖУВАЊЕ ВО УСЛОВИ НА КРИЗА</w:t>
                  </w:r>
                </w:p>
              </w:txbxContent>
            </v:textbox>
          </v:shape>
        </w:pict>
      </w:r>
      <w:r w:rsidRPr="00D85F6C">
        <w:rPr>
          <w:rFonts w:eastAsia="Calibri" w:cstheme="minorHAnsi"/>
          <w:noProof/>
          <w:sz w:val="20"/>
          <w:szCs w:val="20"/>
          <w:lang w:val="en-US" w:eastAsia="zh-TW"/>
        </w:rPr>
        <w:pict>
          <v:shape id="_x0000_s1027" type="#_x0000_t202" style="position:absolute;left:0;text-align:left;margin-left:0;margin-top:8.85pt;width:426.5pt;height:100.15pt;z-index:251660288;mso-position-horizontal:center;mso-width-relative:margin;mso-height-relative:margin" fillcolor="white [3201]" strokecolor="#666 [1936]" strokeweight="1pt">
            <v:fill color2="#999 [1296]" focusposition="1" focussize="" focus="100%" type="gradient"/>
            <v:shadow on="t" type="perspective" color="#7f7f7f [1601]" opacity=".5" offset="1pt" offset2="-3pt"/>
            <v:textbox>
              <w:txbxContent>
                <w:p w:rsidR="00AD06FE" w:rsidRDefault="00AD06FE"/>
              </w:txbxContent>
            </v:textbox>
          </v:shape>
        </w:pict>
      </w:r>
    </w:p>
    <w:p w:rsidR="00A8532B" w:rsidRPr="00CB63CB" w:rsidRDefault="00D85F6C" w:rsidP="00604FEC">
      <w:pPr>
        <w:shd w:val="clear" w:color="auto" w:fill="FFFFFF" w:themeFill="background1"/>
        <w:spacing w:after="120" w:line="240" w:lineRule="auto"/>
        <w:ind w:firstLine="720"/>
        <w:jc w:val="both"/>
        <w:textAlignment w:val="top"/>
        <w:rPr>
          <w:rFonts w:eastAsia="Calibri" w:cstheme="minorHAnsi"/>
          <w:sz w:val="20"/>
          <w:szCs w:val="20"/>
        </w:rPr>
      </w:pPr>
      <w:r>
        <w:rPr>
          <w:rFonts w:eastAsia="Calibri" w:cstheme="minorHAnsi"/>
          <w:noProof/>
          <w:sz w:val="20"/>
          <w:szCs w:val="20"/>
        </w:rPr>
        <w:pict>
          <v:shape id="_x0000_s1030" type="#_x0000_t202" style="position:absolute;left:0;text-align:left;margin-left:303.05pt;margin-top:12.3pt;width:133.95pt;height:53.85pt;z-index:251663360">
            <v:textbox>
              <w:txbxContent>
                <w:p w:rsidR="00AD06FE" w:rsidRDefault="00AD06FE" w:rsidP="00D5640F">
                  <w:pPr>
                    <w:jc w:val="center"/>
                  </w:pPr>
                  <w:r>
                    <w:t>Континуиран развој на информациони технологии</w:t>
                  </w:r>
                </w:p>
              </w:txbxContent>
            </v:textbox>
          </v:shape>
        </w:pict>
      </w:r>
      <w:r>
        <w:rPr>
          <w:rFonts w:eastAsia="Calibri" w:cstheme="minorHAnsi"/>
          <w:noProof/>
          <w:sz w:val="20"/>
          <w:szCs w:val="20"/>
        </w:rPr>
        <w:pict>
          <v:shape id="_x0000_s1029" type="#_x0000_t202" style="position:absolute;left:0;text-align:left;margin-left:159.65pt;margin-top:12.3pt;width:124.6pt;height:53.85pt;z-index:251662336" fillcolor="white [3212]">
            <v:textbox>
              <w:txbxContent>
                <w:p w:rsidR="00AD06FE" w:rsidRDefault="00AD06FE" w:rsidP="00D5640F">
                  <w:pPr>
                    <w:jc w:val="center"/>
                  </w:pPr>
                  <w:r>
                    <w:t>Интензитет на конкуренција</w:t>
                  </w:r>
                </w:p>
              </w:txbxContent>
            </v:textbox>
          </v:shape>
        </w:pict>
      </w:r>
      <w:r>
        <w:rPr>
          <w:rFonts w:eastAsia="Calibri" w:cstheme="minorHAnsi"/>
          <w:noProof/>
          <w:sz w:val="20"/>
          <w:szCs w:val="20"/>
        </w:rPr>
        <w:pict>
          <v:shape id="_x0000_s1028" type="#_x0000_t202" style="position:absolute;left:0;text-align:left;margin-left:34.45pt;margin-top:12.3pt;width:112.05pt;height:53.85pt;z-index:251661312">
            <v:textbox>
              <w:txbxContent>
                <w:p w:rsidR="00AD06FE" w:rsidRDefault="00AD06FE" w:rsidP="00D5640F">
                  <w:pPr>
                    <w:jc w:val="center"/>
                  </w:pPr>
                  <w:r>
                    <w:t>Потреба од експлозија на информации</w:t>
                  </w:r>
                </w:p>
              </w:txbxContent>
            </v:textbox>
          </v:shape>
        </w:pict>
      </w:r>
      <w:r w:rsidR="00D5640F">
        <w:rPr>
          <w:rFonts w:eastAsia="Calibri" w:cstheme="minorHAnsi"/>
          <w:sz w:val="20"/>
          <w:szCs w:val="20"/>
        </w:rPr>
        <w:t>ГГ</w:t>
      </w:r>
    </w:p>
    <w:p w:rsidR="00596369" w:rsidRPr="00A34E41" w:rsidRDefault="00596369" w:rsidP="00604FEC">
      <w:pPr>
        <w:shd w:val="clear" w:color="auto" w:fill="FFFFFF" w:themeFill="background1"/>
        <w:spacing w:after="120" w:line="240" w:lineRule="auto"/>
        <w:ind w:firstLine="720"/>
        <w:jc w:val="both"/>
        <w:textAlignment w:val="top"/>
        <w:rPr>
          <w:rFonts w:eastAsia="Calibri" w:cstheme="minorHAnsi"/>
          <w:sz w:val="20"/>
          <w:szCs w:val="20"/>
        </w:rPr>
      </w:pPr>
    </w:p>
    <w:p w:rsidR="00DE3533" w:rsidRPr="002B001E" w:rsidRDefault="00DE3533" w:rsidP="00604FEC">
      <w:pPr>
        <w:widowControl w:val="0"/>
        <w:autoSpaceDE w:val="0"/>
        <w:autoSpaceDN w:val="0"/>
        <w:adjustRightInd w:val="0"/>
        <w:spacing w:after="120" w:line="240" w:lineRule="auto"/>
        <w:ind w:firstLine="720"/>
        <w:jc w:val="both"/>
        <w:rPr>
          <w:rFonts w:cs="Arial"/>
          <w:sz w:val="20"/>
          <w:szCs w:val="20"/>
        </w:rPr>
      </w:pPr>
    </w:p>
    <w:p w:rsidR="005003A1" w:rsidRPr="002B001E" w:rsidRDefault="00D85F6C" w:rsidP="00604FEC">
      <w:pPr>
        <w:widowControl w:val="0"/>
        <w:autoSpaceDE w:val="0"/>
        <w:autoSpaceDN w:val="0"/>
        <w:adjustRightInd w:val="0"/>
        <w:spacing w:after="120" w:line="240" w:lineRule="auto"/>
        <w:ind w:firstLine="720"/>
        <w:jc w:val="both"/>
        <w:rPr>
          <w:rFonts w:eastAsia="Calibri" w:cstheme="minorHAnsi"/>
          <w:sz w:val="20"/>
          <w:szCs w:val="20"/>
          <w:lang w:val="en-GB"/>
        </w:rPr>
      </w:pPr>
      <w:r>
        <w:rPr>
          <w:rFonts w:eastAsia="Calibri" w:cstheme="minorHAnsi"/>
          <w:noProof/>
          <w:sz w:val="20"/>
          <w:szCs w:val="20"/>
        </w:rPr>
        <w:pict>
          <v:shapetype id="_x0000_t32" coordsize="21600,21600" o:spt="32" o:oned="t" path="m,l21600,21600e" filled="f">
            <v:path arrowok="t" fillok="f" o:connecttype="none"/>
            <o:lock v:ext="edit" shapetype="t"/>
          </v:shapetype>
          <v:shape id="_x0000_s1037" type="#_x0000_t32" style="position:absolute;left:0;text-align:left;margin-left:227.25pt;margin-top:20.7pt;width:0;height:30.7pt;z-index:251671552" o:connectortype="straight">
            <v:stroke endarrow="block"/>
          </v:shape>
        </w:pict>
      </w:r>
      <w:r w:rsidR="005003A1" w:rsidRPr="002B001E">
        <w:rPr>
          <w:rFonts w:eastAsia="Calibri" w:cstheme="minorHAnsi"/>
          <w:sz w:val="20"/>
          <w:szCs w:val="20"/>
          <w:lang w:val="en-GB"/>
        </w:rPr>
        <w:t xml:space="preserve"> </w:t>
      </w:r>
    </w:p>
    <w:p w:rsidR="005003A1" w:rsidRPr="002B001E" w:rsidRDefault="005003A1" w:rsidP="00604FEC">
      <w:pPr>
        <w:widowControl w:val="0"/>
        <w:autoSpaceDE w:val="0"/>
        <w:autoSpaceDN w:val="0"/>
        <w:adjustRightInd w:val="0"/>
        <w:spacing w:after="120" w:line="240" w:lineRule="auto"/>
        <w:ind w:left="1080"/>
        <w:jc w:val="both"/>
        <w:rPr>
          <w:rFonts w:eastAsia="Calibri" w:cstheme="minorHAnsi"/>
          <w:sz w:val="20"/>
          <w:szCs w:val="20"/>
          <w:lang w:val="en-US"/>
        </w:rPr>
      </w:pPr>
    </w:p>
    <w:p w:rsidR="005003A1" w:rsidRPr="002B001E" w:rsidRDefault="00D85F6C" w:rsidP="00604FEC">
      <w:pPr>
        <w:widowControl w:val="0"/>
        <w:autoSpaceDE w:val="0"/>
        <w:autoSpaceDN w:val="0"/>
        <w:adjustRightInd w:val="0"/>
        <w:spacing w:after="120" w:line="240" w:lineRule="auto"/>
        <w:ind w:firstLine="720"/>
        <w:jc w:val="both"/>
        <w:rPr>
          <w:rFonts w:eastAsia="Calibri" w:cstheme="minorHAnsi"/>
          <w:sz w:val="20"/>
          <w:szCs w:val="20"/>
        </w:rPr>
      </w:pPr>
      <w:r w:rsidRPr="00D85F6C">
        <w:rPr>
          <w:rFonts w:cstheme="minorHAnsi"/>
          <w:noProof/>
          <w:sz w:val="20"/>
          <w:szCs w:val="20"/>
        </w:rPr>
        <w:pict>
          <v:shape id="_x0000_s1034" type="#_x0000_t202" style="position:absolute;left:0;text-align:left;margin-left:118.95pt;margin-top:17.65pt;width:231.65pt;height:21.9pt;z-index:251668480" fillcolor="white [3212]" strokecolor="#666 [1936]" strokeweight="1pt">
            <v:fill color2="#999 [1296]"/>
            <v:shadow on="t" type="perspective" color="#7f7f7f [1601]" opacity=".5" offset="1pt" offset2="-3pt"/>
            <v:textbox>
              <w:txbxContent>
                <w:p w:rsidR="00AD06FE" w:rsidRDefault="00AD06FE" w:rsidP="00B92143">
                  <w:pPr>
                    <w:jc w:val="center"/>
                  </w:pPr>
                  <w:r>
                    <w:t>Зголемена потреба од сигурни услуги</w:t>
                  </w:r>
                </w:p>
              </w:txbxContent>
            </v:textbox>
          </v:shape>
        </w:pict>
      </w:r>
      <w:r w:rsidRPr="00D85F6C">
        <w:rPr>
          <w:rFonts w:cstheme="minorHAnsi"/>
          <w:noProof/>
          <w:sz w:val="20"/>
          <w:szCs w:val="20"/>
          <w:lang w:val="en-US" w:eastAsia="zh-TW"/>
        </w:rPr>
        <w:pict>
          <v:shape id="_x0000_s1032" type="#_x0000_t202" style="position:absolute;left:0;text-align:left;margin-left:0;margin-top:9.65pt;width:271.75pt;height:97.85pt;z-index:251666432;mso-position-horizontal:center;mso-width-relative:margin;mso-height-relative:margin" fillcolor="white [3201]" strokecolor="#666 [1936]" strokeweight="1pt">
            <v:fill color2="#999 [1296]" focusposition="1" focussize="" focus="100%" type="gradient"/>
            <v:shadow on="t" type="perspective" color="#7f7f7f [1601]" opacity=".5" offset="1pt" offset2="-3pt"/>
            <v:textbox>
              <w:txbxContent>
                <w:p w:rsidR="00AD06FE" w:rsidRDefault="00AD06FE"/>
              </w:txbxContent>
            </v:textbox>
          </v:shape>
        </w:pict>
      </w:r>
      <w:r w:rsidR="005003A1" w:rsidRPr="002B001E">
        <w:rPr>
          <w:rFonts w:eastAsia="Calibri" w:cstheme="minorHAnsi"/>
          <w:sz w:val="20"/>
          <w:szCs w:val="20"/>
        </w:rPr>
        <w:t xml:space="preserve"> </w:t>
      </w:r>
    </w:p>
    <w:p w:rsidR="005003A1" w:rsidRPr="002B001E" w:rsidRDefault="005003A1" w:rsidP="00604FEC">
      <w:pPr>
        <w:spacing w:after="120" w:line="240" w:lineRule="auto"/>
        <w:jc w:val="both"/>
        <w:rPr>
          <w:rFonts w:cstheme="minorHAnsi"/>
          <w:sz w:val="20"/>
          <w:szCs w:val="20"/>
        </w:rPr>
      </w:pPr>
    </w:p>
    <w:p w:rsidR="005003A1" w:rsidRPr="00F72003" w:rsidRDefault="00D85F6C" w:rsidP="00604FEC">
      <w:pPr>
        <w:widowControl w:val="0"/>
        <w:autoSpaceDE w:val="0"/>
        <w:autoSpaceDN w:val="0"/>
        <w:adjustRightInd w:val="0"/>
        <w:spacing w:after="120" w:line="240" w:lineRule="auto"/>
        <w:ind w:firstLine="720"/>
        <w:jc w:val="both"/>
        <w:rPr>
          <w:rFonts w:eastAsia="Calibri" w:cstheme="minorHAnsi"/>
          <w:sz w:val="20"/>
          <w:szCs w:val="20"/>
          <w:lang w:val="en-US"/>
        </w:rPr>
      </w:pPr>
      <w:r>
        <w:rPr>
          <w:rFonts w:eastAsia="Calibri" w:cstheme="minorHAnsi"/>
          <w:noProof/>
          <w:sz w:val="20"/>
          <w:szCs w:val="20"/>
        </w:rPr>
        <w:pict>
          <v:shape id="_x0000_s1033" type="#_x0000_t202" style="position:absolute;left:0;text-align:left;margin-left:118.95pt;margin-top:10.2pt;width:231.65pt;height:33.15pt;z-index:251667456" fillcolor="white [3212]" strokecolor="#666 [1936]" strokeweight="1pt">
            <v:fill color2="#999 [1296]"/>
            <v:shadow on="t" type="perspective" color="#7f7f7f [1601]" opacity=".5" offset="1pt" offset2="-3pt"/>
            <v:textbox>
              <w:txbxContent>
                <w:p w:rsidR="00AD06FE" w:rsidRDefault="00AD06FE" w:rsidP="00B92143">
                  <w:pPr>
                    <w:jc w:val="center"/>
                  </w:pPr>
                  <w:r>
                    <w:t>Доверба во финансиското известување</w:t>
                  </w:r>
                </w:p>
              </w:txbxContent>
            </v:textbox>
          </v:shape>
        </w:pict>
      </w:r>
    </w:p>
    <w:p w:rsidR="005003A1" w:rsidRPr="005003A1" w:rsidRDefault="005003A1" w:rsidP="00604FEC">
      <w:pPr>
        <w:widowControl w:val="0"/>
        <w:autoSpaceDE w:val="0"/>
        <w:autoSpaceDN w:val="0"/>
        <w:adjustRightInd w:val="0"/>
        <w:spacing w:after="120" w:line="240" w:lineRule="auto"/>
        <w:ind w:firstLine="720"/>
        <w:jc w:val="both"/>
        <w:rPr>
          <w:rFonts w:eastAsia="Calibri" w:cstheme="minorHAnsi"/>
          <w:sz w:val="20"/>
          <w:szCs w:val="20"/>
          <w:lang w:val="en-US"/>
        </w:rPr>
      </w:pPr>
    </w:p>
    <w:p w:rsidR="00317FAE" w:rsidRDefault="00317FAE" w:rsidP="00604FEC">
      <w:pPr>
        <w:widowControl w:val="0"/>
        <w:autoSpaceDE w:val="0"/>
        <w:autoSpaceDN w:val="0"/>
        <w:adjustRightInd w:val="0"/>
        <w:spacing w:after="120" w:line="240" w:lineRule="auto"/>
        <w:ind w:firstLine="720"/>
        <w:jc w:val="both"/>
        <w:rPr>
          <w:rFonts w:eastAsia="Calibri" w:cstheme="minorHAnsi"/>
          <w:sz w:val="20"/>
          <w:szCs w:val="20"/>
        </w:rPr>
      </w:pPr>
    </w:p>
    <w:p w:rsidR="00EF51FC" w:rsidRDefault="00D85F6C" w:rsidP="00604FEC">
      <w:pPr>
        <w:widowControl w:val="0"/>
        <w:autoSpaceDE w:val="0"/>
        <w:autoSpaceDN w:val="0"/>
        <w:adjustRightInd w:val="0"/>
        <w:spacing w:after="120" w:line="240" w:lineRule="auto"/>
        <w:ind w:firstLine="720"/>
        <w:jc w:val="both"/>
        <w:rPr>
          <w:rFonts w:eastAsia="Calibri" w:cstheme="minorHAnsi"/>
          <w:sz w:val="20"/>
          <w:szCs w:val="20"/>
        </w:rPr>
      </w:pPr>
      <w:r>
        <w:rPr>
          <w:rFonts w:eastAsia="Calibri" w:cstheme="minorHAnsi"/>
          <w:noProof/>
          <w:sz w:val="20"/>
          <w:szCs w:val="20"/>
        </w:rPr>
        <w:pict>
          <v:shape id="_x0000_s1038" type="#_x0000_t32" style="position:absolute;left:0;text-align:left;margin-left:230.45pt;margin-top:.7pt;width:.6pt;height:31.1pt;z-index:251672576" o:connectortype="straight">
            <v:stroke endarrow="block"/>
          </v:shape>
        </w:pict>
      </w:r>
    </w:p>
    <w:p w:rsidR="00EF51FC" w:rsidRPr="00E6525C" w:rsidRDefault="00D85F6C" w:rsidP="00604FEC">
      <w:pPr>
        <w:widowControl w:val="0"/>
        <w:autoSpaceDE w:val="0"/>
        <w:autoSpaceDN w:val="0"/>
        <w:adjustRightInd w:val="0"/>
        <w:spacing w:after="120" w:line="240" w:lineRule="auto"/>
        <w:ind w:firstLine="720"/>
        <w:jc w:val="both"/>
        <w:rPr>
          <w:rFonts w:eastAsia="Calibri" w:cstheme="minorHAnsi"/>
          <w:sz w:val="20"/>
          <w:szCs w:val="20"/>
        </w:rPr>
      </w:pPr>
      <w:r>
        <w:rPr>
          <w:rFonts w:eastAsia="Calibri" w:cstheme="minorHAnsi"/>
          <w:noProof/>
          <w:sz w:val="20"/>
          <w:szCs w:val="20"/>
        </w:rPr>
        <w:pict>
          <v:shape id="_x0000_s1035" type="#_x0000_t202" style="position:absolute;left:0;text-align:left;margin-left:20.5pt;margin-top:9.6pt;width:426.5pt;height:30.7pt;z-index:251669504" fillcolor="white [3201]" strokecolor="#666 [1936]" strokeweight="1pt">
            <v:fill color2="#999 [1296]" focusposition="1" focussize="" focus="100%" type="gradient"/>
            <v:shadow on="t" type="perspective" color="#7f7f7f [1601]" opacity=".5" offset="1pt" offset2="-3pt"/>
            <v:textbox>
              <w:txbxContent>
                <w:p w:rsidR="00AD06FE" w:rsidRDefault="00AD06FE">
                  <w:r>
                    <w:t>Реакции и препораки од професионалните сметководствени и ревизорски институции</w:t>
                  </w:r>
                </w:p>
              </w:txbxContent>
            </v:textbox>
          </v:shape>
        </w:pict>
      </w:r>
    </w:p>
    <w:p w:rsidR="005C0D86" w:rsidRPr="00E6525C" w:rsidRDefault="00D85F6C" w:rsidP="00604FEC">
      <w:pPr>
        <w:widowControl w:val="0"/>
        <w:autoSpaceDE w:val="0"/>
        <w:autoSpaceDN w:val="0"/>
        <w:adjustRightInd w:val="0"/>
        <w:spacing w:after="120" w:line="240" w:lineRule="auto"/>
        <w:ind w:left="360"/>
        <w:jc w:val="both"/>
        <w:rPr>
          <w:rFonts w:eastAsia="Calibri" w:cstheme="minorHAnsi"/>
          <w:sz w:val="20"/>
          <w:szCs w:val="20"/>
        </w:rPr>
      </w:pPr>
      <w:r>
        <w:rPr>
          <w:rFonts w:eastAsia="Calibri" w:cstheme="minorHAnsi"/>
          <w:noProof/>
          <w:sz w:val="20"/>
          <w:szCs w:val="20"/>
        </w:rPr>
        <w:pict>
          <v:shape id="_x0000_s1039" type="#_x0000_t32" style="position:absolute;left:0;text-align:left;margin-left:230.45pt;margin-top:18.1pt;width:.6pt;height:31.3pt;flip:x;z-index:251673600" o:connectortype="straight">
            <v:stroke endarrow="block"/>
          </v:shape>
        </w:pict>
      </w:r>
    </w:p>
    <w:p w:rsidR="004D685C" w:rsidRPr="00E6525C" w:rsidRDefault="004D685C" w:rsidP="00604FEC">
      <w:pPr>
        <w:pStyle w:val="ListParagraph"/>
        <w:widowControl w:val="0"/>
        <w:autoSpaceDE w:val="0"/>
        <w:autoSpaceDN w:val="0"/>
        <w:adjustRightInd w:val="0"/>
        <w:spacing w:after="120" w:line="240" w:lineRule="auto"/>
        <w:ind w:left="360"/>
        <w:jc w:val="both"/>
        <w:rPr>
          <w:rFonts w:eastAsia="Calibri" w:cstheme="minorHAnsi"/>
          <w:sz w:val="20"/>
          <w:szCs w:val="20"/>
        </w:rPr>
      </w:pPr>
    </w:p>
    <w:p w:rsidR="00B14EA4" w:rsidRPr="00E6525C" w:rsidRDefault="00D85F6C" w:rsidP="00604FEC">
      <w:pPr>
        <w:widowControl w:val="0"/>
        <w:autoSpaceDE w:val="0"/>
        <w:autoSpaceDN w:val="0"/>
        <w:adjustRightInd w:val="0"/>
        <w:spacing w:after="120" w:line="240" w:lineRule="auto"/>
        <w:ind w:firstLine="360"/>
        <w:jc w:val="both"/>
        <w:rPr>
          <w:rFonts w:eastAsia="Calibri" w:cstheme="minorHAnsi"/>
          <w:sz w:val="20"/>
          <w:szCs w:val="20"/>
        </w:rPr>
      </w:pPr>
      <w:r>
        <w:rPr>
          <w:rFonts w:eastAsia="Calibri" w:cstheme="minorHAnsi"/>
          <w:noProof/>
          <w:sz w:val="20"/>
          <w:szCs w:val="20"/>
        </w:rPr>
        <w:pict>
          <v:shape id="_x0000_s1036" type="#_x0000_t202" style="position:absolute;left:0;text-align:left;margin-left:97.9pt;margin-top:5pt;width:279.65pt;height:71.35pt;z-index:251670528" fillcolor="white [3201]" strokecolor="#666 [1936]" strokeweight="1pt">
            <v:fill color2="#999 [1296]" focusposition="1" focussize="" focus="100%" type="gradient"/>
            <v:shadow on="t" type="perspective" color="#7f7f7f [1601]" opacity=".5" offset="1pt" offset2="-3pt"/>
            <v:textbox>
              <w:txbxContent>
                <w:p w:rsidR="00AD06FE" w:rsidRDefault="00AD06FE" w:rsidP="00B92143">
                  <w:pPr>
                    <w:jc w:val="center"/>
                  </w:pPr>
                  <w:r>
                    <w:t>Зголемена доверба во финансиското известување</w:t>
                  </w:r>
                </w:p>
                <w:p w:rsidR="00AD06FE" w:rsidRPr="00B92143" w:rsidRDefault="00AD06FE" w:rsidP="00B92143">
                  <w:pPr>
                    <w:jc w:val="center"/>
                    <w:rPr>
                      <w:b/>
                    </w:rPr>
                  </w:pPr>
                  <w:r w:rsidRPr="00B92143">
                    <w:rPr>
                      <w:b/>
                    </w:rPr>
                    <w:t xml:space="preserve">(Краен резултат: зголемена целокупна доверба во </w:t>
                  </w:r>
                  <w:r>
                    <w:rPr>
                      <w:b/>
                    </w:rPr>
                    <w:t>финансиските извештаи</w:t>
                  </w:r>
                  <w:r w:rsidRPr="00B92143">
                    <w:rPr>
                      <w:b/>
                    </w:rPr>
                    <w:t xml:space="preserve"> на компаниите)</w:t>
                  </w:r>
                </w:p>
              </w:txbxContent>
            </v:textbox>
          </v:shape>
        </w:pict>
      </w:r>
    </w:p>
    <w:p w:rsidR="005C0D86" w:rsidRPr="00E6525C" w:rsidRDefault="005C0D86" w:rsidP="00604FEC">
      <w:pPr>
        <w:widowControl w:val="0"/>
        <w:autoSpaceDE w:val="0"/>
        <w:autoSpaceDN w:val="0"/>
        <w:adjustRightInd w:val="0"/>
        <w:spacing w:after="120" w:line="240" w:lineRule="auto"/>
        <w:ind w:firstLine="720"/>
        <w:jc w:val="both"/>
        <w:rPr>
          <w:rFonts w:eastAsia="Calibri" w:cstheme="minorHAnsi"/>
          <w:sz w:val="20"/>
          <w:szCs w:val="20"/>
        </w:rPr>
      </w:pPr>
    </w:p>
    <w:p w:rsidR="00B14EA4" w:rsidRPr="00B14EA4" w:rsidRDefault="00B14EA4" w:rsidP="00604FEC">
      <w:pPr>
        <w:widowControl w:val="0"/>
        <w:autoSpaceDE w:val="0"/>
        <w:autoSpaceDN w:val="0"/>
        <w:adjustRightInd w:val="0"/>
        <w:spacing w:after="120" w:line="240" w:lineRule="auto"/>
        <w:ind w:firstLine="720"/>
        <w:jc w:val="both"/>
        <w:rPr>
          <w:rFonts w:eastAsia="Calibri" w:cstheme="minorHAnsi"/>
          <w:sz w:val="20"/>
          <w:szCs w:val="20"/>
        </w:rPr>
      </w:pPr>
    </w:p>
    <w:p w:rsidR="005C0D86" w:rsidRDefault="005C0D86" w:rsidP="00604FEC">
      <w:pPr>
        <w:widowControl w:val="0"/>
        <w:autoSpaceDE w:val="0"/>
        <w:autoSpaceDN w:val="0"/>
        <w:adjustRightInd w:val="0"/>
        <w:spacing w:after="120" w:line="240" w:lineRule="auto"/>
        <w:ind w:firstLine="720"/>
        <w:jc w:val="both"/>
        <w:rPr>
          <w:rFonts w:eastAsia="Calibri" w:cstheme="minorHAnsi"/>
          <w:sz w:val="20"/>
          <w:szCs w:val="20"/>
        </w:rPr>
      </w:pPr>
    </w:p>
    <w:p w:rsidR="00B14EA4" w:rsidRDefault="00B14EA4" w:rsidP="00604FEC">
      <w:pPr>
        <w:widowControl w:val="0"/>
        <w:autoSpaceDE w:val="0"/>
        <w:autoSpaceDN w:val="0"/>
        <w:adjustRightInd w:val="0"/>
        <w:spacing w:after="120" w:line="240" w:lineRule="auto"/>
        <w:ind w:firstLine="720"/>
        <w:jc w:val="both"/>
        <w:rPr>
          <w:rFonts w:eastAsia="Calibri" w:cstheme="minorHAnsi"/>
          <w:sz w:val="20"/>
          <w:szCs w:val="20"/>
        </w:rPr>
      </w:pPr>
    </w:p>
    <w:p w:rsidR="00B114AB" w:rsidRDefault="00B114AB" w:rsidP="00604FEC">
      <w:pPr>
        <w:widowControl w:val="0"/>
        <w:autoSpaceDE w:val="0"/>
        <w:autoSpaceDN w:val="0"/>
        <w:adjustRightInd w:val="0"/>
        <w:spacing w:after="120" w:line="240" w:lineRule="auto"/>
        <w:ind w:firstLine="720"/>
        <w:jc w:val="both"/>
        <w:rPr>
          <w:rFonts w:eastAsia="Calibri" w:cstheme="minorHAnsi"/>
          <w:sz w:val="20"/>
          <w:szCs w:val="20"/>
        </w:rPr>
      </w:pPr>
    </w:p>
    <w:p w:rsidR="00B114AB" w:rsidRDefault="00B114AB" w:rsidP="00604FEC">
      <w:pPr>
        <w:widowControl w:val="0"/>
        <w:autoSpaceDE w:val="0"/>
        <w:autoSpaceDN w:val="0"/>
        <w:adjustRightInd w:val="0"/>
        <w:spacing w:after="120" w:line="240" w:lineRule="auto"/>
        <w:ind w:firstLine="720"/>
        <w:jc w:val="both"/>
        <w:rPr>
          <w:rFonts w:eastAsia="Calibri" w:cstheme="minorHAnsi"/>
          <w:sz w:val="20"/>
          <w:szCs w:val="20"/>
        </w:rPr>
      </w:pPr>
    </w:p>
    <w:p w:rsidR="00B114AB" w:rsidRDefault="00B114AB" w:rsidP="00604FEC">
      <w:pPr>
        <w:widowControl w:val="0"/>
        <w:autoSpaceDE w:val="0"/>
        <w:autoSpaceDN w:val="0"/>
        <w:adjustRightInd w:val="0"/>
        <w:spacing w:after="120" w:line="240" w:lineRule="auto"/>
        <w:ind w:firstLine="720"/>
        <w:jc w:val="both"/>
        <w:rPr>
          <w:rFonts w:eastAsia="Calibri" w:cstheme="minorHAnsi"/>
          <w:sz w:val="20"/>
          <w:szCs w:val="20"/>
        </w:rPr>
      </w:pPr>
    </w:p>
    <w:p w:rsidR="00B114AB" w:rsidRDefault="00B114AB" w:rsidP="00604FEC">
      <w:pPr>
        <w:widowControl w:val="0"/>
        <w:autoSpaceDE w:val="0"/>
        <w:autoSpaceDN w:val="0"/>
        <w:adjustRightInd w:val="0"/>
        <w:spacing w:after="120" w:line="240" w:lineRule="auto"/>
        <w:ind w:firstLine="720"/>
        <w:jc w:val="both"/>
        <w:rPr>
          <w:rFonts w:eastAsia="Calibri" w:cstheme="minorHAnsi"/>
          <w:sz w:val="20"/>
          <w:szCs w:val="20"/>
        </w:rPr>
      </w:pPr>
    </w:p>
    <w:p w:rsidR="00B114AB" w:rsidRDefault="00B114AB" w:rsidP="00604FEC">
      <w:pPr>
        <w:widowControl w:val="0"/>
        <w:autoSpaceDE w:val="0"/>
        <w:autoSpaceDN w:val="0"/>
        <w:adjustRightInd w:val="0"/>
        <w:spacing w:after="120" w:line="240" w:lineRule="auto"/>
        <w:ind w:firstLine="720"/>
        <w:jc w:val="both"/>
        <w:rPr>
          <w:rFonts w:eastAsia="Calibri" w:cstheme="minorHAnsi"/>
          <w:sz w:val="20"/>
          <w:szCs w:val="20"/>
        </w:rPr>
      </w:pPr>
    </w:p>
    <w:p w:rsidR="00B114AB" w:rsidRDefault="00B114AB" w:rsidP="00604FEC">
      <w:pPr>
        <w:widowControl w:val="0"/>
        <w:autoSpaceDE w:val="0"/>
        <w:autoSpaceDN w:val="0"/>
        <w:adjustRightInd w:val="0"/>
        <w:spacing w:after="120" w:line="240" w:lineRule="auto"/>
        <w:ind w:firstLine="720"/>
        <w:jc w:val="both"/>
        <w:rPr>
          <w:rFonts w:eastAsia="Calibri" w:cstheme="minorHAnsi"/>
          <w:sz w:val="20"/>
          <w:szCs w:val="20"/>
          <w:lang w:val="en-US"/>
        </w:rPr>
      </w:pPr>
    </w:p>
    <w:p w:rsidR="0076586E" w:rsidRDefault="0076586E" w:rsidP="00604FEC">
      <w:pPr>
        <w:widowControl w:val="0"/>
        <w:autoSpaceDE w:val="0"/>
        <w:autoSpaceDN w:val="0"/>
        <w:adjustRightInd w:val="0"/>
        <w:spacing w:after="120" w:line="240" w:lineRule="auto"/>
        <w:ind w:firstLine="720"/>
        <w:jc w:val="both"/>
        <w:rPr>
          <w:rFonts w:eastAsia="Calibri" w:cstheme="minorHAnsi"/>
          <w:sz w:val="20"/>
          <w:szCs w:val="20"/>
          <w:lang w:val="en-US"/>
        </w:rPr>
      </w:pPr>
    </w:p>
    <w:p w:rsidR="0076586E" w:rsidRDefault="0076586E" w:rsidP="00604FEC">
      <w:pPr>
        <w:widowControl w:val="0"/>
        <w:autoSpaceDE w:val="0"/>
        <w:autoSpaceDN w:val="0"/>
        <w:adjustRightInd w:val="0"/>
        <w:spacing w:after="120" w:line="240" w:lineRule="auto"/>
        <w:ind w:firstLine="720"/>
        <w:jc w:val="both"/>
        <w:rPr>
          <w:rFonts w:eastAsia="Calibri" w:cstheme="minorHAnsi"/>
          <w:sz w:val="20"/>
          <w:szCs w:val="20"/>
          <w:lang w:val="en-US"/>
        </w:rPr>
      </w:pPr>
    </w:p>
    <w:p w:rsidR="0076586E" w:rsidRDefault="0076586E" w:rsidP="00604FEC">
      <w:pPr>
        <w:widowControl w:val="0"/>
        <w:autoSpaceDE w:val="0"/>
        <w:autoSpaceDN w:val="0"/>
        <w:adjustRightInd w:val="0"/>
        <w:spacing w:after="120" w:line="240" w:lineRule="auto"/>
        <w:ind w:firstLine="720"/>
        <w:jc w:val="both"/>
        <w:rPr>
          <w:rFonts w:eastAsia="Calibri" w:cstheme="minorHAnsi"/>
          <w:sz w:val="20"/>
          <w:szCs w:val="20"/>
          <w:lang w:val="en-US"/>
        </w:rPr>
      </w:pPr>
    </w:p>
    <w:p w:rsidR="0076586E" w:rsidRDefault="0076586E" w:rsidP="00604FEC">
      <w:pPr>
        <w:widowControl w:val="0"/>
        <w:autoSpaceDE w:val="0"/>
        <w:autoSpaceDN w:val="0"/>
        <w:adjustRightInd w:val="0"/>
        <w:spacing w:after="120" w:line="240" w:lineRule="auto"/>
        <w:ind w:firstLine="720"/>
        <w:jc w:val="both"/>
        <w:rPr>
          <w:rFonts w:eastAsia="Calibri" w:cstheme="minorHAnsi"/>
          <w:sz w:val="20"/>
          <w:szCs w:val="20"/>
          <w:lang w:val="en-US"/>
        </w:rPr>
      </w:pPr>
    </w:p>
    <w:p w:rsidR="0076586E" w:rsidRDefault="0076586E" w:rsidP="00604FEC">
      <w:pPr>
        <w:widowControl w:val="0"/>
        <w:autoSpaceDE w:val="0"/>
        <w:autoSpaceDN w:val="0"/>
        <w:adjustRightInd w:val="0"/>
        <w:spacing w:after="120" w:line="240" w:lineRule="auto"/>
        <w:ind w:firstLine="720"/>
        <w:jc w:val="both"/>
        <w:rPr>
          <w:rFonts w:eastAsia="Calibri" w:cstheme="minorHAnsi"/>
          <w:sz w:val="20"/>
          <w:szCs w:val="20"/>
          <w:lang w:val="en-US"/>
        </w:rPr>
      </w:pPr>
    </w:p>
    <w:p w:rsidR="0076586E" w:rsidRPr="0076586E" w:rsidRDefault="0076586E" w:rsidP="00604FEC">
      <w:pPr>
        <w:widowControl w:val="0"/>
        <w:autoSpaceDE w:val="0"/>
        <w:autoSpaceDN w:val="0"/>
        <w:adjustRightInd w:val="0"/>
        <w:spacing w:after="120" w:line="240" w:lineRule="auto"/>
        <w:ind w:firstLine="720"/>
        <w:jc w:val="both"/>
        <w:rPr>
          <w:rFonts w:eastAsia="Calibri" w:cstheme="minorHAnsi"/>
          <w:sz w:val="20"/>
          <w:szCs w:val="20"/>
          <w:lang w:val="en-US"/>
        </w:rPr>
      </w:pPr>
    </w:p>
    <w:p w:rsidR="00AD06FE" w:rsidRDefault="00AD06FE" w:rsidP="00AD06FE">
      <w:pPr>
        <w:widowControl w:val="0"/>
        <w:autoSpaceDE w:val="0"/>
        <w:autoSpaceDN w:val="0"/>
        <w:adjustRightInd w:val="0"/>
        <w:spacing w:after="120" w:line="240" w:lineRule="auto"/>
        <w:rPr>
          <w:rFonts w:eastAsia="Calibri" w:cstheme="minorHAnsi"/>
          <w:sz w:val="20"/>
          <w:szCs w:val="20"/>
        </w:rPr>
      </w:pPr>
    </w:p>
    <w:p w:rsidR="00B114AB" w:rsidRPr="0007735E" w:rsidRDefault="00B114AB" w:rsidP="00AD06FE">
      <w:pPr>
        <w:widowControl w:val="0"/>
        <w:autoSpaceDE w:val="0"/>
        <w:autoSpaceDN w:val="0"/>
        <w:adjustRightInd w:val="0"/>
        <w:spacing w:after="120" w:line="240" w:lineRule="auto"/>
        <w:jc w:val="center"/>
        <w:rPr>
          <w:rFonts w:eastAsia="Calibri" w:cstheme="minorHAnsi"/>
          <w:b/>
          <w:sz w:val="24"/>
          <w:szCs w:val="24"/>
          <w:lang w:val="en-US"/>
        </w:rPr>
      </w:pPr>
      <w:r w:rsidRPr="0007735E">
        <w:rPr>
          <w:rFonts w:eastAsia="Calibri" w:cstheme="minorHAnsi"/>
          <w:b/>
          <w:sz w:val="24"/>
          <w:szCs w:val="24"/>
        </w:rPr>
        <w:lastRenderedPageBreak/>
        <w:t>ЗАКЛУЧОК</w:t>
      </w:r>
    </w:p>
    <w:p w:rsidR="0076586E" w:rsidRPr="0076586E" w:rsidRDefault="0076586E" w:rsidP="0076586E">
      <w:pPr>
        <w:widowControl w:val="0"/>
        <w:autoSpaceDE w:val="0"/>
        <w:autoSpaceDN w:val="0"/>
        <w:adjustRightInd w:val="0"/>
        <w:spacing w:after="120" w:line="240" w:lineRule="auto"/>
        <w:jc w:val="center"/>
        <w:rPr>
          <w:rFonts w:eastAsia="Calibri" w:cstheme="minorHAnsi"/>
          <w:b/>
          <w:sz w:val="20"/>
          <w:szCs w:val="20"/>
          <w:lang w:val="en-US"/>
        </w:rPr>
      </w:pPr>
    </w:p>
    <w:p w:rsidR="00B36C97" w:rsidRDefault="00B114AB" w:rsidP="00604FEC">
      <w:pPr>
        <w:widowControl w:val="0"/>
        <w:autoSpaceDE w:val="0"/>
        <w:autoSpaceDN w:val="0"/>
        <w:adjustRightInd w:val="0"/>
        <w:spacing w:after="120" w:line="240" w:lineRule="auto"/>
        <w:jc w:val="both"/>
        <w:rPr>
          <w:rFonts w:eastAsia="Calibri" w:cstheme="minorHAnsi"/>
          <w:sz w:val="20"/>
          <w:szCs w:val="20"/>
        </w:rPr>
      </w:pPr>
      <w:r>
        <w:rPr>
          <w:rFonts w:eastAsia="Calibri" w:cstheme="minorHAnsi"/>
          <w:b/>
          <w:sz w:val="20"/>
          <w:szCs w:val="20"/>
        </w:rPr>
        <w:tab/>
      </w:r>
      <w:r>
        <w:rPr>
          <w:rFonts w:eastAsia="Calibri" w:cstheme="minorHAnsi"/>
          <w:sz w:val="20"/>
          <w:szCs w:val="20"/>
        </w:rPr>
        <w:t>Она што м</w:t>
      </w:r>
      <w:r w:rsidR="00AD06FE">
        <w:rPr>
          <w:rFonts w:eastAsia="Calibri" w:cstheme="minorHAnsi"/>
          <w:sz w:val="20"/>
          <w:szCs w:val="20"/>
        </w:rPr>
        <w:t>оже да се извлече како заклучок</w:t>
      </w:r>
      <w:r>
        <w:rPr>
          <w:rFonts w:eastAsia="Calibri" w:cstheme="minorHAnsi"/>
          <w:sz w:val="20"/>
          <w:szCs w:val="20"/>
        </w:rPr>
        <w:t xml:space="preserve"> е фактот дека</w:t>
      </w:r>
      <w:r w:rsidR="00AD06FE">
        <w:rPr>
          <w:rFonts w:eastAsia="Calibri" w:cstheme="minorHAnsi"/>
          <w:sz w:val="20"/>
          <w:szCs w:val="20"/>
        </w:rPr>
        <w:t>,</w:t>
      </w:r>
      <w:r>
        <w:rPr>
          <w:rFonts w:eastAsia="Calibri" w:cstheme="minorHAnsi"/>
          <w:sz w:val="20"/>
          <w:szCs w:val="20"/>
        </w:rPr>
        <w:t xml:space="preserve"> постоењето на </w:t>
      </w:r>
      <w:r w:rsidR="00AD06FE">
        <w:rPr>
          <w:rFonts w:eastAsia="Calibri" w:cstheme="minorHAnsi"/>
          <w:sz w:val="20"/>
          <w:szCs w:val="20"/>
        </w:rPr>
        <w:t>економските и финансиски кризи</w:t>
      </w:r>
      <w:r>
        <w:rPr>
          <w:rFonts w:eastAsia="Calibri" w:cstheme="minorHAnsi"/>
          <w:sz w:val="20"/>
          <w:szCs w:val="20"/>
        </w:rPr>
        <w:t xml:space="preserve"> води кон следните основни констатации, кои креторите на политиките мораат да ги имаат во предвид</w:t>
      </w:r>
      <w:r w:rsidR="00AD06FE">
        <w:rPr>
          <w:rFonts w:eastAsia="Calibri" w:cstheme="minorHAnsi"/>
          <w:sz w:val="20"/>
          <w:szCs w:val="20"/>
        </w:rPr>
        <w:t>,</w:t>
      </w:r>
      <w:r>
        <w:rPr>
          <w:rFonts w:eastAsia="Calibri" w:cstheme="minorHAnsi"/>
          <w:sz w:val="20"/>
          <w:szCs w:val="20"/>
        </w:rPr>
        <w:t xml:space="preserve"> со цел да не го нарушат ефикасното пазарно функционирање: прво, финансиската стабилност зависи од довербата во функционирање на пазарот; за возврат, довербата на инвеститорите зависи од транспарентноста на финансиските извештаи на компаниите. </w:t>
      </w:r>
      <w:r w:rsidR="00B36C97">
        <w:rPr>
          <w:rFonts w:eastAsia="Calibri" w:cstheme="minorHAnsi"/>
          <w:sz w:val="20"/>
          <w:szCs w:val="20"/>
        </w:rPr>
        <w:t>Второ, финансиското известување и креирање на МСФИ мора да остане фокусирано на потребите на инвеститорите. И покрај постоењето на голем број на стејкхолдери кои се потпираат на информациите од финансиските извештаи, интересите на инвеститорите мора да останат приоритетни. И трето, финансиското известување мора да остане релевантно и информативно за инвеститорите, и не смее да предизвика нивно непотребно и скапо оптеретување.</w:t>
      </w:r>
    </w:p>
    <w:p w:rsidR="00B36C97" w:rsidRDefault="00B36C97" w:rsidP="00AD06FE">
      <w:pPr>
        <w:shd w:val="clear" w:color="auto" w:fill="FFFFFF" w:themeFill="background1"/>
        <w:spacing w:after="120" w:line="240" w:lineRule="auto"/>
        <w:jc w:val="both"/>
        <w:textAlignment w:val="top"/>
        <w:rPr>
          <w:rFonts w:eastAsia="Times New Roman" w:cs="Arial"/>
          <w:sz w:val="20"/>
        </w:rPr>
      </w:pPr>
      <w:r>
        <w:rPr>
          <w:rFonts w:eastAsia="Calibri" w:cstheme="minorHAnsi"/>
          <w:sz w:val="20"/>
          <w:szCs w:val="20"/>
        </w:rPr>
        <w:tab/>
      </w:r>
      <w:r w:rsidRPr="00B36C97">
        <w:rPr>
          <w:rFonts w:eastAsia="Calibri" w:cstheme="minorHAnsi"/>
          <w:sz w:val="20"/>
          <w:szCs w:val="20"/>
        </w:rPr>
        <w:t xml:space="preserve"> </w:t>
      </w:r>
      <w:r w:rsidRPr="00B36C97">
        <w:rPr>
          <w:rFonts w:eastAsia="Times New Roman" w:cs="Arial"/>
          <w:sz w:val="20"/>
        </w:rPr>
        <w:t>Основна цел</w:t>
      </w:r>
      <w:r w:rsidRPr="00B36C97">
        <w:rPr>
          <w:rFonts w:eastAsia="Times New Roman" w:cs="Arial"/>
          <w:sz w:val="20"/>
          <w:szCs w:val="20"/>
        </w:rPr>
        <w:t xml:space="preserve"> </w:t>
      </w:r>
      <w:r w:rsidRPr="00B36C97">
        <w:rPr>
          <w:rFonts w:eastAsia="Times New Roman" w:cs="Arial"/>
          <w:sz w:val="20"/>
        </w:rPr>
        <w:t>на финансиските извештаи</w:t>
      </w:r>
      <w:r w:rsidRPr="00B36C97">
        <w:rPr>
          <w:rFonts w:eastAsia="Times New Roman" w:cs="Arial"/>
          <w:sz w:val="20"/>
          <w:szCs w:val="20"/>
        </w:rPr>
        <w:t xml:space="preserve"> </w:t>
      </w:r>
      <w:r w:rsidRPr="00B36C97">
        <w:rPr>
          <w:rFonts w:eastAsia="Times New Roman" w:cs="Arial"/>
          <w:sz w:val="20"/>
        </w:rPr>
        <w:t>е да се информираат</w:t>
      </w:r>
      <w:r w:rsidRPr="00B36C97">
        <w:rPr>
          <w:rFonts w:eastAsia="Times New Roman" w:cs="Arial"/>
          <w:sz w:val="20"/>
          <w:szCs w:val="20"/>
        </w:rPr>
        <w:t xml:space="preserve"> </w:t>
      </w:r>
      <w:r>
        <w:rPr>
          <w:rFonts w:eastAsia="Times New Roman" w:cs="Arial"/>
          <w:sz w:val="20"/>
        </w:rPr>
        <w:t>сегашните и потенцијални</w:t>
      </w:r>
      <w:r w:rsidRPr="00B36C97">
        <w:rPr>
          <w:rFonts w:eastAsia="Times New Roman" w:cs="Arial"/>
          <w:sz w:val="20"/>
          <w:szCs w:val="20"/>
        </w:rPr>
        <w:t xml:space="preserve"> </w:t>
      </w:r>
      <w:r w:rsidRPr="00B36C97">
        <w:rPr>
          <w:rFonts w:eastAsia="Times New Roman" w:cs="Arial"/>
          <w:sz w:val="20"/>
        </w:rPr>
        <w:t>инвеститори</w:t>
      </w:r>
      <w:r w:rsidRPr="00B36C97">
        <w:rPr>
          <w:rFonts w:eastAsia="Times New Roman" w:cs="Arial"/>
          <w:sz w:val="20"/>
          <w:szCs w:val="20"/>
        </w:rPr>
        <w:t xml:space="preserve"> </w:t>
      </w:r>
      <w:r w:rsidRPr="00B36C97">
        <w:rPr>
          <w:rFonts w:eastAsia="Times New Roman" w:cs="Arial"/>
          <w:sz w:val="20"/>
        </w:rPr>
        <w:t>за финансиската состојба</w:t>
      </w:r>
      <w:r>
        <w:rPr>
          <w:rFonts w:eastAsia="Times New Roman" w:cs="Arial"/>
          <w:sz w:val="20"/>
        </w:rPr>
        <w:t xml:space="preserve"> и перформанси на компаниите</w:t>
      </w:r>
      <w:r w:rsidRPr="00B36C97">
        <w:rPr>
          <w:rFonts w:eastAsia="Times New Roman" w:cs="Arial"/>
          <w:sz w:val="20"/>
          <w:szCs w:val="20"/>
        </w:rPr>
        <w:t xml:space="preserve">, овозможувајќи им </w:t>
      </w:r>
      <w:r w:rsidRPr="00B36C97">
        <w:rPr>
          <w:rFonts w:eastAsia="Times New Roman" w:cs="Arial"/>
          <w:sz w:val="20"/>
        </w:rPr>
        <w:t xml:space="preserve">да </w:t>
      </w:r>
      <w:r>
        <w:rPr>
          <w:rFonts w:eastAsia="Times New Roman" w:cs="Arial"/>
          <w:sz w:val="20"/>
        </w:rPr>
        <w:t>донесат</w:t>
      </w:r>
      <w:r w:rsidRPr="00B36C97">
        <w:rPr>
          <w:rFonts w:eastAsia="Times New Roman" w:cs="Arial"/>
          <w:sz w:val="20"/>
          <w:szCs w:val="20"/>
        </w:rPr>
        <w:t xml:space="preserve"> </w:t>
      </w:r>
      <w:r w:rsidRPr="00B36C97">
        <w:rPr>
          <w:rFonts w:eastAsia="Times New Roman" w:cs="Arial"/>
          <w:sz w:val="20"/>
        </w:rPr>
        <w:t>добро информирани одлуки</w:t>
      </w:r>
      <w:r w:rsidRPr="00B36C97">
        <w:rPr>
          <w:rFonts w:eastAsia="Times New Roman" w:cs="Arial"/>
          <w:sz w:val="20"/>
          <w:szCs w:val="20"/>
        </w:rPr>
        <w:t xml:space="preserve">. </w:t>
      </w:r>
      <w:r w:rsidRPr="00B36C97">
        <w:rPr>
          <w:rFonts w:eastAsia="Times New Roman" w:cs="Arial"/>
          <w:sz w:val="20"/>
        </w:rPr>
        <w:t>Како</w:t>
      </w:r>
      <w:r w:rsidRPr="00B36C97">
        <w:rPr>
          <w:rFonts w:eastAsia="Times New Roman" w:cs="Arial"/>
          <w:sz w:val="20"/>
          <w:szCs w:val="20"/>
        </w:rPr>
        <w:t xml:space="preserve"> </w:t>
      </w:r>
      <w:r w:rsidRPr="00B36C97">
        <w:rPr>
          <w:rFonts w:eastAsia="Times New Roman" w:cs="Arial"/>
          <w:sz w:val="20"/>
        </w:rPr>
        <w:t>резултат на тоа,</w:t>
      </w:r>
      <w:r w:rsidRPr="00B36C97">
        <w:rPr>
          <w:rFonts w:eastAsia="Times New Roman" w:cs="Arial"/>
          <w:sz w:val="20"/>
          <w:szCs w:val="20"/>
        </w:rPr>
        <w:t xml:space="preserve"> </w:t>
      </w:r>
      <w:r w:rsidRPr="00B36C97">
        <w:rPr>
          <w:rFonts w:eastAsia="Times New Roman" w:cs="Arial"/>
          <w:sz w:val="20"/>
        </w:rPr>
        <w:t>транспарентни</w:t>
      </w:r>
      <w:r>
        <w:rPr>
          <w:rFonts w:eastAsia="Times New Roman" w:cs="Arial"/>
          <w:sz w:val="20"/>
        </w:rPr>
        <w:t>те</w:t>
      </w:r>
      <w:r w:rsidRPr="00B36C97">
        <w:rPr>
          <w:rFonts w:eastAsia="Times New Roman" w:cs="Arial"/>
          <w:sz w:val="20"/>
          <w:szCs w:val="20"/>
        </w:rPr>
        <w:t xml:space="preserve"> </w:t>
      </w:r>
      <w:r w:rsidRPr="00B36C97">
        <w:rPr>
          <w:rFonts w:eastAsia="Times New Roman" w:cs="Arial"/>
          <w:sz w:val="20"/>
        </w:rPr>
        <w:t>финансиски извештаи</w:t>
      </w:r>
      <w:r w:rsidRPr="00B36C97">
        <w:rPr>
          <w:rFonts w:eastAsia="Times New Roman" w:cs="Arial"/>
          <w:sz w:val="20"/>
          <w:szCs w:val="20"/>
        </w:rPr>
        <w:t xml:space="preserve"> </w:t>
      </w:r>
      <w:r w:rsidRPr="00B36C97">
        <w:rPr>
          <w:rFonts w:eastAsia="Times New Roman" w:cs="Arial"/>
          <w:sz w:val="20"/>
        </w:rPr>
        <w:t>се камен-темелник</w:t>
      </w:r>
      <w:r w:rsidRPr="00B36C97">
        <w:rPr>
          <w:rFonts w:eastAsia="Times New Roman" w:cs="Arial"/>
          <w:sz w:val="20"/>
          <w:szCs w:val="20"/>
        </w:rPr>
        <w:t xml:space="preserve"> </w:t>
      </w:r>
      <w:r w:rsidRPr="00B36C97">
        <w:rPr>
          <w:rFonts w:eastAsia="Times New Roman" w:cs="Arial"/>
          <w:sz w:val="20"/>
        </w:rPr>
        <w:t>на ефикасни</w:t>
      </w:r>
      <w:r>
        <w:rPr>
          <w:rFonts w:eastAsia="Times New Roman" w:cs="Arial"/>
          <w:sz w:val="20"/>
        </w:rPr>
        <w:t>те</w:t>
      </w:r>
      <w:r w:rsidRPr="00B36C97">
        <w:rPr>
          <w:rFonts w:eastAsia="Times New Roman" w:cs="Arial"/>
          <w:sz w:val="20"/>
          <w:szCs w:val="20"/>
        </w:rPr>
        <w:t xml:space="preserve"> </w:t>
      </w:r>
      <w:r w:rsidRPr="00B36C97">
        <w:rPr>
          <w:rFonts w:eastAsia="Times New Roman" w:cs="Arial"/>
          <w:sz w:val="20"/>
        </w:rPr>
        <w:t>пазари на капитал.</w:t>
      </w:r>
      <w:r w:rsidRPr="00B36C97">
        <w:rPr>
          <w:rFonts w:eastAsia="Times New Roman" w:cs="Arial"/>
          <w:sz w:val="20"/>
          <w:szCs w:val="20"/>
        </w:rPr>
        <w:t xml:space="preserve"> </w:t>
      </w:r>
      <w:r w:rsidRPr="00B36C97">
        <w:rPr>
          <w:rFonts w:eastAsia="Times New Roman" w:cs="Arial"/>
          <w:sz w:val="20"/>
        </w:rPr>
        <w:t>Спротивно на тоа,</w:t>
      </w:r>
      <w:r w:rsidRPr="00B36C97">
        <w:rPr>
          <w:rFonts w:eastAsia="Times New Roman" w:cs="Arial"/>
          <w:sz w:val="20"/>
          <w:szCs w:val="20"/>
        </w:rPr>
        <w:t xml:space="preserve"> </w:t>
      </w:r>
      <w:r w:rsidRPr="00B36C97">
        <w:rPr>
          <w:rFonts w:eastAsia="Times New Roman" w:cs="Arial"/>
          <w:sz w:val="20"/>
        </w:rPr>
        <w:t>ако</w:t>
      </w:r>
      <w:r w:rsidRPr="00B36C97">
        <w:rPr>
          <w:rFonts w:eastAsia="Times New Roman" w:cs="Arial"/>
          <w:sz w:val="20"/>
          <w:szCs w:val="20"/>
        </w:rPr>
        <w:t xml:space="preserve"> </w:t>
      </w:r>
      <w:r w:rsidRPr="00B36C97">
        <w:rPr>
          <w:rFonts w:eastAsia="Times New Roman" w:cs="Arial"/>
          <w:sz w:val="20"/>
        </w:rPr>
        <w:t>финансиските извештаи</w:t>
      </w:r>
      <w:r w:rsidRPr="00B36C97">
        <w:rPr>
          <w:rFonts w:eastAsia="Times New Roman" w:cs="Arial"/>
          <w:sz w:val="20"/>
          <w:szCs w:val="20"/>
        </w:rPr>
        <w:t xml:space="preserve"> </w:t>
      </w:r>
      <w:r w:rsidRPr="00B36C97">
        <w:rPr>
          <w:rFonts w:eastAsia="Times New Roman" w:cs="Arial"/>
          <w:sz w:val="20"/>
        </w:rPr>
        <w:t xml:space="preserve">се </w:t>
      </w:r>
      <w:r>
        <w:rPr>
          <w:rFonts w:eastAsia="Times New Roman" w:cs="Arial"/>
          <w:sz w:val="20"/>
        </w:rPr>
        <w:t>нејасни</w:t>
      </w:r>
      <w:r w:rsidR="00AD06FE">
        <w:rPr>
          <w:rFonts w:eastAsia="Times New Roman" w:cs="Arial"/>
          <w:sz w:val="20"/>
        </w:rPr>
        <w:t xml:space="preserve"> и неквалитетни</w:t>
      </w:r>
      <w:r w:rsidRPr="00B36C97">
        <w:rPr>
          <w:rFonts w:eastAsia="Times New Roman" w:cs="Arial"/>
          <w:sz w:val="20"/>
          <w:szCs w:val="20"/>
        </w:rPr>
        <w:t xml:space="preserve">, инвеститорите </w:t>
      </w:r>
      <w:r w:rsidRPr="00B36C97">
        <w:rPr>
          <w:rFonts w:eastAsia="Times New Roman" w:cs="Arial"/>
          <w:sz w:val="20"/>
        </w:rPr>
        <w:t>се принудени</w:t>
      </w:r>
      <w:r w:rsidRPr="00B36C97">
        <w:rPr>
          <w:rFonts w:eastAsia="Times New Roman" w:cs="Arial"/>
          <w:sz w:val="20"/>
          <w:szCs w:val="20"/>
        </w:rPr>
        <w:t xml:space="preserve"> </w:t>
      </w:r>
      <w:r w:rsidRPr="00B36C97">
        <w:rPr>
          <w:rFonts w:eastAsia="Times New Roman" w:cs="Arial"/>
          <w:sz w:val="20"/>
        </w:rPr>
        <w:t xml:space="preserve">или да </w:t>
      </w:r>
      <w:r>
        <w:rPr>
          <w:rFonts w:eastAsia="Times New Roman" w:cs="Arial"/>
          <w:sz w:val="20"/>
        </w:rPr>
        <w:t>донесат</w:t>
      </w:r>
      <w:r w:rsidRPr="00B36C97">
        <w:rPr>
          <w:rFonts w:eastAsia="Times New Roman" w:cs="Arial"/>
          <w:sz w:val="20"/>
          <w:szCs w:val="20"/>
        </w:rPr>
        <w:t xml:space="preserve"> </w:t>
      </w:r>
      <w:r w:rsidRPr="00B36C97">
        <w:rPr>
          <w:rFonts w:eastAsia="Times New Roman" w:cs="Arial"/>
          <w:sz w:val="20"/>
        </w:rPr>
        <w:t>лошо</w:t>
      </w:r>
      <w:r w:rsidRPr="00B36C97">
        <w:rPr>
          <w:rFonts w:eastAsia="Times New Roman" w:cs="Arial"/>
          <w:sz w:val="20"/>
          <w:szCs w:val="20"/>
        </w:rPr>
        <w:t xml:space="preserve"> </w:t>
      </w:r>
      <w:r w:rsidRPr="00B36C97">
        <w:rPr>
          <w:rFonts w:eastAsia="Times New Roman" w:cs="Arial"/>
          <w:sz w:val="20"/>
        </w:rPr>
        <w:t>информирани</w:t>
      </w:r>
      <w:r w:rsidRPr="00B36C97">
        <w:rPr>
          <w:rFonts w:eastAsia="Times New Roman" w:cs="Arial"/>
          <w:sz w:val="20"/>
          <w:szCs w:val="20"/>
        </w:rPr>
        <w:t xml:space="preserve"> </w:t>
      </w:r>
      <w:r w:rsidRPr="00B36C97">
        <w:rPr>
          <w:rFonts w:eastAsia="Times New Roman" w:cs="Arial"/>
          <w:sz w:val="20"/>
        </w:rPr>
        <w:t>одлуки за инвестиции</w:t>
      </w:r>
      <w:r w:rsidRPr="00B36C97">
        <w:rPr>
          <w:rFonts w:eastAsia="Times New Roman" w:cs="Arial"/>
          <w:sz w:val="20"/>
          <w:szCs w:val="20"/>
        </w:rPr>
        <w:t xml:space="preserve"> </w:t>
      </w:r>
      <w:r w:rsidRPr="00B36C97">
        <w:rPr>
          <w:rFonts w:eastAsia="Times New Roman" w:cs="Arial"/>
          <w:sz w:val="20"/>
        </w:rPr>
        <w:t>или</w:t>
      </w:r>
      <w:r w:rsidRPr="00B36C97">
        <w:rPr>
          <w:rFonts w:eastAsia="Times New Roman" w:cs="Arial"/>
          <w:sz w:val="20"/>
          <w:szCs w:val="20"/>
        </w:rPr>
        <w:t xml:space="preserve"> </w:t>
      </w:r>
      <w:r w:rsidRPr="00B36C97">
        <w:rPr>
          <w:rFonts w:eastAsia="Times New Roman" w:cs="Arial"/>
          <w:sz w:val="20"/>
        </w:rPr>
        <w:t>да ги задржат своите</w:t>
      </w:r>
      <w:r w:rsidRPr="00B36C97">
        <w:rPr>
          <w:rFonts w:eastAsia="Times New Roman" w:cs="Arial"/>
          <w:sz w:val="20"/>
          <w:szCs w:val="20"/>
        </w:rPr>
        <w:t xml:space="preserve"> </w:t>
      </w:r>
      <w:r w:rsidRPr="00B36C97">
        <w:rPr>
          <w:rFonts w:eastAsia="Times New Roman" w:cs="Arial"/>
          <w:sz w:val="20"/>
        </w:rPr>
        <w:t>пари</w:t>
      </w:r>
      <w:r w:rsidRPr="00B36C97">
        <w:rPr>
          <w:rFonts w:eastAsia="Times New Roman" w:cs="Arial"/>
          <w:sz w:val="20"/>
          <w:szCs w:val="20"/>
        </w:rPr>
        <w:t xml:space="preserve"> </w:t>
      </w:r>
      <w:r w:rsidRPr="00B36C97">
        <w:rPr>
          <w:rFonts w:eastAsia="Times New Roman" w:cs="Arial"/>
          <w:sz w:val="20"/>
        </w:rPr>
        <w:t>на маргините</w:t>
      </w:r>
      <w:r w:rsidRPr="00B36C97">
        <w:rPr>
          <w:rFonts w:eastAsia="Times New Roman" w:cs="Arial"/>
          <w:sz w:val="20"/>
          <w:szCs w:val="20"/>
        </w:rPr>
        <w:t>, ш</w:t>
      </w:r>
      <w:r>
        <w:rPr>
          <w:rFonts w:eastAsia="Times New Roman" w:cs="Arial"/>
          <w:sz w:val="20"/>
          <w:szCs w:val="20"/>
        </w:rPr>
        <w:t>то доведува</w:t>
      </w:r>
      <w:r w:rsidRPr="00B36C97">
        <w:rPr>
          <w:rFonts w:eastAsia="Times New Roman" w:cs="Arial"/>
          <w:sz w:val="20"/>
          <w:szCs w:val="20"/>
        </w:rPr>
        <w:t xml:space="preserve"> до </w:t>
      </w:r>
      <w:r w:rsidRPr="00B36C97">
        <w:rPr>
          <w:rFonts w:eastAsia="Times New Roman" w:cs="Arial"/>
          <w:sz w:val="20"/>
        </w:rPr>
        <w:t>застој</w:t>
      </w:r>
      <w:r w:rsidRPr="00B36C97">
        <w:rPr>
          <w:rFonts w:eastAsia="Times New Roman" w:cs="Arial"/>
          <w:sz w:val="20"/>
          <w:szCs w:val="20"/>
        </w:rPr>
        <w:t xml:space="preserve"> </w:t>
      </w:r>
      <w:r w:rsidRPr="00B36C97">
        <w:rPr>
          <w:rFonts w:eastAsia="Times New Roman" w:cs="Arial"/>
          <w:sz w:val="20"/>
        </w:rPr>
        <w:t>и неефикасн</w:t>
      </w:r>
      <w:r>
        <w:rPr>
          <w:rFonts w:eastAsia="Times New Roman" w:cs="Arial"/>
          <w:sz w:val="20"/>
        </w:rPr>
        <w:t>ост на</w:t>
      </w:r>
      <w:r w:rsidRPr="00B36C97">
        <w:rPr>
          <w:rFonts w:eastAsia="Times New Roman" w:cs="Arial"/>
          <w:color w:val="333333"/>
          <w:sz w:val="20"/>
          <w:szCs w:val="20"/>
        </w:rPr>
        <w:t xml:space="preserve"> </w:t>
      </w:r>
      <w:r w:rsidRPr="00B36C97">
        <w:rPr>
          <w:rFonts w:eastAsia="Times New Roman" w:cs="Arial"/>
          <w:sz w:val="20"/>
        </w:rPr>
        <w:t>пазар</w:t>
      </w:r>
      <w:r>
        <w:rPr>
          <w:rFonts w:eastAsia="Times New Roman" w:cs="Arial"/>
          <w:sz w:val="20"/>
        </w:rPr>
        <w:t>от.</w:t>
      </w:r>
    </w:p>
    <w:p w:rsidR="00B36C97" w:rsidRDefault="00D600FB" w:rsidP="00AD06FE">
      <w:pPr>
        <w:shd w:val="clear" w:color="auto" w:fill="FFFFFF" w:themeFill="background1"/>
        <w:spacing w:after="120" w:line="240" w:lineRule="auto"/>
        <w:jc w:val="both"/>
        <w:textAlignment w:val="top"/>
        <w:rPr>
          <w:rFonts w:eastAsia="Times New Roman" w:cs="Arial"/>
          <w:sz w:val="20"/>
          <w:szCs w:val="20"/>
        </w:rPr>
      </w:pPr>
      <w:r>
        <w:rPr>
          <w:rFonts w:eastAsia="Times New Roman" w:cs="Arial"/>
          <w:sz w:val="16"/>
          <w:szCs w:val="16"/>
        </w:rPr>
        <w:tab/>
      </w:r>
      <w:r>
        <w:rPr>
          <w:rFonts w:eastAsia="Times New Roman" w:cs="Arial"/>
          <w:sz w:val="20"/>
          <w:szCs w:val="20"/>
        </w:rPr>
        <w:t>Економските и финансиски рецесии и колапси кои го потресоа светот, ја потврдија користа од натамошната под</w:t>
      </w:r>
      <w:r w:rsidR="00825442">
        <w:rPr>
          <w:rFonts w:eastAsia="Times New Roman" w:cs="Arial"/>
          <w:sz w:val="20"/>
          <w:szCs w:val="20"/>
        </w:rPr>
        <w:t>ршка на напорите и активностите</w:t>
      </w:r>
      <w:r>
        <w:rPr>
          <w:rFonts w:eastAsia="Times New Roman" w:cs="Arial"/>
          <w:sz w:val="20"/>
          <w:szCs w:val="20"/>
        </w:rPr>
        <w:t xml:space="preserve"> неопходни за процесот на конвергенција на финансиското известување. Во овој глобален процес партиципираат меѓународни организации</w:t>
      </w:r>
      <w:r w:rsidR="00DB4224">
        <w:rPr>
          <w:rFonts w:eastAsia="Times New Roman" w:cs="Arial"/>
          <w:sz w:val="20"/>
          <w:szCs w:val="20"/>
        </w:rPr>
        <w:t>, рабо</w:t>
      </w:r>
      <w:r w:rsidR="00825442">
        <w:rPr>
          <w:rFonts w:eastAsia="Times New Roman" w:cs="Arial"/>
          <w:sz w:val="20"/>
          <w:szCs w:val="20"/>
        </w:rPr>
        <w:t>тни групи и специјалисти од цел</w:t>
      </w:r>
      <w:r w:rsidR="00DB4224">
        <w:rPr>
          <w:rFonts w:eastAsia="Times New Roman" w:cs="Arial"/>
          <w:sz w:val="20"/>
          <w:szCs w:val="20"/>
        </w:rPr>
        <w:t xml:space="preserve">иот свет. Обединети преку прогресивната идеја за високо регулирана униформност и унификација на сметководственото известување, тие работат на идната конвергенција. Стратегиите и политиките на конвергенција се значително променети, во услови на променета финансиска, економска и политичка реалност во светот. И она што е уште поважно, е согласноста и консензусот кој е постигнат, во однос на неопходноста да се редефинира улогата на сметководството во услови на криза и да се преземат мерките за негово модифицирање. </w:t>
      </w:r>
    </w:p>
    <w:p w:rsidR="00DB4224" w:rsidRDefault="00DB4224" w:rsidP="00AD06FE">
      <w:pPr>
        <w:shd w:val="clear" w:color="auto" w:fill="FFFFFF" w:themeFill="background1"/>
        <w:spacing w:after="120" w:line="240" w:lineRule="auto"/>
        <w:jc w:val="both"/>
        <w:textAlignment w:val="top"/>
        <w:rPr>
          <w:rFonts w:eastAsia="Times New Roman" w:cs="Arial"/>
          <w:sz w:val="20"/>
          <w:szCs w:val="20"/>
        </w:rPr>
      </w:pPr>
      <w:r>
        <w:rPr>
          <w:rFonts w:eastAsia="Times New Roman" w:cs="Arial"/>
          <w:sz w:val="20"/>
          <w:szCs w:val="20"/>
        </w:rPr>
        <w:tab/>
        <w:t xml:space="preserve">Јасно е дека постои потреба од нова визија за иднината на финансиското известување и за промена на постоечкиот модел – неопходен е </w:t>
      </w:r>
      <w:r w:rsidR="00E61D3F">
        <w:rPr>
          <w:rFonts w:eastAsia="Times New Roman" w:cs="Arial"/>
          <w:sz w:val="20"/>
          <w:szCs w:val="20"/>
        </w:rPr>
        <w:t>процес на развој, адаптирање</w:t>
      </w:r>
      <w:r>
        <w:rPr>
          <w:rFonts w:eastAsia="Times New Roman" w:cs="Arial"/>
          <w:sz w:val="20"/>
          <w:szCs w:val="20"/>
        </w:rPr>
        <w:t xml:space="preserve"> и </w:t>
      </w:r>
      <w:r w:rsidR="00E61D3F">
        <w:rPr>
          <w:rFonts w:eastAsia="Times New Roman" w:cs="Arial"/>
          <w:sz w:val="20"/>
          <w:szCs w:val="20"/>
        </w:rPr>
        <w:t>воведување н</w:t>
      </w:r>
      <w:r w:rsidR="00825442">
        <w:rPr>
          <w:rFonts w:eastAsia="Times New Roman" w:cs="Arial"/>
          <w:sz w:val="20"/>
          <w:szCs w:val="20"/>
        </w:rPr>
        <w:t>а единствен глобален и врз принципи</w:t>
      </w:r>
      <w:r w:rsidR="00E61D3F">
        <w:rPr>
          <w:rFonts w:eastAsia="Times New Roman" w:cs="Arial"/>
          <w:sz w:val="20"/>
          <w:szCs w:val="20"/>
        </w:rPr>
        <w:t xml:space="preserve"> базиран сет на сметководствени стандарди. Конвергенцијата не смее да биде клучен фактор како досега, </w:t>
      </w:r>
      <w:r w:rsidR="00825442">
        <w:rPr>
          <w:rFonts w:eastAsia="Times New Roman" w:cs="Arial"/>
          <w:sz w:val="20"/>
          <w:szCs w:val="20"/>
        </w:rPr>
        <w:t>туку</w:t>
      </w:r>
      <w:r w:rsidR="00E61D3F">
        <w:rPr>
          <w:rFonts w:eastAsia="Times New Roman" w:cs="Arial"/>
          <w:sz w:val="20"/>
          <w:szCs w:val="20"/>
        </w:rPr>
        <w:t xml:space="preserve"> вниманието и напорите на Комитетот за МСФИ треба да бидат фокусирани кон заеднички развој на нови стандарди во посебните области, дефинирани како клучни и од приоритетна важност.</w:t>
      </w:r>
    </w:p>
    <w:p w:rsidR="00E61D3F" w:rsidRDefault="00E61D3F" w:rsidP="00AD06FE">
      <w:pPr>
        <w:shd w:val="clear" w:color="auto" w:fill="FFFFFF" w:themeFill="background1"/>
        <w:spacing w:after="120" w:line="240" w:lineRule="auto"/>
        <w:jc w:val="both"/>
        <w:textAlignment w:val="top"/>
        <w:rPr>
          <w:rFonts w:eastAsia="Times New Roman" w:cs="Arial"/>
          <w:sz w:val="20"/>
          <w:szCs w:val="20"/>
          <w:lang w:val="en-US"/>
        </w:rPr>
      </w:pPr>
      <w:r>
        <w:rPr>
          <w:rFonts w:eastAsia="Times New Roman" w:cs="Arial"/>
          <w:sz w:val="20"/>
          <w:szCs w:val="20"/>
        </w:rPr>
        <w:tab/>
        <w:t>Воведувањето на нови стандарди, како и подобрувањето на веќе постојните, мора да биде воден</w:t>
      </w:r>
      <w:r w:rsidR="00825442">
        <w:rPr>
          <w:rFonts w:eastAsia="Times New Roman" w:cs="Arial"/>
          <w:sz w:val="20"/>
          <w:szCs w:val="20"/>
        </w:rPr>
        <w:t>о од претходно дефиниран јасен о</w:t>
      </w:r>
      <w:r>
        <w:rPr>
          <w:rFonts w:eastAsia="Times New Roman" w:cs="Arial"/>
          <w:sz w:val="20"/>
          <w:szCs w:val="20"/>
        </w:rPr>
        <w:t>перативен план, со нагласени приоритети и оправданост на потребата од промени. И покрај потребата од континуирано усовршување на стандардите, реализираните подобрувања мора да бидат оценети преку трошоците и користите од нив, поточно промени треба да се прават само во областите кои се навистина значајни</w:t>
      </w:r>
      <w:r w:rsidR="008505E5">
        <w:rPr>
          <w:rFonts w:eastAsia="Times New Roman" w:cs="Arial"/>
          <w:sz w:val="20"/>
          <w:szCs w:val="20"/>
        </w:rPr>
        <w:t xml:space="preserve"> (пример, финансиски инструменти и пензии). Нациоанлните институции за стандардизација треба да ја дадат својата подршка во подготовка на нацрт одлуките за МСФИ, со цел да се осигура дека МСФИ коренспондираат со потребите на одделните земји. </w:t>
      </w:r>
    </w:p>
    <w:p w:rsidR="00363332" w:rsidRDefault="00363332" w:rsidP="00AD06FE">
      <w:pPr>
        <w:shd w:val="clear" w:color="auto" w:fill="FFFFFF" w:themeFill="background1"/>
        <w:spacing w:after="120" w:line="240" w:lineRule="auto"/>
        <w:ind w:firstLine="720"/>
        <w:jc w:val="both"/>
        <w:textAlignment w:val="top"/>
        <w:rPr>
          <w:rFonts w:eastAsia="Times New Roman" w:cs="Arial"/>
          <w:sz w:val="20"/>
          <w:szCs w:val="20"/>
        </w:rPr>
      </w:pPr>
      <w:r>
        <w:rPr>
          <w:rFonts w:eastAsia="Times New Roman" w:cs="Arial"/>
          <w:sz w:val="20"/>
          <w:szCs w:val="20"/>
        </w:rPr>
        <w:t>Придобивките од конвергенцијата кон МСФИ се многу поголеми од користа во однос на потенцијалните инвеститори и усогласеност</w:t>
      </w:r>
      <w:r w:rsidR="007343BE">
        <w:rPr>
          <w:rFonts w:eastAsia="Times New Roman" w:cs="Arial"/>
          <w:sz w:val="20"/>
          <w:szCs w:val="20"/>
        </w:rPr>
        <w:t>а</w:t>
      </w:r>
      <w:r>
        <w:rPr>
          <w:rFonts w:eastAsia="Times New Roman" w:cs="Arial"/>
          <w:sz w:val="20"/>
          <w:szCs w:val="20"/>
        </w:rPr>
        <w:t xml:space="preserve"> со законските барања. Искуствата покажуваат дека компаниите од Европската унија кои веќе го завршиле процесот на конверзија на финансиското известување кон целосна примена на МСФИ, бележат многу предности, во однос на останатите земји, кај кои тоа не е случај. Една од овие предности е придонесот кој го има примената на МСФИ врз ефикасното менаџирање на компаниите, од причина што преку единствениот сметководствен јазик на бизнисот, се врши хармонизација на интерното и екстерното известување</w:t>
      </w:r>
      <w:r w:rsidR="007343BE">
        <w:rPr>
          <w:rFonts w:eastAsia="Times New Roman" w:cs="Arial"/>
          <w:sz w:val="20"/>
          <w:szCs w:val="20"/>
        </w:rPr>
        <w:t xml:space="preserve"> на компаниите</w:t>
      </w:r>
      <w:r>
        <w:rPr>
          <w:rFonts w:eastAsia="Times New Roman" w:cs="Arial"/>
          <w:sz w:val="20"/>
          <w:szCs w:val="20"/>
        </w:rPr>
        <w:t xml:space="preserve">. Со ова се става крај на проблемите со интерпретација на информациите, предизвикани со примената на различни сметководствени стандарди во различни земји, во кои работат мултинационалните компании. Широката примена на МСФИ создава основа за насочување на процесот на известување, со значителни подобрувања во квалитетот на информациите и брзината со која истите се креираат и пренесуваат до заинтересираните </w:t>
      </w:r>
      <w:r>
        <w:rPr>
          <w:rFonts w:eastAsia="Times New Roman" w:cs="Arial"/>
          <w:sz w:val="20"/>
          <w:szCs w:val="20"/>
        </w:rPr>
        <w:lastRenderedPageBreak/>
        <w:t>страни. Ова секако, придонесува кон заштеда на трошоците. Преку економските аспекти на МСФИ се добива критичен поглед врз профилот на превземаниот ризик на компаниите, пример, во облас</w:t>
      </w:r>
      <w:r w:rsidR="007343BE">
        <w:rPr>
          <w:rFonts w:eastAsia="Times New Roman" w:cs="Arial"/>
          <w:sz w:val="20"/>
          <w:szCs w:val="20"/>
        </w:rPr>
        <w:t>та на нивните хеџинг операции со</w:t>
      </w:r>
      <w:r>
        <w:rPr>
          <w:rFonts w:eastAsia="Times New Roman" w:cs="Arial"/>
          <w:sz w:val="20"/>
          <w:szCs w:val="20"/>
        </w:rPr>
        <w:t xml:space="preserve"> странство.</w:t>
      </w:r>
    </w:p>
    <w:p w:rsidR="007343BE" w:rsidRDefault="008E4958" w:rsidP="00AD06FE">
      <w:pPr>
        <w:shd w:val="clear" w:color="auto" w:fill="FFFFFF" w:themeFill="background1"/>
        <w:spacing w:after="120" w:line="240" w:lineRule="auto"/>
        <w:ind w:firstLine="720"/>
        <w:jc w:val="both"/>
        <w:textAlignment w:val="top"/>
        <w:rPr>
          <w:rFonts w:eastAsia="Times New Roman" w:cs="Arial"/>
          <w:sz w:val="20"/>
          <w:szCs w:val="20"/>
        </w:rPr>
      </w:pPr>
      <w:r>
        <w:rPr>
          <w:rFonts w:eastAsia="Times New Roman" w:cs="Arial"/>
          <w:sz w:val="20"/>
          <w:szCs w:val="20"/>
        </w:rPr>
        <w:t>Подигањето на целокупната свест за ефикасното и транспарентно финансиско известување на долг рок, преку примена на МСФИ, секако дека ќе доведе до зголемена доверба и сигурност на сите заинтересирани субјекти, како и ефикасна алокација на капиталот.</w:t>
      </w:r>
    </w:p>
    <w:p w:rsidR="00C74966" w:rsidRPr="0076586E" w:rsidRDefault="00C74966" w:rsidP="00604FEC">
      <w:pPr>
        <w:shd w:val="clear" w:color="auto" w:fill="FFFFFF" w:themeFill="background1"/>
        <w:spacing w:after="120"/>
        <w:jc w:val="both"/>
        <w:textAlignment w:val="top"/>
        <w:rPr>
          <w:rFonts w:eastAsia="Times New Roman" w:cs="Arial"/>
          <w:sz w:val="20"/>
          <w:szCs w:val="20"/>
          <w:lang w:val="en-US"/>
        </w:rPr>
      </w:pPr>
    </w:p>
    <w:p w:rsidR="004D07C6" w:rsidRPr="0007735E" w:rsidRDefault="004D07C6" w:rsidP="0076586E">
      <w:pPr>
        <w:shd w:val="clear" w:color="auto" w:fill="FFFFFF" w:themeFill="background1"/>
        <w:spacing w:after="120"/>
        <w:jc w:val="center"/>
        <w:textAlignment w:val="top"/>
        <w:rPr>
          <w:rFonts w:eastAsia="Times New Roman" w:cs="Arial"/>
          <w:b/>
          <w:lang w:val="en-US"/>
        </w:rPr>
      </w:pPr>
      <w:r w:rsidRPr="0007735E">
        <w:rPr>
          <w:rFonts w:eastAsia="Times New Roman" w:cs="Arial"/>
          <w:b/>
        </w:rPr>
        <w:t>БИБЛИОГРАФИЈА</w:t>
      </w:r>
    </w:p>
    <w:p w:rsidR="0076586E" w:rsidRPr="00A73E05" w:rsidRDefault="0076586E" w:rsidP="0076586E">
      <w:pPr>
        <w:shd w:val="clear" w:color="auto" w:fill="FFFFFF" w:themeFill="background1"/>
        <w:spacing w:after="120"/>
        <w:jc w:val="center"/>
        <w:textAlignment w:val="top"/>
        <w:rPr>
          <w:rFonts w:eastAsia="Times New Roman" w:cs="Arial"/>
          <w:b/>
          <w:sz w:val="20"/>
          <w:szCs w:val="20"/>
          <w:lang w:val="en-US"/>
        </w:rPr>
      </w:pPr>
    </w:p>
    <w:p w:rsidR="00E150E7" w:rsidRPr="00A73E05" w:rsidRDefault="0076586E" w:rsidP="00604FEC">
      <w:pPr>
        <w:pStyle w:val="ListParagraph"/>
        <w:numPr>
          <w:ilvl w:val="0"/>
          <w:numId w:val="25"/>
        </w:numPr>
        <w:shd w:val="clear" w:color="auto" w:fill="FFFFFF" w:themeFill="background1"/>
        <w:spacing w:after="120"/>
        <w:jc w:val="both"/>
        <w:textAlignment w:val="top"/>
        <w:rPr>
          <w:rFonts w:eastAsia="Times New Roman" w:cs="Arial"/>
          <w:sz w:val="20"/>
          <w:szCs w:val="20"/>
        </w:rPr>
      </w:pPr>
      <w:r w:rsidRPr="00A73E05">
        <w:rPr>
          <w:rFonts w:cs="Times New Roman"/>
          <w:sz w:val="20"/>
          <w:szCs w:val="20"/>
        </w:rPr>
        <w:t xml:space="preserve">AICPA, 2009, </w:t>
      </w:r>
      <w:r w:rsidRPr="00A73E05">
        <w:rPr>
          <w:rFonts w:cs="Times New Roman"/>
          <w:sz w:val="20"/>
          <w:szCs w:val="20"/>
          <w:lang w:val="en-US"/>
        </w:rPr>
        <w:t>“</w:t>
      </w:r>
      <w:r w:rsidR="004D07C6" w:rsidRPr="00A73E05">
        <w:rPr>
          <w:rFonts w:cs="Times New Roman"/>
          <w:i/>
          <w:sz w:val="20"/>
          <w:szCs w:val="20"/>
        </w:rPr>
        <w:t xml:space="preserve">Final report of Special </w:t>
      </w:r>
      <w:r w:rsidRPr="00A73E05">
        <w:rPr>
          <w:rFonts w:cs="Times New Roman"/>
          <w:i/>
          <w:sz w:val="20"/>
          <w:szCs w:val="20"/>
        </w:rPr>
        <w:t>Committee of Assurance Services</w:t>
      </w:r>
      <w:r w:rsidR="004D07C6" w:rsidRPr="00A73E05">
        <w:rPr>
          <w:rFonts w:cs="Times New Roman"/>
          <w:sz w:val="20"/>
          <w:szCs w:val="20"/>
        </w:rPr>
        <w:t xml:space="preserve"> </w:t>
      </w:r>
      <w:r w:rsidR="004D07C6" w:rsidRPr="00A73E05">
        <w:rPr>
          <w:rFonts w:cs="Times New Roman"/>
          <w:i/>
          <w:sz w:val="20"/>
          <w:szCs w:val="20"/>
        </w:rPr>
        <w:t>AICPA</w:t>
      </w:r>
      <w:r w:rsidRPr="00A73E05">
        <w:rPr>
          <w:rFonts w:cs="Times New Roman"/>
          <w:i/>
          <w:sz w:val="20"/>
          <w:szCs w:val="20"/>
          <w:lang w:val="en-US"/>
        </w:rPr>
        <w:t>”</w:t>
      </w:r>
      <w:r w:rsidR="004D07C6" w:rsidRPr="00A73E05">
        <w:rPr>
          <w:rFonts w:cs="Times New Roman"/>
          <w:sz w:val="20"/>
          <w:szCs w:val="20"/>
        </w:rPr>
        <w:t>, available at www.aicpa.org/ accessed February 2009.</w:t>
      </w:r>
    </w:p>
    <w:p w:rsidR="004D07C6" w:rsidRPr="00A73E05" w:rsidRDefault="004D07C6" w:rsidP="00604FEC">
      <w:pPr>
        <w:pStyle w:val="ListParagraph"/>
        <w:numPr>
          <w:ilvl w:val="0"/>
          <w:numId w:val="25"/>
        </w:numPr>
        <w:shd w:val="clear" w:color="auto" w:fill="FFFFFF" w:themeFill="background1"/>
        <w:spacing w:after="120"/>
        <w:jc w:val="both"/>
        <w:textAlignment w:val="top"/>
        <w:rPr>
          <w:rFonts w:eastAsia="Times New Roman" w:cs="Arial"/>
          <w:sz w:val="20"/>
          <w:szCs w:val="20"/>
        </w:rPr>
      </w:pPr>
      <w:r w:rsidRPr="00A73E05">
        <w:rPr>
          <w:rFonts w:cs="Times New Roman"/>
          <w:sz w:val="20"/>
          <w:szCs w:val="20"/>
        </w:rPr>
        <w:t>FEE, 2009, “</w:t>
      </w:r>
      <w:r w:rsidRPr="00A73E05">
        <w:rPr>
          <w:rFonts w:cs="Times New Roman"/>
          <w:i/>
          <w:sz w:val="20"/>
          <w:szCs w:val="20"/>
        </w:rPr>
        <w:t>Future Approach to Setting Global Financial</w:t>
      </w:r>
      <w:r w:rsidR="00E150E7" w:rsidRPr="00A73E05">
        <w:rPr>
          <w:rFonts w:cs="Times New Roman"/>
          <w:i/>
          <w:sz w:val="20"/>
          <w:szCs w:val="20"/>
        </w:rPr>
        <w:t xml:space="preserve"> Reporting Standards”</w:t>
      </w:r>
      <w:r w:rsidR="00E150E7" w:rsidRPr="00A73E05">
        <w:rPr>
          <w:rFonts w:cs="Times New Roman"/>
          <w:sz w:val="20"/>
          <w:szCs w:val="20"/>
        </w:rPr>
        <w:t xml:space="preserve">, availablе </w:t>
      </w:r>
      <w:r w:rsidRPr="00A73E05">
        <w:rPr>
          <w:rFonts w:cs="Times New Roman"/>
          <w:sz w:val="20"/>
          <w:szCs w:val="20"/>
        </w:rPr>
        <w:t xml:space="preserve">at </w:t>
      </w:r>
      <w:hyperlink r:id="rId8" w:history="1">
        <w:r w:rsidR="00E150E7" w:rsidRPr="00A73E05">
          <w:rPr>
            <w:rStyle w:val="Hyperlink"/>
            <w:rFonts w:cs="Times New Roman"/>
            <w:color w:val="auto"/>
            <w:sz w:val="20"/>
            <w:szCs w:val="20"/>
            <w:u w:val="none"/>
          </w:rPr>
          <w:t>http://www.fee.be/</w:t>
        </w:r>
      </w:hyperlink>
      <w:r w:rsidR="0076586E" w:rsidRPr="00A73E05">
        <w:rPr>
          <w:rFonts w:eastAsia="Times New Roman" w:cs="Arial"/>
          <w:sz w:val="20"/>
          <w:szCs w:val="20"/>
        </w:rPr>
        <w:t xml:space="preserve"> </w:t>
      </w:r>
    </w:p>
    <w:p w:rsidR="00E150E7" w:rsidRPr="00A73E05" w:rsidRDefault="00E150E7" w:rsidP="00604FEC">
      <w:pPr>
        <w:pStyle w:val="ListParagraph"/>
        <w:numPr>
          <w:ilvl w:val="0"/>
          <w:numId w:val="25"/>
        </w:numPr>
        <w:shd w:val="clear" w:color="auto" w:fill="FFFFFF" w:themeFill="background1"/>
        <w:spacing w:after="120"/>
        <w:jc w:val="both"/>
        <w:textAlignment w:val="top"/>
        <w:rPr>
          <w:rFonts w:eastAsia="Times New Roman" w:cs="Arial"/>
          <w:sz w:val="20"/>
          <w:szCs w:val="20"/>
        </w:rPr>
      </w:pPr>
      <w:r w:rsidRPr="00A73E05">
        <w:rPr>
          <w:rFonts w:cs="Times New Roman"/>
          <w:sz w:val="20"/>
          <w:szCs w:val="20"/>
        </w:rPr>
        <w:t xml:space="preserve">IFAC, 2009, </w:t>
      </w:r>
      <w:r w:rsidRPr="00A73E05">
        <w:rPr>
          <w:rFonts w:cs="Times New Roman"/>
          <w:i/>
          <w:sz w:val="20"/>
          <w:szCs w:val="20"/>
        </w:rPr>
        <w:t>“The global financial crisis”,</w:t>
      </w:r>
      <w:r w:rsidRPr="00A73E05">
        <w:rPr>
          <w:rFonts w:cs="Times New Roman"/>
          <w:sz w:val="20"/>
          <w:szCs w:val="20"/>
        </w:rPr>
        <w:t xml:space="preserve"> available at </w:t>
      </w:r>
      <w:hyperlink r:id="rId9" w:history="1">
        <w:r w:rsidRPr="00A73E05">
          <w:rPr>
            <w:rStyle w:val="Hyperlink"/>
            <w:rFonts w:cs="Times New Roman"/>
            <w:color w:val="auto"/>
            <w:sz w:val="20"/>
            <w:szCs w:val="20"/>
            <w:u w:val="none"/>
          </w:rPr>
          <w:t>http://www.ifac.org/financial-crisis/</w:t>
        </w:r>
      </w:hyperlink>
    </w:p>
    <w:p w:rsidR="00E150E7" w:rsidRPr="00A73E05" w:rsidRDefault="00E150E7" w:rsidP="00604FEC">
      <w:pPr>
        <w:pStyle w:val="ListParagraph"/>
        <w:numPr>
          <w:ilvl w:val="0"/>
          <w:numId w:val="25"/>
        </w:numPr>
        <w:shd w:val="clear" w:color="auto" w:fill="FFFFFF" w:themeFill="background1"/>
        <w:spacing w:after="120"/>
        <w:jc w:val="both"/>
        <w:textAlignment w:val="top"/>
        <w:rPr>
          <w:rFonts w:eastAsia="Times New Roman" w:cs="Arial"/>
          <w:sz w:val="20"/>
          <w:szCs w:val="20"/>
        </w:rPr>
      </w:pPr>
      <w:r w:rsidRPr="00A73E05">
        <w:rPr>
          <w:rFonts w:cs="Times New Roman"/>
          <w:sz w:val="20"/>
          <w:szCs w:val="20"/>
        </w:rPr>
        <w:t xml:space="preserve">IASB, 2009, “IASB publishes IFRS for SMEs”, available at </w:t>
      </w:r>
      <w:hyperlink r:id="rId10" w:history="1">
        <w:r w:rsidRPr="00A73E05">
          <w:rPr>
            <w:rStyle w:val="Hyperlink"/>
            <w:rFonts w:cs="Times New Roman"/>
            <w:color w:val="auto"/>
            <w:sz w:val="20"/>
            <w:szCs w:val="20"/>
            <w:u w:val="none"/>
          </w:rPr>
          <w:t>http://www.iasb.org/</w:t>
        </w:r>
      </w:hyperlink>
    </w:p>
    <w:p w:rsidR="00E150E7" w:rsidRPr="00A73E05" w:rsidRDefault="00E150E7" w:rsidP="00604FEC">
      <w:pPr>
        <w:pStyle w:val="ListParagraph"/>
        <w:numPr>
          <w:ilvl w:val="0"/>
          <w:numId w:val="25"/>
        </w:numPr>
        <w:shd w:val="clear" w:color="auto" w:fill="FFFFFF" w:themeFill="background1"/>
        <w:spacing w:after="120"/>
        <w:jc w:val="both"/>
        <w:textAlignment w:val="top"/>
        <w:rPr>
          <w:rFonts w:eastAsia="Times New Roman" w:cs="Arial"/>
          <w:sz w:val="20"/>
          <w:szCs w:val="20"/>
        </w:rPr>
      </w:pPr>
      <w:r w:rsidRPr="00A73E05">
        <w:rPr>
          <w:rFonts w:cs="TimesNewRoman"/>
          <w:sz w:val="20"/>
          <w:szCs w:val="20"/>
        </w:rPr>
        <w:t xml:space="preserve">Roberts, Clare, Pauline Weetman, Paul Gordon, </w:t>
      </w:r>
      <w:r w:rsidR="0076586E" w:rsidRPr="00A73E05">
        <w:rPr>
          <w:rFonts w:cs="TimesNewRoman"/>
          <w:sz w:val="20"/>
          <w:szCs w:val="20"/>
          <w:lang w:val="en-US"/>
        </w:rPr>
        <w:t>“</w:t>
      </w:r>
      <w:r w:rsidRPr="00A73E05">
        <w:rPr>
          <w:rFonts w:cs="TimesNewRoman"/>
          <w:i/>
          <w:sz w:val="20"/>
          <w:szCs w:val="20"/>
        </w:rPr>
        <w:t>International Financial Accounting</w:t>
      </w:r>
      <w:r w:rsidR="0076586E" w:rsidRPr="00A73E05">
        <w:rPr>
          <w:rFonts w:cs="TimesNewRoman"/>
          <w:i/>
          <w:sz w:val="20"/>
          <w:szCs w:val="20"/>
          <w:lang w:val="en-US"/>
        </w:rPr>
        <w:t>:</w:t>
      </w:r>
      <w:r w:rsidRPr="00A73E05">
        <w:rPr>
          <w:rFonts w:cs="TimesNewRoman"/>
          <w:i/>
          <w:sz w:val="20"/>
          <w:szCs w:val="20"/>
        </w:rPr>
        <w:t xml:space="preserve"> A Comparative Approach</w:t>
      </w:r>
      <w:r w:rsidR="0076586E" w:rsidRPr="00A73E05">
        <w:rPr>
          <w:rFonts w:cs="TimesNewRoman"/>
          <w:i/>
          <w:sz w:val="20"/>
          <w:szCs w:val="20"/>
          <w:lang w:val="en-US"/>
        </w:rPr>
        <w:t>”</w:t>
      </w:r>
      <w:r w:rsidRPr="00A73E05">
        <w:rPr>
          <w:rFonts w:cs="TimesNewRoman"/>
          <w:sz w:val="20"/>
          <w:szCs w:val="20"/>
        </w:rPr>
        <w:t>, Financial Times Pitman Publishing, First published in Great Britain 1998.</w:t>
      </w:r>
    </w:p>
    <w:p w:rsidR="00E150E7" w:rsidRPr="00A73E05" w:rsidRDefault="00E150E7" w:rsidP="00604FEC">
      <w:pPr>
        <w:pStyle w:val="ListParagraph"/>
        <w:numPr>
          <w:ilvl w:val="0"/>
          <w:numId w:val="25"/>
        </w:numPr>
        <w:shd w:val="clear" w:color="auto" w:fill="FFFFFF" w:themeFill="background1"/>
        <w:spacing w:after="120"/>
        <w:jc w:val="both"/>
        <w:textAlignment w:val="top"/>
        <w:rPr>
          <w:rFonts w:eastAsia="Times New Roman" w:cs="Arial"/>
          <w:sz w:val="20"/>
          <w:szCs w:val="20"/>
        </w:rPr>
      </w:pPr>
      <w:r w:rsidRPr="00A73E05">
        <w:rPr>
          <w:rFonts w:eastAsia="Times New Roman" w:cs="Arial"/>
          <w:bCs/>
          <w:sz w:val="20"/>
          <w:szCs w:val="20"/>
        </w:rPr>
        <w:t>GLOBAL CONVERGENCE: FINANCIAL AND ECONOMIC IMPLICATIONS, by Harold Gellis</w:t>
      </w:r>
    </w:p>
    <w:p w:rsidR="0076586E" w:rsidRPr="00A73E05" w:rsidRDefault="0076586E" w:rsidP="00604FEC">
      <w:pPr>
        <w:pStyle w:val="ListParagraph"/>
        <w:numPr>
          <w:ilvl w:val="0"/>
          <w:numId w:val="25"/>
        </w:numPr>
        <w:shd w:val="clear" w:color="auto" w:fill="FFFFFF" w:themeFill="background1"/>
        <w:spacing w:after="120"/>
        <w:jc w:val="both"/>
        <w:textAlignment w:val="top"/>
        <w:rPr>
          <w:rFonts w:eastAsia="Times New Roman" w:cs="Arial"/>
          <w:i/>
          <w:sz w:val="20"/>
          <w:szCs w:val="20"/>
        </w:rPr>
      </w:pPr>
      <w:r w:rsidRPr="00A73E05">
        <w:rPr>
          <w:rFonts w:eastAsia="Times New Roman" w:cs="Arial"/>
          <w:sz w:val="20"/>
          <w:szCs w:val="20"/>
          <w:lang w:val="en-US"/>
        </w:rPr>
        <w:t xml:space="preserve">Mustata, Razvan V., Matis, Dumitru and Bodea, Gabriela </w:t>
      </w:r>
      <w:r w:rsidRPr="00A73E05">
        <w:rPr>
          <w:rFonts w:eastAsia="Times New Roman" w:cs="Arial"/>
          <w:i/>
          <w:sz w:val="20"/>
          <w:szCs w:val="20"/>
          <w:lang w:val="en-US"/>
        </w:rPr>
        <w:t xml:space="preserve">“The impact of globalization on regulations and accounting systems”, </w:t>
      </w:r>
      <w:r w:rsidRPr="00A73E05">
        <w:rPr>
          <w:rFonts w:eastAsia="Times New Roman" w:cs="Arial"/>
          <w:sz w:val="20"/>
          <w:szCs w:val="20"/>
          <w:lang w:val="en-US"/>
        </w:rPr>
        <w:t>2007</w:t>
      </w:r>
    </w:p>
    <w:p w:rsidR="00A73E05" w:rsidRPr="00A73E05" w:rsidRDefault="00A73E05" w:rsidP="00A73E05">
      <w:pPr>
        <w:pStyle w:val="ListParagraph"/>
        <w:widowControl w:val="0"/>
        <w:numPr>
          <w:ilvl w:val="0"/>
          <w:numId w:val="25"/>
        </w:numPr>
        <w:tabs>
          <w:tab w:val="left" w:pos="480"/>
        </w:tabs>
        <w:autoSpaceDE w:val="0"/>
        <w:autoSpaceDN w:val="0"/>
        <w:adjustRightInd w:val="0"/>
        <w:spacing w:before="17" w:after="0" w:line="240" w:lineRule="auto"/>
        <w:jc w:val="both"/>
        <w:rPr>
          <w:sz w:val="20"/>
          <w:szCs w:val="20"/>
          <w:lang w:val="en-US"/>
        </w:rPr>
      </w:pPr>
      <w:r w:rsidRPr="00A73E05">
        <w:rPr>
          <w:rFonts w:cs="Arial"/>
          <w:sz w:val="20"/>
          <w:szCs w:val="20"/>
        </w:rPr>
        <w:t xml:space="preserve">Financial Accounting </w:t>
      </w:r>
      <w:r w:rsidRPr="00A73E05">
        <w:rPr>
          <w:rFonts w:cs="Arial"/>
          <w:spacing w:val="-2"/>
          <w:sz w:val="20"/>
          <w:szCs w:val="20"/>
        </w:rPr>
        <w:t>S</w:t>
      </w:r>
      <w:r w:rsidRPr="00A73E05">
        <w:rPr>
          <w:rFonts w:cs="Arial"/>
          <w:spacing w:val="-1"/>
          <w:sz w:val="20"/>
          <w:szCs w:val="20"/>
        </w:rPr>
        <w:t>t</w:t>
      </w:r>
      <w:r w:rsidRPr="00A73E05">
        <w:rPr>
          <w:rFonts w:cs="Arial"/>
          <w:sz w:val="20"/>
          <w:szCs w:val="20"/>
        </w:rPr>
        <w:t xml:space="preserve">andards Board (FASB): </w:t>
      </w:r>
      <w:hyperlink r:id="rId11" w:history="1">
        <w:r w:rsidRPr="00A73E05">
          <w:rPr>
            <w:rFonts w:cs="Arial"/>
            <w:sz w:val="20"/>
            <w:szCs w:val="20"/>
          </w:rPr>
          <w:t>http://www.fasb.org</w:t>
        </w:r>
      </w:hyperlink>
    </w:p>
    <w:p w:rsidR="00A73E05" w:rsidRPr="00A73E05" w:rsidRDefault="00A73E05" w:rsidP="00A73E05">
      <w:pPr>
        <w:pStyle w:val="FootnoteText"/>
        <w:numPr>
          <w:ilvl w:val="0"/>
          <w:numId w:val="25"/>
        </w:numPr>
        <w:jc w:val="both"/>
        <w:rPr>
          <w:rFonts w:cs="Arial"/>
          <w:lang w:val="en-US"/>
        </w:rPr>
      </w:pPr>
      <w:r w:rsidRPr="00A73E05">
        <w:rPr>
          <w:rFonts w:cs="Arial"/>
          <w:color w:val="000000"/>
        </w:rPr>
        <w:t>International Federation</w:t>
      </w:r>
      <w:r w:rsidRPr="00A73E05">
        <w:rPr>
          <w:rFonts w:cs="Arial"/>
          <w:color w:val="000000"/>
          <w:spacing w:val="-1"/>
        </w:rPr>
        <w:t xml:space="preserve"> </w:t>
      </w:r>
      <w:r w:rsidRPr="00A73E05">
        <w:rPr>
          <w:rFonts w:cs="Arial"/>
          <w:color w:val="000000"/>
        </w:rPr>
        <w:t>of Accountants (IFAC</w:t>
      </w:r>
      <w:r w:rsidRPr="00A73E05">
        <w:rPr>
          <w:rFonts w:cs="Arial"/>
        </w:rPr>
        <w:t xml:space="preserve">): </w:t>
      </w:r>
      <w:hyperlink r:id="rId12" w:history="1">
        <w:r w:rsidRPr="00A73E05">
          <w:rPr>
            <w:rFonts w:cs="Arial"/>
          </w:rPr>
          <w:t>http://www.ifac.org</w:t>
        </w:r>
      </w:hyperlink>
    </w:p>
    <w:p w:rsidR="00A73E05" w:rsidRPr="00A73E05" w:rsidRDefault="00A73E05" w:rsidP="00A73E05">
      <w:pPr>
        <w:pStyle w:val="ListParagraph"/>
        <w:widowControl w:val="0"/>
        <w:numPr>
          <w:ilvl w:val="0"/>
          <w:numId w:val="25"/>
        </w:numPr>
        <w:tabs>
          <w:tab w:val="left" w:pos="480"/>
        </w:tabs>
        <w:autoSpaceDE w:val="0"/>
        <w:autoSpaceDN w:val="0"/>
        <w:adjustRightInd w:val="0"/>
        <w:spacing w:before="17" w:after="0" w:line="240" w:lineRule="auto"/>
        <w:jc w:val="both"/>
        <w:rPr>
          <w:sz w:val="20"/>
          <w:szCs w:val="20"/>
          <w:lang w:val="en-US"/>
        </w:rPr>
      </w:pPr>
      <w:r w:rsidRPr="00A73E05">
        <w:rPr>
          <w:rFonts w:cs="Arial"/>
          <w:sz w:val="20"/>
          <w:szCs w:val="20"/>
        </w:rPr>
        <w:t xml:space="preserve">International Accounting Standards </w:t>
      </w:r>
      <w:r w:rsidRPr="00A73E05">
        <w:rPr>
          <w:rFonts w:cs="Arial"/>
          <w:spacing w:val="-2"/>
          <w:sz w:val="20"/>
          <w:szCs w:val="20"/>
        </w:rPr>
        <w:t>B</w:t>
      </w:r>
      <w:r w:rsidRPr="00A73E05">
        <w:rPr>
          <w:rFonts w:cs="Arial"/>
          <w:sz w:val="20"/>
          <w:szCs w:val="20"/>
        </w:rPr>
        <w:t xml:space="preserve">oard (IASB): </w:t>
      </w:r>
      <w:r w:rsidRPr="00A73E05">
        <w:rPr>
          <w:rFonts w:cs="Arial"/>
          <w:spacing w:val="-49"/>
          <w:sz w:val="20"/>
          <w:szCs w:val="20"/>
        </w:rPr>
        <w:t xml:space="preserve"> </w:t>
      </w:r>
      <w:hyperlink r:id="rId13" w:history="1">
        <w:r w:rsidRPr="00A73E05">
          <w:rPr>
            <w:rFonts w:cs="Arial"/>
            <w:sz w:val="20"/>
            <w:szCs w:val="20"/>
          </w:rPr>
          <w:t>http://www.iasb.org</w:t>
        </w:r>
      </w:hyperlink>
    </w:p>
    <w:p w:rsidR="0076586E" w:rsidRPr="00A73E05" w:rsidRDefault="0076586E" w:rsidP="00A73E05">
      <w:pPr>
        <w:pStyle w:val="ListParagraph"/>
        <w:shd w:val="clear" w:color="auto" w:fill="FFFFFF" w:themeFill="background1"/>
        <w:spacing w:after="120"/>
        <w:jc w:val="both"/>
        <w:textAlignment w:val="top"/>
        <w:rPr>
          <w:rFonts w:eastAsia="Times New Roman" w:cs="Arial"/>
          <w:i/>
          <w:sz w:val="20"/>
          <w:szCs w:val="20"/>
        </w:rPr>
      </w:pPr>
    </w:p>
    <w:p w:rsidR="0076586E" w:rsidRDefault="0076586E" w:rsidP="0076586E">
      <w:pPr>
        <w:pStyle w:val="ListParagraph"/>
        <w:shd w:val="clear" w:color="auto" w:fill="FFFFFF" w:themeFill="background1"/>
        <w:spacing w:after="120"/>
        <w:jc w:val="both"/>
        <w:textAlignment w:val="top"/>
        <w:rPr>
          <w:rFonts w:eastAsia="Times New Roman" w:cs="Arial"/>
          <w:i/>
          <w:sz w:val="20"/>
          <w:szCs w:val="20"/>
          <w:lang w:val="en-US"/>
        </w:rPr>
      </w:pPr>
    </w:p>
    <w:p w:rsidR="005532C9" w:rsidRPr="0007735E" w:rsidRDefault="008E4958" w:rsidP="005532C9">
      <w:pPr>
        <w:pStyle w:val="ListParagraph"/>
        <w:shd w:val="clear" w:color="auto" w:fill="FFFFFF" w:themeFill="background1"/>
        <w:spacing w:after="120"/>
        <w:ind w:left="0"/>
        <w:jc w:val="center"/>
        <w:textAlignment w:val="top"/>
        <w:rPr>
          <w:rFonts w:eastAsia="Times New Roman" w:cs="Arial"/>
          <w:b/>
        </w:rPr>
      </w:pPr>
      <w:r w:rsidRPr="0007735E">
        <w:rPr>
          <w:rFonts w:eastAsia="Times New Roman" w:cs="Arial"/>
          <w:b/>
        </w:rPr>
        <w:t>БИОГРАФИЈА ЗА АВТОРИТЕ</w:t>
      </w:r>
    </w:p>
    <w:p w:rsidR="005532C9" w:rsidRPr="0007735E" w:rsidRDefault="005532C9" w:rsidP="005532C9">
      <w:pPr>
        <w:pStyle w:val="ListParagraph"/>
        <w:shd w:val="clear" w:color="auto" w:fill="FFFFFF" w:themeFill="background1"/>
        <w:spacing w:after="120"/>
        <w:ind w:left="0"/>
        <w:jc w:val="center"/>
        <w:textAlignment w:val="top"/>
        <w:rPr>
          <w:rFonts w:eastAsia="Times New Roman" w:cs="Arial"/>
          <w:b/>
        </w:rPr>
      </w:pPr>
    </w:p>
    <w:p w:rsidR="005532C9" w:rsidRDefault="005532C9" w:rsidP="005532C9">
      <w:pPr>
        <w:pStyle w:val="ListParagraph"/>
        <w:shd w:val="clear" w:color="auto" w:fill="FFFFFF" w:themeFill="background1"/>
        <w:spacing w:after="120"/>
        <w:ind w:left="0"/>
        <w:jc w:val="both"/>
        <w:textAlignment w:val="top"/>
        <w:rPr>
          <w:rFonts w:eastAsia="Times New Roman" w:cs="Arial"/>
          <w:b/>
          <w:sz w:val="20"/>
          <w:szCs w:val="20"/>
        </w:rPr>
      </w:pPr>
      <w:r>
        <w:rPr>
          <w:rFonts w:eastAsia="Times New Roman" w:cs="Arial"/>
          <w:b/>
          <w:sz w:val="20"/>
          <w:szCs w:val="20"/>
        </w:rPr>
        <w:tab/>
        <w:t>Д-р Ристо Фотов .....</w:t>
      </w:r>
    </w:p>
    <w:p w:rsidR="005532C9" w:rsidRDefault="005532C9" w:rsidP="005532C9">
      <w:pPr>
        <w:pStyle w:val="ListParagraph"/>
        <w:shd w:val="clear" w:color="auto" w:fill="FFFFFF" w:themeFill="background1"/>
        <w:spacing w:after="120"/>
        <w:ind w:left="0"/>
        <w:jc w:val="both"/>
        <w:textAlignment w:val="top"/>
        <w:rPr>
          <w:rFonts w:eastAsia="Times New Roman" w:cs="Arial"/>
          <w:b/>
          <w:sz w:val="20"/>
          <w:szCs w:val="20"/>
        </w:rPr>
      </w:pPr>
    </w:p>
    <w:p w:rsidR="005532C9" w:rsidRDefault="005532C9" w:rsidP="005532C9">
      <w:pPr>
        <w:pStyle w:val="ListParagraph"/>
        <w:shd w:val="clear" w:color="auto" w:fill="FFFFFF" w:themeFill="background1"/>
        <w:spacing w:after="120"/>
        <w:ind w:left="0"/>
        <w:jc w:val="both"/>
        <w:textAlignment w:val="top"/>
        <w:rPr>
          <w:rFonts w:eastAsia="Times New Roman" w:cs="Arial"/>
          <w:b/>
          <w:sz w:val="20"/>
          <w:szCs w:val="20"/>
        </w:rPr>
      </w:pPr>
    </w:p>
    <w:p w:rsidR="00DF2EC8" w:rsidRDefault="005532C9" w:rsidP="005532C9">
      <w:pPr>
        <w:pStyle w:val="ListParagraph"/>
        <w:shd w:val="clear" w:color="auto" w:fill="FFFFFF" w:themeFill="background1"/>
        <w:spacing w:after="120"/>
        <w:ind w:left="0"/>
        <w:jc w:val="both"/>
        <w:textAlignment w:val="top"/>
        <w:rPr>
          <w:rFonts w:eastAsia="Times New Roman" w:cs="Arial"/>
          <w:b/>
          <w:sz w:val="20"/>
          <w:szCs w:val="20"/>
        </w:rPr>
      </w:pPr>
      <w:r>
        <w:rPr>
          <w:rFonts w:eastAsia="Times New Roman" w:cs="Arial"/>
          <w:b/>
          <w:sz w:val="20"/>
          <w:szCs w:val="20"/>
        </w:rPr>
        <w:tab/>
      </w:r>
    </w:p>
    <w:p w:rsidR="005532C9" w:rsidRPr="005532C9" w:rsidRDefault="005532C9" w:rsidP="00DF2EC8">
      <w:pPr>
        <w:pStyle w:val="ListParagraph"/>
        <w:shd w:val="clear" w:color="auto" w:fill="FFFFFF" w:themeFill="background1"/>
        <w:spacing w:after="120"/>
        <w:ind w:left="0" w:firstLine="720"/>
        <w:jc w:val="both"/>
        <w:textAlignment w:val="top"/>
        <w:rPr>
          <w:rFonts w:eastAsia="Times New Roman" w:cs="Arial"/>
          <w:sz w:val="20"/>
          <w:szCs w:val="20"/>
        </w:rPr>
      </w:pPr>
      <w:r>
        <w:rPr>
          <w:rFonts w:eastAsia="Times New Roman" w:cs="Arial"/>
          <w:b/>
          <w:sz w:val="20"/>
          <w:szCs w:val="20"/>
        </w:rPr>
        <w:t xml:space="preserve">Д-р Оливера Ѓоргиева-Трајковска </w:t>
      </w:r>
      <w:r w:rsidRPr="005532C9">
        <w:rPr>
          <w:rFonts w:eastAsia="Times New Roman" w:cs="Arial"/>
          <w:sz w:val="20"/>
          <w:szCs w:val="20"/>
        </w:rPr>
        <w:t>е</w:t>
      </w:r>
      <w:r>
        <w:rPr>
          <w:rFonts w:eastAsia="Times New Roman" w:cs="Arial"/>
          <w:b/>
          <w:sz w:val="20"/>
          <w:szCs w:val="20"/>
        </w:rPr>
        <w:t xml:space="preserve"> </w:t>
      </w:r>
      <w:r>
        <w:rPr>
          <w:rFonts w:eastAsia="Times New Roman" w:cs="Arial"/>
          <w:sz w:val="20"/>
          <w:szCs w:val="20"/>
        </w:rPr>
        <w:t>родена 1974 година во Кочани. Дипломира на Економскиот ф</w:t>
      </w:r>
      <w:r w:rsidR="008E4958">
        <w:rPr>
          <w:rFonts w:eastAsia="Times New Roman" w:cs="Arial"/>
          <w:sz w:val="20"/>
          <w:szCs w:val="20"/>
        </w:rPr>
        <w:t>акултет во Скопје, на насоката Ф</w:t>
      </w:r>
      <w:r>
        <w:rPr>
          <w:rFonts w:eastAsia="Times New Roman" w:cs="Arial"/>
          <w:sz w:val="20"/>
          <w:szCs w:val="20"/>
        </w:rPr>
        <w:t xml:space="preserve">инансиско-сметководствен менаџмент; магистерските студии ги завршува на Економскиот институт-Скопје, 2006 година, на насоката Финансиски менаџмент; докторира на Економски институт-Скопје, 2010 година, на насоката Финансиски менаџмент. </w:t>
      </w:r>
      <w:r w:rsidR="00DF2EC8">
        <w:rPr>
          <w:rFonts w:eastAsia="Times New Roman" w:cs="Arial"/>
          <w:sz w:val="20"/>
          <w:szCs w:val="20"/>
        </w:rPr>
        <w:t>Од 2007 година работи на Економскиот факултет, при Универзитетот Гоце Делчев од Штип, каде од 2010 година е избрана за Наставник во сите звања-доцент, од областа Финансии и сметководство. Во тек на научно-истражувачката работа има издадено над 30 трудови од областа на сметководството и финансиите, со кои има учествувано на повеќе домашни и меѓународни научни конференции. Поседува лиценца за овластено вешто лице од областа на материјално-финансиското работење и лиценца за овластен проценител на јавни претпријатија, трговски друштва и други правни лица.</w:t>
      </w:r>
    </w:p>
    <w:p w:rsidR="00E150E7" w:rsidRPr="00A73E05" w:rsidRDefault="00E150E7" w:rsidP="00604FEC">
      <w:pPr>
        <w:pStyle w:val="ListParagraph"/>
        <w:shd w:val="clear" w:color="auto" w:fill="FFFFFF" w:themeFill="background1"/>
        <w:spacing w:after="120"/>
        <w:jc w:val="both"/>
        <w:textAlignment w:val="top"/>
        <w:rPr>
          <w:rFonts w:eastAsia="Times New Roman" w:cs="Arial"/>
          <w:sz w:val="20"/>
          <w:szCs w:val="20"/>
        </w:rPr>
      </w:pPr>
    </w:p>
    <w:p w:rsidR="00A3566B" w:rsidRPr="00DF2EC8" w:rsidRDefault="00A3566B" w:rsidP="00DF2EC8">
      <w:pPr>
        <w:widowControl w:val="0"/>
        <w:autoSpaceDE w:val="0"/>
        <w:autoSpaceDN w:val="0"/>
        <w:adjustRightInd w:val="0"/>
        <w:spacing w:after="120" w:line="240" w:lineRule="auto"/>
        <w:jc w:val="both"/>
        <w:rPr>
          <w:rFonts w:eastAsia="Calibri" w:cstheme="minorHAnsi"/>
          <w:sz w:val="20"/>
          <w:szCs w:val="20"/>
        </w:rPr>
      </w:pPr>
    </w:p>
    <w:sectPr w:rsidR="00A3566B" w:rsidRPr="00DF2EC8" w:rsidSect="007C00B1">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536F" w:rsidRDefault="005F536F" w:rsidP="0086578F">
      <w:pPr>
        <w:spacing w:after="0" w:line="240" w:lineRule="auto"/>
      </w:pPr>
      <w:r>
        <w:separator/>
      </w:r>
    </w:p>
  </w:endnote>
  <w:endnote w:type="continuationSeparator" w:id="0">
    <w:p w:rsidR="005F536F" w:rsidRDefault="005F536F" w:rsidP="008657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Gotham-Medium">
    <w:panose1 w:val="00000000000000000000"/>
    <w:charset w:val="CC"/>
    <w:family w:val="auto"/>
    <w:notTrueType/>
    <w:pitch w:val="default"/>
    <w:sig w:usb0="00000201" w:usb1="00000000" w:usb2="00000000" w:usb3="00000000" w:csb0="00000004" w:csb1="00000000"/>
  </w:font>
  <w:font w:name="TimesNewRomanPSMT">
    <w:altName w:val="MS Mincho"/>
    <w:panose1 w:val="00000000000000000000"/>
    <w:charset w:val="80"/>
    <w:family w:val="auto"/>
    <w:notTrueType/>
    <w:pitch w:val="default"/>
    <w:sig w:usb0="00000007" w:usb1="08070000" w:usb2="00000010" w:usb3="00000000" w:csb0="00020003" w:csb1="00000000"/>
  </w:font>
  <w:font w:name="+mn-ea">
    <w:altName w:val="Times New Roman"/>
    <w:panose1 w:val="00000000000000000000"/>
    <w:charset w:val="00"/>
    <w:family w:val="roman"/>
    <w:notTrueType/>
    <w:pitch w:val="default"/>
    <w:sig w:usb0="00000000" w:usb1="00000000" w:usb2="00000000" w:usb3="00000000" w:csb0="0000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24719"/>
      <w:docPartObj>
        <w:docPartGallery w:val="Page Numbers (Bottom of Page)"/>
        <w:docPartUnique/>
      </w:docPartObj>
    </w:sdtPr>
    <w:sdtContent>
      <w:p w:rsidR="00AD06FE" w:rsidRDefault="00AD06FE">
        <w:pPr>
          <w:pStyle w:val="Footer"/>
          <w:jc w:val="right"/>
        </w:pPr>
        <w:fldSimple w:instr=" PAGE   \* MERGEFORMAT ">
          <w:r w:rsidR="0007735E">
            <w:rPr>
              <w:noProof/>
            </w:rPr>
            <w:t>1</w:t>
          </w:r>
        </w:fldSimple>
      </w:p>
    </w:sdtContent>
  </w:sdt>
  <w:p w:rsidR="00AD06FE" w:rsidRDefault="00AD06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536F" w:rsidRDefault="005F536F" w:rsidP="0086578F">
      <w:pPr>
        <w:spacing w:after="0" w:line="240" w:lineRule="auto"/>
      </w:pPr>
      <w:r>
        <w:separator/>
      </w:r>
    </w:p>
  </w:footnote>
  <w:footnote w:type="continuationSeparator" w:id="0">
    <w:p w:rsidR="005F536F" w:rsidRDefault="005F536F" w:rsidP="0086578F">
      <w:pPr>
        <w:spacing w:after="0" w:line="240" w:lineRule="auto"/>
      </w:pPr>
      <w:r>
        <w:continuationSeparator/>
      </w:r>
    </w:p>
  </w:footnote>
  <w:footnote w:id="1">
    <w:p w:rsidR="00AD06FE" w:rsidRPr="0086578F" w:rsidRDefault="00AD06FE">
      <w:pPr>
        <w:pStyle w:val="FootnoteText"/>
        <w:rPr>
          <w:rFonts w:cstheme="minorHAnsi"/>
          <w:sz w:val="16"/>
          <w:szCs w:val="16"/>
        </w:rPr>
      </w:pPr>
      <w:r>
        <w:rPr>
          <w:rStyle w:val="FootnoteReference"/>
        </w:rPr>
        <w:footnoteRef/>
      </w:r>
      <w:r w:rsidRPr="00922C42">
        <w:rPr>
          <w:rFonts w:cstheme="minorHAnsi"/>
          <w:sz w:val="16"/>
          <w:szCs w:val="16"/>
        </w:rPr>
        <w:t>Džozef Štiglic</w:t>
      </w:r>
      <w:r w:rsidRPr="0086578F">
        <w:rPr>
          <w:rFonts w:cstheme="minorHAnsi"/>
          <w:sz w:val="16"/>
          <w:szCs w:val="16"/>
        </w:rPr>
        <w:t xml:space="preserve">: </w:t>
      </w:r>
      <w:r w:rsidRPr="0086578F">
        <w:rPr>
          <w:rFonts w:cstheme="minorHAnsi"/>
          <w:iCs/>
          <w:sz w:val="16"/>
          <w:szCs w:val="16"/>
        </w:rPr>
        <w:t>Protivurečnosti globalizacije</w:t>
      </w:r>
      <w:r w:rsidRPr="0086578F">
        <w:rPr>
          <w:rFonts w:cstheme="minorHAnsi"/>
          <w:sz w:val="16"/>
          <w:szCs w:val="16"/>
        </w:rPr>
        <w:t>, SMB, Beograd, 2002. , str. 23.</w:t>
      </w:r>
    </w:p>
  </w:footnote>
  <w:footnote w:id="2">
    <w:p w:rsidR="00AD06FE" w:rsidRPr="00C4587F" w:rsidRDefault="00AD06FE" w:rsidP="00C4587F">
      <w:pPr>
        <w:widowControl w:val="0"/>
        <w:autoSpaceDE w:val="0"/>
        <w:autoSpaceDN w:val="0"/>
        <w:adjustRightInd w:val="0"/>
        <w:spacing w:after="0" w:line="240" w:lineRule="auto"/>
        <w:jc w:val="both"/>
        <w:rPr>
          <w:rFonts w:cstheme="minorHAnsi"/>
          <w:color w:val="000000"/>
          <w:sz w:val="16"/>
          <w:szCs w:val="16"/>
          <w:lang w:val="en-GB"/>
        </w:rPr>
      </w:pPr>
      <w:r w:rsidRPr="00C4587F">
        <w:rPr>
          <w:rStyle w:val="FootnoteReference"/>
          <w:rFonts w:cstheme="minorHAnsi"/>
          <w:sz w:val="16"/>
          <w:szCs w:val="16"/>
        </w:rPr>
        <w:footnoteRef/>
      </w:r>
      <w:r w:rsidRPr="00C4587F">
        <w:rPr>
          <w:rFonts w:cstheme="minorHAnsi"/>
          <w:color w:val="000000"/>
          <w:sz w:val="16"/>
          <w:szCs w:val="16"/>
          <w:lang w:val="ru-RU"/>
        </w:rPr>
        <w:t>Концентрација</w:t>
      </w:r>
      <w:r w:rsidRPr="00C4587F">
        <w:rPr>
          <w:rFonts w:cstheme="minorHAnsi"/>
          <w:color w:val="000000"/>
          <w:sz w:val="16"/>
          <w:szCs w:val="16"/>
        </w:rPr>
        <w:t>та на</w:t>
      </w:r>
      <w:r w:rsidRPr="00C4587F">
        <w:rPr>
          <w:rFonts w:cstheme="minorHAnsi"/>
          <w:color w:val="000000"/>
          <w:sz w:val="16"/>
          <w:szCs w:val="16"/>
          <w:lang w:val="ru-RU"/>
        </w:rPr>
        <w:t xml:space="preserve"> извозот кај ЗВР е мошне висока. Така што на 11 водечки земји извознички (Кина, Тајван, Ј. Кореја, Сингапур, Хонг-Конг, Малезија, Филипини, Тајланд, Бразил, Мексико и Индија) отпаѓа 82.2% од вкупниот извоз на сите ЗВР, додека само азијските земји без Индија учествуваат со 46.5%. </w:t>
      </w:r>
      <w:r w:rsidRPr="00C4587F">
        <w:rPr>
          <w:rFonts w:cstheme="minorHAnsi"/>
          <w:color w:val="000000"/>
          <w:sz w:val="16"/>
          <w:szCs w:val="16"/>
        </w:rPr>
        <w:t>WTO</w:t>
      </w:r>
      <w:r w:rsidRPr="00C4587F">
        <w:rPr>
          <w:rFonts w:cstheme="minorHAnsi"/>
          <w:color w:val="000000"/>
          <w:sz w:val="16"/>
          <w:szCs w:val="16"/>
          <w:lang w:val="en-GB"/>
        </w:rPr>
        <w:t xml:space="preserve">, 2002, </w:t>
      </w:r>
      <w:r w:rsidRPr="00C4587F">
        <w:rPr>
          <w:rFonts w:cstheme="minorHAnsi"/>
          <w:color w:val="000000"/>
          <w:sz w:val="16"/>
          <w:szCs w:val="16"/>
        </w:rPr>
        <w:t>Annual Report</w:t>
      </w:r>
      <w:r w:rsidRPr="00C4587F">
        <w:rPr>
          <w:rFonts w:cstheme="minorHAnsi"/>
          <w:color w:val="000000"/>
          <w:sz w:val="16"/>
          <w:szCs w:val="16"/>
          <w:lang w:val="en-GB"/>
        </w:rPr>
        <w:t>..</w:t>
      </w:r>
    </w:p>
    <w:p w:rsidR="00AD06FE" w:rsidRPr="0089596C" w:rsidRDefault="00AD06FE" w:rsidP="00C4587F">
      <w:pPr>
        <w:pStyle w:val="FootnoteText"/>
        <w:rPr>
          <w:rFonts w:ascii="Arial" w:hAnsi="Arial" w:cs="Arial"/>
          <w:sz w:val="18"/>
          <w:szCs w:val="18"/>
        </w:rPr>
      </w:pPr>
    </w:p>
    <w:p w:rsidR="00AD06FE" w:rsidRPr="0089596C" w:rsidRDefault="00AD06FE" w:rsidP="00C4587F">
      <w:pPr>
        <w:pStyle w:val="FootnoteText"/>
        <w:rPr>
          <w:rFonts w:ascii="Arial" w:hAnsi="Arial" w:cs="Arial"/>
          <w:sz w:val="18"/>
          <w:szCs w:val="18"/>
        </w:rPr>
      </w:pPr>
    </w:p>
  </w:footnote>
  <w:footnote w:id="3">
    <w:p w:rsidR="00AD06FE" w:rsidRPr="0089596C" w:rsidRDefault="00AD06FE" w:rsidP="00DA640B">
      <w:pPr>
        <w:widowControl w:val="0"/>
        <w:autoSpaceDE w:val="0"/>
        <w:autoSpaceDN w:val="0"/>
        <w:adjustRightInd w:val="0"/>
        <w:spacing w:after="0" w:line="240" w:lineRule="auto"/>
        <w:jc w:val="both"/>
        <w:rPr>
          <w:rFonts w:ascii="Arial" w:hAnsi="Arial" w:cs="Arial"/>
          <w:color w:val="000000"/>
          <w:sz w:val="18"/>
          <w:szCs w:val="18"/>
          <w:lang w:val="ru-RU"/>
        </w:rPr>
      </w:pPr>
      <w:r w:rsidRPr="0089596C">
        <w:rPr>
          <w:rStyle w:val="FootnoteReference"/>
          <w:rFonts w:ascii="Arial" w:hAnsi="Arial" w:cs="Arial"/>
          <w:sz w:val="18"/>
          <w:szCs w:val="18"/>
        </w:rPr>
        <w:footnoteRef/>
      </w:r>
      <w:r w:rsidRPr="00972210">
        <w:rPr>
          <w:rFonts w:cstheme="minorHAnsi"/>
          <w:color w:val="000000"/>
          <w:sz w:val="16"/>
          <w:szCs w:val="16"/>
          <w:lang w:val="ru-RU"/>
        </w:rPr>
        <w:t xml:space="preserve">Дефиницијата потекнува од втемелувачот на кибернетиката </w:t>
      </w:r>
      <w:r w:rsidRPr="00972210">
        <w:rPr>
          <w:rFonts w:cstheme="minorHAnsi"/>
          <w:color w:val="000000"/>
          <w:sz w:val="16"/>
          <w:szCs w:val="16"/>
        </w:rPr>
        <w:t>Norbert Wiener</w:t>
      </w:r>
      <w:r w:rsidRPr="00972210">
        <w:rPr>
          <w:rFonts w:cstheme="minorHAnsi"/>
          <w:color w:val="000000"/>
          <w:sz w:val="16"/>
          <w:szCs w:val="16"/>
          <w:lang w:val="ru-RU"/>
        </w:rPr>
        <w:t>. Стојановиќ, Б. 1997.”</w:t>
      </w:r>
      <w:r w:rsidRPr="00972210">
        <w:rPr>
          <w:rFonts w:cstheme="minorHAnsi"/>
          <w:color w:val="000000"/>
          <w:sz w:val="16"/>
          <w:szCs w:val="16"/>
          <w:lang w:val="ru-RU"/>
        </w:rPr>
        <w:t>Современи предизвици на економијата.” Зборник радова: Економска теорија у транзицији, Економски факултет, Београд.</w:t>
      </w:r>
      <w:r w:rsidRPr="0089596C">
        <w:rPr>
          <w:rFonts w:ascii="Arial" w:hAnsi="Arial" w:cs="Arial"/>
          <w:color w:val="000000"/>
          <w:sz w:val="18"/>
          <w:szCs w:val="18"/>
          <w:lang w:val="ru-RU"/>
        </w:rPr>
        <w:t xml:space="preserve"> </w:t>
      </w:r>
    </w:p>
  </w:footnote>
  <w:footnote w:id="4">
    <w:p w:rsidR="00AD06FE" w:rsidRPr="002B001E" w:rsidRDefault="00AD06FE">
      <w:pPr>
        <w:pStyle w:val="FootnoteText"/>
        <w:rPr>
          <w:sz w:val="16"/>
          <w:szCs w:val="16"/>
        </w:rPr>
      </w:pPr>
      <w:r w:rsidRPr="002B001E">
        <w:rPr>
          <w:rStyle w:val="FootnoteReference"/>
          <w:sz w:val="16"/>
          <w:szCs w:val="16"/>
        </w:rPr>
        <w:footnoteRef/>
      </w:r>
      <w:r w:rsidRPr="002B001E">
        <w:rPr>
          <w:sz w:val="16"/>
          <w:szCs w:val="16"/>
        </w:rPr>
        <w:t xml:space="preserve"> </w:t>
      </w:r>
      <w:r w:rsidRPr="002B001E">
        <w:rPr>
          <w:rFonts w:ascii="Times-Roman" w:hAnsi="Times-Roman" w:cs="Times-Roman"/>
          <w:sz w:val="16"/>
          <w:szCs w:val="16"/>
        </w:rPr>
        <w:t>International Refereed Research Journal</w:t>
      </w:r>
      <w:r w:rsidRPr="002B001E">
        <w:rPr>
          <w:rFonts w:cs="Times-Roman"/>
          <w:sz w:val="16"/>
          <w:szCs w:val="16"/>
        </w:rPr>
        <w:t xml:space="preserve">, </w:t>
      </w:r>
      <w:r w:rsidRPr="002B001E">
        <w:rPr>
          <w:rFonts w:ascii="Times-Roman" w:hAnsi="Times-Roman" w:cs="Times-Roman"/>
          <w:sz w:val="16"/>
          <w:szCs w:val="16"/>
        </w:rPr>
        <w:t>Vol.– I, Issue –1,October 2010</w:t>
      </w:r>
    </w:p>
  </w:footnote>
  <w:footnote w:id="5">
    <w:p w:rsidR="00AD06FE" w:rsidRPr="00693533" w:rsidRDefault="00AD06FE">
      <w:pPr>
        <w:pStyle w:val="FootnoteText"/>
        <w:rPr>
          <w:sz w:val="16"/>
          <w:szCs w:val="16"/>
        </w:rPr>
      </w:pPr>
      <w:r>
        <w:rPr>
          <w:rStyle w:val="FootnoteReference"/>
        </w:rPr>
        <w:footnoteRef/>
      </w:r>
      <w:r>
        <w:t xml:space="preserve"> </w:t>
      </w:r>
      <w:r w:rsidRPr="00693533">
        <w:rPr>
          <w:rFonts w:ascii="Times New Roman" w:hAnsi="Times New Roman" w:cs="Times New Roman"/>
          <w:i/>
          <w:iCs/>
          <w:sz w:val="16"/>
          <w:szCs w:val="16"/>
        </w:rPr>
        <w:t>Annales Universitatis Apulensis Series Oeconomica, 12(1), 2010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338F9"/>
    <w:multiLevelType w:val="hybridMultilevel"/>
    <w:tmpl w:val="6CDEFD54"/>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1">
    <w:nsid w:val="08973DE5"/>
    <w:multiLevelType w:val="hybridMultilevel"/>
    <w:tmpl w:val="64B873B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nsid w:val="127A12FE"/>
    <w:multiLevelType w:val="hybridMultilevel"/>
    <w:tmpl w:val="B4ACCAF6"/>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nsid w:val="23A80BA5"/>
    <w:multiLevelType w:val="hybridMultilevel"/>
    <w:tmpl w:val="E0F82264"/>
    <w:lvl w:ilvl="0" w:tplc="A8BCD8F4">
      <w:start w:val="1"/>
      <w:numFmt w:val="bullet"/>
      <w:lvlText w:val="•"/>
      <w:lvlJc w:val="left"/>
      <w:pPr>
        <w:tabs>
          <w:tab w:val="num" w:pos="720"/>
        </w:tabs>
        <w:ind w:left="720" w:hanging="360"/>
      </w:pPr>
      <w:rPr>
        <w:rFonts w:ascii="Arial" w:hAnsi="Arial" w:hint="default"/>
      </w:rPr>
    </w:lvl>
    <w:lvl w:ilvl="1" w:tplc="CC42A8BC" w:tentative="1">
      <w:start w:val="1"/>
      <w:numFmt w:val="bullet"/>
      <w:lvlText w:val="•"/>
      <w:lvlJc w:val="left"/>
      <w:pPr>
        <w:tabs>
          <w:tab w:val="num" w:pos="1440"/>
        </w:tabs>
        <w:ind w:left="1440" w:hanging="360"/>
      </w:pPr>
      <w:rPr>
        <w:rFonts w:ascii="Arial" w:hAnsi="Arial" w:hint="default"/>
      </w:rPr>
    </w:lvl>
    <w:lvl w:ilvl="2" w:tplc="BF245E04" w:tentative="1">
      <w:start w:val="1"/>
      <w:numFmt w:val="bullet"/>
      <w:lvlText w:val="•"/>
      <w:lvlJc w:val="left"/>
      <w:pPr>
        <w:tabs>
          <w:tab w:val="num" w:pos="2160"/>
        </w:tabs>
        <w:ind w:left="2160" w:hanging="360"/>
      </w:pPr>
      <w:rPr>
        <w:rFonts w:ascii="Arial" w:hAnsi="Arial" w:hint="default"/>
      </w:rPr>
    </w:lvl>
    <w:lvl w:ilvl="3" w:tplc="18E6B4EA" w:tentative="1">
      <w:start w:val="1"/>
      <w:numFmt w:val="bullet"/>
      <w:lvlText w:val="•"/>
      <w:lvlJc w:val="left"/>
      <w:pPr>
        <w:tabs>
          <w:tab w:val="num" w:pos="2880"/>
        </w:tabs>
        <w:ind w:left="2880" w:hanging="360"/>
      </w:pPr>
      <w:rPr>
        <w:rFonts w:ascii="Arial" w:hAnsi="Arial" w:hint="default"/>
      </w:rPr>
    </w:lvl>
    <w:lvl w:ilvl="4" w:tplc="FBD0F64C" w:tentative="1">
      <w:start w:val="1"/>
      <w:numFmt w:val="bullet"/>
      <w:lvlText w:val="•"/>
      <w:lvlJc w:val="left"/>
      <w:pPr>
        <w:tabs>
          <w:tab w:val="num" w:pos="3600"/>
        </w:tabs>
        <w:ind w:left="3600" w:hanging="360"/>
      </w:pPr>
      <w:rPr>
        <w:rFonts w:ascii="Arial" w:hAnsi="Arial" w:hint="default"/>
      </w:rPr>
    </w:lvl>
    <w:lvl w:ilvl="5" w:tplc="5176819C" w:tentative="1">
      <w:start w:val="1"/>
      <w:numFmt w:val="bullet"/>
      <w:lvlText w:val="•"/>
      <w:lvlJc w:val="left"/>
      <w:pPr>
        <w:tabs>
          <w:tab w:val="num" w:pos="4320"/>
        </w:tabs>
        <w:ind w:left="4320" w:hanging="360"/>
      </w:pPr>
      <w:rPr>
        <w:rFonts w:ascii="Arial" w:hAnsi="Arial" w:hint="default"/>
      </w:rPr>
    </w:lvl>
    <w:lvl w:ilvl="6" w:tplc="D80CFFC2" w:tentative="1">
      <w:start w:val="1"/>
      <w:numFmt w:val="bullet"/>
      <w:lvlText w:val="•"/>
      <w:lvlJc w:val="left"/>
      <w:pPr>
        <w:tabs>
          <w:tab w:val="num" w:pos="5040"/>
        </w:tabs>
        <w:ind w:left="5040" w:hanging="360"/>
      </w:pPr>
      <w:rPr>
        <w:rFonts w:ascii="Arial" w:hAnsi="Arial" w:hint="default"/>
      </w:rPr>
    </w:lvl>
    <w:lvl w:ilvl="7" w:tplc="658070C2" w:tentative="1">
      <w:start w:val="1"/>
      <w:numFmt w:val="bullet"/>
      <w:lvlText w:val="•"/>
      <w:lvlJc w:val="left"/>
      <w:pPr>
        <w:tabs>
          <w:tab w:val="num" w:pos="5760"/>
        </w:tabs>
        <w:ind w:left="5760" w:hanging="360"/>
      </w:pPr>
      <w:rPr>
        <w:rFonts w:ascii="Arial" w:hAnsi="Arial" w:hint="default"/>
      </w:rPr>
    </w:lvl>
    <w:lvl w:ilvl="8" w:tplc="6640005C" w:tentative="1">
      <w:start w:val="1"/>
      <w:numFmt w:val="bullet"/>
      <w:lvlText w:val="•"/>
      <w:lvlJc w:val="left"/>
      <w:pPr>
        <w:tabs>
          <w:tab w:val="num" w:pos="6480"/>
        </w:tabs>
        <w:ind w:left="6480" w:hanging="360"/>
      </w:pPr>
      <w:rPr>
        <w:rFonts w:ascii="Arial" w:hAnsi="Arial" w:hint="default"/>
      </w:rPr>
    </w:lvl>
  </w:abstractNum>
  <w:abstractNum w:abstractNumId="4">
    <w:nsid w:val="24045451"/>
    <w:multiLevelType w:val="hybridMultilevel"/>
    <w:tmpl w:val="EE06F906"/>
    <w:lvl w:ilvl="0" w:tplc="058C3660">
      <w:start w:val="1"/>
      <w:numFmt w:val="bullet"/>
      <w:lvlText w:val="•"/>
      <w:lvlJc w:val="left"/>
      <w:pPr>
        <w:tabs>
          <w:tab w:val="num" w:pos="720"/>
        </w:tabs>
        <w:ind w:left="720" w:hanging="360"/>
      </w:pPr>
      <w:rPr>
        <w:rFonts w:ascii="Arial" w:hAnsi="Arial" w:hint="default"/>
      </w:rPr>
    </w:lvl>
    <w:lvl w:ilvl="1" w:tplc="7DB02ABC" w:tentative="1">
      <w:start w:val="1"/>
      <w:numFmt w:val="bullet"/>
      <w:lvlText w:val="•"/>
      <w:lvlJc w:val="left"/>
      <w:pPr>
        <w:tabs>
          <w:tab w:val="num" w:pos="1440"/>
        </w:tabs>
        <w:ind w:left="1440" w:hanging="360"/>
      </w:pPr>
      <w:rPr>
        <w:rFonts w:ascii="Arial" w:hAnsi="Arial" w:hint="default"/>
      </w:rPr>
    </w:lvl>
    <w:lvl w:ilvl="2" w:tplc="D346DC4A" w:tentative="1">
      <w:start w:val="1"/>
      <w:numFmt w:val="bullet"/>
      <w:lvlText w:val="•"/>
      <w:lvlJc w:val="left"/>
      <w:pPr>
        <w:tabs>
          <w:tab w:val="num" w:pos="2160"/>
        </w:tabs>
        <w:ind w:left="2160" w:hanging="360"/>
      </w:pPr>
      <w:rPr>
        <w:rFonts w:ascii="Arial" w:hAnsi="Arial" w:hint="default"/>
      </w:rPr>
    </w:lvl>
    <w:lvl w:ilvl="3" w:tplc="A9E67D68" w:tentative="1">
      <w:start w:val="1"/>
      <w:numFmt w:val="bullet"/>
      <w:lvlText w:val="•"/>
      <w:lvlJc w:val="left"/>
      <w:pPr>
        <w:tabs>
          <w:tab w:val="num" w:pos="2880"/>
        </w:tabs>
        <w:ind w:left="2880" w:hanging="360"/>
      </w:pPr>
      <w:rPr>
        <w:rFonts w:ascii="Arial" w:hAnsi="Arial" w:hint="default"/>
      </w:rPr>
    </w:lvl>
    <w:lvl w:ilvl="4" w:tplc="7A080C1E" w:tentative="1">
      <w:start w:val="1"/>
      <w:numFmt w:val="bullet"/>
      <w:lvlText w:val="•"/>
      <w:lvlJc w:val="left"/>
      <w:pPr>
        <w:tabs>
          <w:tab w:val="num" w:pos="3600"/>
        </w:tabs>
        <w:ind w:left="3600" w:hanging="360"/>
      </w:pPr>
      <w:rPr>
        <w:rFonts w:ascii="Arial" w:hAnsi="Arial" w:hint="default"/>
      </w:rPr>
    </w:lvl>
    <w:lvl w:ilvl="5" w:tplc="413AD076" w:tentative="1">
      <w:start w:val="1"/>
      <w:numFmt w:val="bullet"/>
      <w:lvlText w:val="•"/>
      <w:lvlJc w:val="left"/>
      <w:pPr>
        <w:tabs>
          <w:tab w:val="num" w:pos="4320"/>
        </w:tabs>
        <w:ind w:left="4320" w:hanging="360"/>
      </w:pPr>
      <w:rPr>
        <w:rFonts w:ascii="Arial" w:hAnsi="Arial" w:hint="default"/>
      </w:rPr>
    </w:lvl>
    <w:lvl w:ilvl="6" w:tplc="F7925E92" w:tentative="1">
      <w:start w:val="1"/>
      <w:numFmt w:val="bullet"/>
      <w:lvlText w:val="•"/>
      <w:lvlJc w:val="left"/>
      <w:pPr>
        <w:tabs>
          <w:tab w:val="num" w:pos="5040"/>
        </w:tabs>
        <w:ind w:left="5040" w:hanging="360"/>
      </w:pPr>
      <w:rPr>
        <w:rFonts w:ascii="Arial" w:hAnsi="Arial" w:hint="default"/>
      </w:rPr>
    </w:lvl>
    <w:lvl w:ilvl="7" w:tplc="92AEAD4C" w:tentative="1">
      <w:start w:val="1"/>
      <w:numFmt w:val="bullet"/>
      <w:lvlText w:val="•"/>
      <w:lvlJc w:val="left"/>
      <w:pPr>
        <w:tabs>
          <w:tab w:val="num" w:pos="5760"/>
        </w:tabs>
        <w:ind w:left="5760" w:hanging="360"/>
      </w:pPr>
      <w:rPr>
        <w:rFonts w:ascii="Arial" w:hAnsi="Arial" w:hint="default"/>
      </w:rPr>
    </w:lvl>
    <w:lvl w:ilvl="8" w:tplc="DF52F84C" w:tentative="1">
      <w:start w:val="1"/>
      <w:numFmt w:val="bullet"/>
      <w:lvlText w:val="•"/>
      <w:lvlJc w:val="left"/>
      <w:pPr>
        <w:tabs>
          <w:tab w:val="num" w:pos="6480"/>
        </w:tabs>
        <w:ind w:left="6480" w:hanging="360"/>
      </w:pPr>
      <w:rPr>
        <w:rFonts w:ascii="Arial" w:hAnsi="Arial" w:hint="default"/>
      </w:rPr>
    </w:lvl>
  </w:abstractNum>
  <w:abstractNum w:abstractNumId="5">
    <w:nsid w:val="2BF040F9"/>
    <w:multiLevelType w:val="hybridMultilevel"/>
    <w:tmpl w:val="B65ED65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6">
    <w:nsid w:val="2CB71C8F"/>
    <w:multiLevelType w:val="hybridMultilevel"/>
    <w:tmpl w:val="9F4473A6"/>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nsid w:val="30D0568C"/>
    <w:multiLevelType w:val="hybridMultilevel"/>
    <w:tmpl w:val="180E28A4"/>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8">
    <w:nsid w:val="33656F4E"/>
    <w:multiLevelType w:val="hybridMultilevel"/>
    <w:tmpl w:val="C1FC7A16"/>
    <w:lvl w:ilvl="0" w:tplc="0844861A">
      <w:start w:val="1"/>
      <w:numFmt w:val="bullet"/>
      <w:lvlText w:val="•"/>
      <w:lvlJc w:val="left"/>
      <w:pPr>
        <w:tabs>
          <w:tab w:val="num" w:pos="720"/>
        </w:tabs>
        <w:ind w:left="720" w:hanging="360"/>
      </w:pPr>
      <w:rPr>
        <w:rFonts w:ascii="Arial" w:hAnsi="Arial" w:hint="default"/>
      </w:rPr>
    </w:lvl>
    <w:lvl w:ilvl="1" w:tplc="F384BDCA">
      <w:start w:val="1151"/>
      <w:numFmt w:val="bullet"/>
      <w:lvlText w:val=""/>
      <w:lvlJc w:val="left"/>
      <w:pPr>
        <w:tabs>
          <w:tab w:val="num" w:pos="1440"/>
        </w:tabs>
        <w:ind w:left="1440" w:hanging="360"/>
      </w:pPr>
      <w:rPr>
        <w:rFonts w:ascii="Wingdings" w:hAnsi="Wingdings" w:hint="default"/>
      </w:rPr>
    </w:lvl>
    <w:lvl w:ilvl="2" w:tplc="6F48850A" w:tentative="1">
      <w:start w:val="1"/>
      <w:numFmt w:val="bullet"/>
      <w:lvlText w:val="•"/>
      <w:lvlJc w:val="left"/>
      <w:pPr>
        <w:tabs>
          <w:tab w:val="num" w:pos="2160"/>
        </w:tabs>
        <w:ind w:left="2160" w:hanging="360"/>
      </w:pPr>
      <w:rPr>
        <w:rFonts w:ascii="Arial" w:hAnsi="Arial" w:hint="default"/>
      </w:rPr>
    </w:lvl>
    <w:lvl w:ilvl="3" w:tplc="31FC1146" w:tentative="1">
      <w:start w:val="1"/>
      <w:numFmt w:val="bullet"/>
      <w:lvlText w:val="•"/>
      <w:lvlJc w:val="left"/>
      <w:pPr>
        <w:tabs>
          <w:tab w:val="num" w:pos="2880"/>
        </w:tabs>
        <w:ind w:left="2880" w:hanging="360"/>
      </w:pPr>
      <w:rPr>
        <w:rFonts w:ascii="Arial" w:hAnsi="Arial" w:hint="default"/>
      </w:rPr>
    </w:lvl>
    <w:lvl w:ilvl="4" w:tplc="F962CB96" w:tentative="1">
      <w:start w:val="1"/>
      <w:numFmt w:val="bullet"/>
      <w:lvlText w:val="•"/>
      <w:lvlJc w:val="left"/>
      <w:pPr>
        <w:tabs>
          <w:tab w:val="num" w:pos="3600"/>
        </w:tabs>
        <w:ind w:left="3600" w:hanging="360"/>
      </w:pPr>
      <w:rPr>
        <w:rFonts w:ascii="Arial" w:hAnsi="Arial" w:hint="default"/>
      </w:rPr>
    </w:lvl>
    <w:lvl w:ilvl="5" w:tplc="B71E7A9A" w:tentative="1">
      <w:start w:val="1"/>
      <w:numFmt w:val="bullet"/>
      <w:lvlText w:val="•"/>
      <w:lvlJc w:val="left"/>
      <w:pPr>
        <w:tabs>
          <w:tab w:val="num" w:pos="4320"/>
        </w:tabs>
        <w:ind w:left="4320" w:hanging="360"/>
      </w:pPr>
      <w:rPr>
        <w:rFonts w:ascii="Arial" w:hAnsi="Arial" w:hint="default"/>
      </w:rPr>
    </w:lvl>
    <w:lvl w:ilvl="6" w:tplc="0B18DDF6" w:tentative="1">
      <w:start w:val="1"/>
      <w:numFmt w:val="bullet"/>
      <w:lvlText w:val="•"/>
      <w:lvlJc w:val="left"/>
      <w:pPr>
        <w:tabs>
          <w:tab w:val="num" w:pos="5040"/>
        </w:tabs>
        <w:ind w:left="5040" w:hanging="360"/>
      </w:pPr>
      <w:rPr>
        <w:rFonts w:ascii="Arial" w:hAnsi="Arial" w:hint="default"/>
      </w:rPr>
    </w:lvl>
    <w:lvl w:ilvl="7" w:tplc="DF0EA9F0" w:tentative="1">
      <w:start w:val="1"/>
      <w:numFmt w:val="bullet"/>
      <w:lvlText w:val="•"/>
      <w:lvlJc w:val="left"/>
      <w:pPr>
        <w:tabs>
          <w:tab w:val="num" w:pos="5760"/>
        </w:tabs>
        <w:ind w:left="5760" w:hanging="360"/>
      </w:pPr>
      <w:rPr>
        <w:rFonts w:ascii="Arial" w:hAnsi="Arial" w:hint="default"/>
      </w:rPr>
    </w:lvl>
    <w:lvl w:ilvl="8" w:tplc="E8C68CDA" w:tentative="1">
      <w:start w:val="1"/>
      <w:numFmt w:val="bullet"/>
      <w:lvlText w:val="•"/>
      <w:lvlJc w:val="left"/>
      <w:pPr>
        <w:tabs>
          <w:tab w:val="num" w:pos="6480"/>
        </w:tabs>
        <w:ind w:left="6480" w:hanging="360"/>
      </w:pPr>
      <w:rPr>
        <w:rFonts w:ascii="Arial" w:hAnsi="Arial" w:hint="default"/>
      </w:rPr>
    </w:lvl>
  </w:abstractNum>
  <w:abstractNum w:abstractNumId="9">
    <w:nsid w:val="38B07EE1"/>
    <w:multiLevelType w:val="hybridMultilevel"/>
    <w:tmpl w:val="8FEA96BA"/>
    <w:lvl w:ilvl="0" w:tplc="CE16AE56">
      <w:start w:val="1"/>
      <w:numFmt w:val="bullet"/>
      <w:lvlText w:val="•"/>
      <w:lvlJc w:val="left"/>
      <w:pPr>
        <w:tabs>
          <w:tab w:val="num" w:pos="720"/>
        </w:tabs>
        <w:ind w:left="720" w:hanging="360"/>
      </w:pPr>
      <w:rPr>
        <w:rFonts w:ascii="Arial" w:hAnsi="Arial" w:hint="default"/>
      </w:rPr>
    </w:lvl>
    <w:lvl w:ilvl="1" w:tplc="C4C65F98">
      <w:start w:val="1151"/>
      <w:numFmt w:val="bullet"/>
      <w:lvlText w:val=""/>
      <w:lvlJc w:val="left"/>
      <w:pPr>
        <w:tabs>
          <w:tab w:val="num" w:pos="1440"/>
        </w:tabs>
        <w:ind w:left="1440" w:hanging="360"/>
      </w:pPr>
      <w:rPr>
        <w:rFonts w:ascii="Wingdings" w:hAnsi="Wingdings" w:hint="default"/>
      </w:rPr>
    </w:lvl>
    <w:lvl w:ilvl="2" w:tplc="9ECEC434" w:tentative="1">
      <w:start w:val="1"/>
      <w:numFmt w:val="bullet"/>
      <w:lvlText w:val="•"/>
      <w:lvlJc w:val="left"/>
      <w:pPr>
        <w:tabs>
          <w:tab w:val="num" w:pos="2160"/>
        </w:tabs>
        <w:ind w:left="2160" w:hanging="360"/>
      </w:pPr>
      <w:rPr>
        <w:rFonts w:ascii="Arial" w:hAnsi="Arial" w:hint="default"/>
      </w:rPr>
    </w:lvl>
    <w:lvl w:ilvl="3" w:tplc="BBB21A88" w:tentative="1">
      <w:start w:val="1"/>
      <w:numFmt w:val="bullet"/>
      <w:lvlText w:val="•"/>
      <w:lvlJc w:val="left"/>
      <w:pPr>
        <w:tabs>
          <w:tab w:val="num" w:pos="2880"/>
        </w:tabs>
        <w:ind w:left="2880" w:hanging="360"/>
      </w:pPr>
      <w:rPr>
        <w:rFonts w:ascii="Arial" w:hAnsi="Arial" w:hint="default"/>
      </w:rPr>
    </w:lvl>
    <w:lvl w:ilvl="4" w:tplc="42400DA0" w:tentative="1">
      <w:start w:val="1"/>
      <w:numFmt w:val="bullet"/>
      <w:lvlText w:val="•"/>
      <w:lvlJc w:val="left"/>
      <w:pPr>
        <w:tabs>
          <w:tab w:val="num" w:pos="3600"/>
        </w:tabs>
        <w:ind w:left="3600" w:hanging="360"/>
      </w:pPr>
      <w:rPr>
        <w:rFonts w:ascii="Arial" w:hAnsi="Arial" w:hint="default"/>
      </w:rPr>
    </w:lvl>
    <w:lvl w:ilvl="5" w:tplc="FCA25D36" w:tentative="1">
      <w:start w:val="1"/>
      <w:numFmt w:val="bullet"/>
      <w:lvlText w:val="•"/>
      <w:lvlJc w:val="left"/>
      <w:pPr>
        <w:tabs>
          <w:tab w:val="num" w:pos="4320"/>
        </w:tabs>
        <w:ind w:left="4320" w:hanging="360"/>
      </w:pPr>
      <w:rPr>
        <w:rFonts w:ascii="Arial" w:hAnsi="Arial" w:hint="default"/>
      </w:rPr>
    </w:lvl>
    <w:lvl w:ilvl="6" w:tplc="745088E4" w:tentative="1">
      <w:start w:val="1"/>
      <w:numFmt w:val="bullet"/>
      <w:lvlText w:val="•"/>
      <w:lvlJc w:val="left"/>
      <w:pPr>
        <w:tabs>
          <w:tab w:val="num" w:pos="5040"/>
        </w:tabs>
        <w:ind w:left="5040" w:hanging="360"/>
      </w:pPr>
      <w:rPr>
        <w:rFonts w:ascii="Arial" w:hAnsi="Arial" w:hint="default"/>
      </w:rPr>
    </w:lvl>
    <w:lvl w:ilvl="7" w:tplc="F4AC2A2E" w:tentative="1">
      <w:start w:val="1"/>
      <w:numFmt w:val="bullet"/>
      <w:lvlText w:val="•"/>
      <w:lvlJc w:val="left"/>
      <w:pPr>
        <w:tabs>
          <w:tab w:val="num" w:pos="5760"/>
        </w:tabs>
        <w:ind w:left="5760" w:hanging="360"/>
      </w:pPr>
      <w:rPr>
        <w:rFonts w:ascii="Arial" w:hAnsi="Arial" w:hint="default"/>
      </w:rPr>
    </w:lvl>
    <w:lvl w:ilvl="8" w:tplc="A3600374" w:tentative="1">
      <w:start w:val="1"/>
      <w:numFmt w:val="bullet"/>
      <w:lvlText w:val="•"/>
      <w:lvlJc w:val="left"/>
      <w:pPr>
        <w:tabs>
          <w:tab w:val="num" w:pos="6480"/>
        </w:tabs>
        <w:ind w:left="6480" w:hanging="360"/>
      </w:pPr>
      <w:rPr>
        <w:rFonts w:ascii="Arial" w:hAnsi="Arial" w:hint="default"/>
      </w:rPr>
    </w:lvl>
  </w:abstractNum>
  <w:abstractNum w:abstractNumId="10">
    <w:nsid w:val="3A742F81"/>
    <w:multiLevelType w:val="hybridMultilevel"/>
    <w:tmpl w:val="243ECDC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1">
    <w:nsid w:val="3DFF1699"/>
    <w:multiLevelType w:val="hybridMultilevel"/>
    <w:tmpl w:val="2F2AACA0"/>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2">
    <w:nsid w:val="3EBC6D4D"/>
    <w:multiLevelType w:val="hybridMultilevel"/>
    <w:tmpl w:val="BFC46978"/>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3">
    <w:nsid w:val="400A07EE"/>
    <w:multiLevelType w:val="hybridMultilevel"/>
    <w:tmpl w:val="BFC46978"/>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4">
    <w:nsid w:val="4CBF7027"/>
    <w:multiLevelType w:val="hybridMultilevel"/>
    <w:tmpl w:val="BFC46978"/>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5">
    <w:nsid w:val="4CC4348D"/>
    <w:multiLevelType w:val="hybridMultilevel"/>
    <w:tmpl w:val="90164576"/>
    <w:lvl w:ilvl="0" w:tplc="3222B0F4">
      <w:start w:val="1"/>
      <w:numFmt w:val="bullet"/>
      <w:lvlText w:val=""/>
      <w:lvlJc w:val="left"/>
      <w:pPr>
        <w:tabs>
          <w:tab w:val="num" w:pos="720"/>
        </w:tabs>
        <w:ind w:left="720" w:hanging="360"/>
      </w:pPr>
      <w:rPr>
        <w:rFonts w:ascii="Wingdings" w:hAnsi="Wingdings" w:hint="default"/>
      </w:rPr>
    </w:lvl>
    <w:lvl w:ilvl="1" w:tplc="1C880A76" w:tentative="1">
      <w:start w:val="1"/>
      <w:numFmt w:val="bullet"/>
      <w:lvlText w:val=""/>
      <w:lvlJc w:val="left"/>
      <w:pPr>
        <w:tabs>
          <w:tab w:val="num" w:pos="1440"/>
        </w:tabs>
        <w:ind w:left="1440" w:hanging="360"/>
      </w:pPr>
      <w:rPr>
        <w:rFonts w:ascii="Wingdings" w:hAnsi="Wingdings" w:hint="default"/>
      </w:rPr>
    </w:lvl>
    <w:lvl w:ilvl="2" w:tplc="B8BC743A" w:tentative="1">
      <w:start w:val="1"/>
      <w:numFmt w:val="bullet"/>
      <w:lvlText w:val=""/>
      <w:lvlJc w:val="left"/>
      <w:pPr>
        <w:tabs>
          <w:tab w:val="num" w:pos="2160"/>
        </w:tabs>
        <w:ind w:left="2160" w:hanging="360"/>
      </w:pPr>
      <w:rPr>
        <w:rFonts w:ascii="Wingdings" w:hAnsi="Wingdings" w:hint="default"/>
      </w:rPr>
    </w:lvl>
    <w:lvl w:ilvl="3" w:tplc="5F50D50E" w:tentative="1">
      <w:start w:val="1"/>
      <w:numFmt w:val="bullet"/>
      <w:lvlText w:val=""/>
      <w:lvlJc w:val="left"/>
      <w:pPr>
        <w:tabs>
          <w:tab w:val="num" w:pos="2880"/>
        </w:tabs>
        <w:ind w:left="2880" w:hanging="360"/>
      </w:pPr>
      <w:rPr>
        <w:rFonts w:ascii="Wingdings" w:hAnsi="Wingdings" w:hint="default"/>
      </w:rPr>
    </w:lvl>
    <w:lvl w:ilvl="4" w:tplc="0288721C" w:tentative="1">
      <w:start w:val="1"/>
      <w:numFmt w:val="bullet"/>
      <w:lvlText w:val=""/>
      <w:lvlJc w:val="left"/>
      <w:pPr>
        <w:tabs>
          <w:tab w:val="num" w:pos="3600"/>
        </w:tabs>
        <w:ind w:left="3600" w:hanging="360"/>
      </w:pPr>
      <w:rPr>
        <w:rFonts w:ascii="Wingdings" w:hAnsi="Wingdings" w:hint="default"/>
      </w:rPr>
    </w:lvl>
    <w:lvl w:ilvl="5" w:tplc="0CDE0DB4" w:tentative="1">
      <w:start w:val="1"/>
      <w:numFmt w:val="bullet"/>
      <w:lvlText w:val=""/>
      <w:lvlJc w:val="left"/>
      <w:pPr>
        <w:tabs>
          <w:tab w:val="num" w:pos="4320"/>
        </w:tabs>
        <w:ind w:left="4320" w:hanging="360"/>
      </w:pPr>
      <w:rPr>
        <w:rFonts w:ascii="Wingdings" w:hAnsi="Wingdings" w:hint="default"/>
      </w:rPr>
    </w:lvl>
    <w:lvl w:ilvl="6" w:tplc="EEBE9410" w:tentative="1">
      <w:start w:val="1"/>
      <w:numFmt w:val="bullet"/>
      <w:lvlText w:val=""/>
      <w:lvlJc w:val="left"/>
      <w:pPr>
        <w:tabs>
          <w:tab w:val="num" w:pos="5040"/>
        </w:tabs>
        <w:ind w:left="5040" w:hanging="360"/>
      </w:pPr>
      <w:rPr>
        <w:rFonts w:ascii="Wingdings" w:hAnsi="Wingdings" w:hint="default"/>
      </w:rPr>
    </w:lvl>
    <w:lvl w:ilvl="7" w:tplc="B212DFD2" w:tentative="1">
      <w:start w:val="1"/>
      <w:numFmt w:val="bullet"/>
      <w:lvlText w:val=""/>
      <w:lvlJc w:val="left"/>
      <w:pPr>
        <w:tabs>
          <w:tab w:val="num" w:pos="5760"/>
        </w:tabs>
        <w:ind w:left="5760" w:hanging="360"/>
      </w:pPr>
      <w:rPr>
        <w:rFonts w:ascii="Wingdings" w:hAnsi="Wingdings" w:hint="default"/>
      </w:rPr>
    </w:lvl>
    <w:lvl w:ilvl="8" w:tplc="3C3C26C6" w:tentative="1">
      <w:start w:val="1"/>
      <w:numFmt w:val="bullet"/>
      <w:lvlText w:val=""/>
      <w:lvlJc w:val="left"/>
      <w:pPr>
        <w:tabs>
          <w:tab w:val="num" w:pos="6480"/>
        </w:tabs>
        <w:ind w:left="6480" w:hanging="360"/>
      </w:pPr>
      <w:rPr>
        <w:rFonts w:ascii="Wingdings" w:hAnsi="Wingdings" w:hint="default"/>
      </w:rPr>
    </w:lvl>
  </w:abstractNum>
  <w:abstractNum w:abstractNumId="16">
    <w:nsid w:val="538F66A3"/>
    <w:multiLevelType w:val="hybridMultilevel"/>
    <w:tmpl w:val="7D186252"/>
    <w:lvl w:ilvl="0" w:tplc="6BD2F55A">
      <w:start w:val="1"/>
      <w:numFmt w:val="bullet"/>
      <w:lvlText w:val="•"/>
      <w:lvlJc w:val="left"/>
      <w:pPr>
        <w:tabs>
          <w:tab w:val="num" w:pos="720"/>
        </w:tabs>
        <w:ind w:left="720" w:hanging="360"/>
      </w:pPr>
      <w:rPr>
        <w:rFonts w:ascii="Times New Roman" w:hAnsi="Times New Roman" w:hint="default"/>
      </w:rPr>
    </w:lvl>
    <w:lvl w:ilvl="1" w:tplc="1E26D976">
      <w:start w:val="694"/>
      <w:numFmt w:val="bullet"/>
      <w:lvlText w:val="–"/>
      <w:lvlJc w:val="left"/>
      <w:pPr>
        <w:tabs>
          <w:tab w:val="num" w:pos="1440"/>
        </w:tabs>
        <w:ind w:left="1440" w:hanging="360"/>
      </w:pPr>
      <w:rPr>
        <w:rFonts w:ascii="Times New Roman" w:hAnsi="Times New Roman" w:hint="default"/>
      </w:rPr>
    </w:lvl>
    <w:lvl w:ilvl="2" w:tplc="4080BEA2" w:tentative="1">
      <w:start w:val="1"/>
      <w:numFmt w:val="bullet"/>
      <w:lvlText w:val="•"/>
      <w:lvlJc w:val="left"/>
      <w:pPr>
        <w:tabs>
          <w:tab w:val="num" w:pos="2160"/>
        </w:tabs>
        <w:ind w:left="2160" w:hanging="360"/>
      </w:pPr>
      <w:rPr>
        <w:rFonts w:ascii="Times New Roman" w:hAnsi="Times New Roman" w:hint="default"/>
      </w:rPr>
    </w:lvl>
    <w:lvl w:ilvl="3" w:tplc="F70E55BA" w:tentative="1">
      <w:start w:val="1"/>
      <w:numFmt w:val="bullet"/>
      <w:lvlText w:val="•"/>
      <w:lvlJc w:val="left"/>
      <w:pPr>
        <w:tabs>
          <w:tab w:val="num" w:pos="2880"/>
        </w:tabs>
        <w:ind w:left="2880" w:hanging="360"/>
      </w:pPr>
      <w:rPr>
        <w:rFonts w:ascii="Times New Roman" w:hAnsi="Times New Roman" w:hint="default"/>
      </w:rPr>
    </w:lvl>
    <w:lvl w:ilvl="4" w:tplc="1EBA3A12" w:tentative="1">
      <w:start w:val="1"/>
      <w:numFmt w:val="bullet"/>
      <w:lvlText w:val="•"/>
      <w:lvlJc w:val="left"/>
      <w:pPr>
        <w:tabs>
          <w:tab w:val="num" w:pos="3600"/>
        </w:tabs>
        <w:ind w:left="3600" w:hanging="360"/>
      </w:pPr>
      <w:rPr>
        <w:rFonts w:ascii="Times New Roman" w:hAnsi="Times New Roman" w:hint="default"/>
      </w:rPr>
    </w:lvl>
    <w:lvl w:ilvl="5" w:tplc="10364264" w:tentative="1">
      <w:start w:val="1"/>
      <w:numFmt w:val="bullet"/>
      <w:lvlText w:val="•"/>
      <w:lvlJc w:val="left"/>
      <w:pPr>
        <w:tabs>
          <w:tab w:val="num" w:pos="4320"/>
        </w:tabs>
        <w:ind w:left="4320" w:hanging="360"/>
      </w:pPr>
      <w:rPr>
        <w:rFonts w:ascii="Times New Roman" w:hAnsi="Times New Roman" w:hint="default"/>
      </w:rPr>
    </w:lvl>
    <w:lvl w:ilvl="6" w:tplc="44945ACE" w:tentative="1">
      <w:start w:val="1"/>
      <w:numFmt w:val="bullet"/>
      <w:lvlText w:val="•"/>
      <w:lvlJc w:val="left"/>
      <w:pPr>
        <w:tabs>
          <w:tab w:val="num" w:pos="5040"/>
        </w:tabs>
        <w:ind w:left="5040" w:hanging="360"/>
      </w:pPr>
      <w:rPr>
        <w:rFonts w:ascii="Times New Roman" w:hAnsi="Times New Roman" w:hint="default"/>
      </w:rPr>
    </w:lvl>
    <w:lvl w:ilvl="7" w:tplc="04BCEB18" w:tentative="1">
      <w:start w:val="1"/>
      <w:numFmt w:val="bullet"/>
      <w:lvlText w:val="•"/>
      <w:lvlJc w:val="left"/>
      <w:pPr>
        <w:tabs>
          <w:tab w:val="num" w:pos="5760"/>
        </w:tabs>
        <w:ind w:left="5760" w:hanging="360"/>
      </w:pPr>
      <w:rPr>
        <w:rFonts w:ascii="Times New Roman" w:hAnsi="Times New Roman" w:hint="default"/>
      </w:rPr>
    </w:lvl>
    <w:lvl w:ilvl="8" w:tplc="7C66C92E" w:tentative="1">
      <w:start w:val="1"/>
      <w:numFmt w:val="bullet"/>
      <w:lvlText w:val="•"/>
      <w:lvlJc w:val="left"/>
      <w:pPr>
        <w:tabs>
          <w:tab w:val="num" w:pos="6480"/>
        </w:tabs>
        <w:ind w:left="6480" w:hanging="360"/>
      </w:pPr>
      <w:rPr>
        <w:rFonts w:ascii="Times New Roman" w:hAnsi="Times New Roman" w:hint="default"/>
      </w:rPr>
    </w:lvl>
  </w:abstractNum>
  <w:abstractNum w:abstractNumId="17">
    <w:nsid w:val="554C0EEA"/>
    <w:multiLevelType w:val="hybridMultilevel"/>
    <w:tmpl w:val="BD7E13DE"/>
    <w:lvl w:ilvl="0" w:tplc="77B6F068">
      <w:start w:val="1"/>
      <w:numFmt w:val="bullet"/>
      <w:lvlText w:val="•"/>
      <w:lvlJc w:val="left"/>
      <w:pPr>
        <w:tabs>
          <w:tab w:val="num" w:pos="720"/>
        </w:tabs>
        <w:ind w:left="720" w:hanging="360"/>
      </w:pPr>
      <w:rPr>
        <w:rFonts w:ascii="Times New Roman" w:hAnsi="Times New Roman" w:hint="default"/>
      </w:rPr>
    </w:lvl>
    <w:lvl w:ilvl="1" w:tplc="730E77B6">
      <w:start w:val="764"/>
      <w:numFmt w:val="bullet"/>
      <w:lvlText w:val="–"/>
      <w:lvlJc w:val="left"/>
      <w:pPr>
        <w:tabs>
          <w:tab w:val="num" w:pos="1440"/>
        </w:tabs>
        <w:ind w:left="1440" w:hanging="360"/>
      </w:pPr>
      <w:rPr>
        <w:rFonts w:ascii="Times New Roman" w:hAnsi="Times New Roman" w:hint="default"/>
      </w:rPr>
    </w:lvl>
    <w:lvl w:ilvl="2" w:tplc="F766C5BC" w:tentative="1">
      <w:start w:val="1"/>
      <w:numFmt w:val="bullet"/>
      <w:lvlText w:val="•"/>
      <w:lvlJc w:val="left"/>
      <w:pPr>
        <w:tabs>
          <w:tab w:val="num" w:pos="2160"/>
        </w:tabs>
        <w:ind w:left="2160" w:hanging="360"/>
      </w:pPr>
      <w:rPr>
        <w:rFonts w:ascii="Times New Roman" w:hAnsi="Times New Roman" w:hint="default"/>
      </w:rPr>
    </w:lvl>
    <w:lvl w:ilvl="3" w:tplc="56DA5856" w:tentative="1">
      <w:start w:val="1"/>
      <w:numFmt w:val="bullet"/>
      <w:lvlText w:val="•"/>
      <w:lvlJc w:val="left"/>
      <w:pPr>
        <w:tabs>
          <w:tab w:val="num" w:pos="2880"/>
        </w:tabs>
        <w:ind w:left="2880" w:hanging="360"/>
      </w:pPr>
      <w:rPr>
        <w:rFonts w:ascii="Times New Roman" w:hAnsi="Times New Roman" w:hint="default"/>
      </w:rPr>
    </w:lvl>
    <w:lvl w:ilvl="4" w:tplc="571AEA76" w:tentative="1">
      <w:start w:val="1"/>
      <w:numFmt w:val="bullet"/>
      <w:lvlText w:val="•"/>
      <w:lvlJc w:val="left"/>
      <w:pPr>
        <w:tabs>
          <w:tab w:val="num" w:pos="3600"/>
        </w:tabs>
        <w:ind w:left="3600" w:hanging="360"/>
      </w:pPr>
      <w:rPr>
        <w:rFonts w:ascii="Times New Roman" w:hAnsi="Times New Roman" w:hint="default"/>
      </w:rPr>
    </w:lvl>
    <w:lvl w:ilvl="5" w:tplc="49606D64" w:tentative="1">
      <w:start w:val="1"/>
      <w:numFmt w:val="bullet"/>
      <w:lvlText w:val="•"/>
      <w:lvlJc w:val="left"/>
      <w:pPr>
        <w:tabs>
          <w:tab w:val="num" w:pos="4320"/>
        </w:tabs>
        <w:ind w:left="4320" w:hanging="360"/>
      </w:pPr>
      <w:rPr>
        <w:rFonts w:ascii="Times New Roman" w:hAnsi="Times New Roman" w:hint="default"/>
      </w:rPr>
    </w:lvl>
    <w:lvl w:ilvl="6" w:tplc="26B2C91C" w:tentative="1">
      <w:start w:val="1"/>
      <w:numFmt w:val="bullet"/>
      <w:lvlText w:val="•"/>
      <w:lvlJc w:val="left"/>
      <w:pPr>
        <w:tabs>
          <w:tab w:val="num" w:pos="5040"/>
        </w:tabs>
        <w:ind w:left="5040" w:hanging="360"/>
      </w:pPr>
      <w:rPr>
        <w:rFonts w:ascii="Times New Roman" w:hAnsi="Times New Roman" w:hint="default"/>
      </w:rPr>
    </w:lvl>
    <w:lvl w:ilvl="7" w:tplc="C2A4C93C" w:tentative="1">
      <w:start w:val="1"/>
      <w:numFmt w:val="bullet"/>
      <w:lvlText w:val="•"/>
      <w:lvlJc w:val="left"/>
      <w:pPr>
        <w:tabs>
          <w:tab w:val="num" w:pos="5760"/>
        </w:tabs>
        <w:ind w:left="5760" w:hanging="360"/>
      </w:pPr>
      <w:rPr>
        <w:rFonts w:ascii="Times New Roman" w:hAnsi="Times New Roman" w:hint="default"/>
      </w:rPr>
    </w:lvl>
    <w:lvl w:ilvl="8" w:tplc="AE78BA66" w:tentative="1">
      <w:start w:val="1"/>
      <w:numFmt w:val="bullet"/>
      <w:lvlText w:val="•"/>
      <w:lvlJc w:val="left"/>
      <w:pPr>
        <w:tabs>
          <w:tab w:val="num" w:pos="6480"/>
        </w:tabs>
        <w:ind w:left="6480" w:hanging="360"/>
      </w:pPr>
      <w:rPr>
        <w:rFonts w:ascii="Times New Roman" w:hAnsi="Times New Roman" w:hint="default"/>
      </w:rPr>
    </w:lvl>
  </w:abstractNum>
  <w:abstractNum w:abstractNumId="18">
    <w:nsid w:val="59DF1532"/>
    <w:multiLevelType w:val="hybridMultilevel"/>
    <w:tmpl w:val="A6AA51E6"/>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19">
    <w:nsid w:val="5A066A02"/>
    <w:multiLevelType w:val="hybridMultilevel"/>
    <w:tmpl w:val="555ABECE"/>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0">
    <w:nsid w:val="5A775329"/>
    <w:multiLevelType w:val="hybridMultilevel"/>
    <w:tmpl w:val="1D1AE3F2"/>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1">
    <w:nsid w:val="61622EBF"/>
    <w:multiLevelType w:val="hybridMultilevel"/>
    <w:tmpl w:val="4850A9C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2">
    <w:nsid w:val="626D4A8F"/>
    <w:multiLevelType w:val="hybridMultilevel"/>
    <w:tmpl w:val="0C14D568"/>
    <w:lvl w:ilvl="0" w:tplc="6F72D216">
      <w:start w:val="1"/>
      <w:numFmt w:val="bullet"/>
      <w:lvlText w:val="•"/>
      <w:lvlJc w:val="left"/>
      <w:pPr>
        <w:tabs>
          <w:tab w:val="num" w:pos="720"/>
        </w:tabs>
        <w:ind w:left="720" w:hanging="360"/>
      </w:pPr>
      <w:rPr>
        <w:rFonts w:ascii="Arial" w:hAnsi="Arial" w:hint="default"/>
      </w:rPr>
    </w:lvl>
    <w:lvl w:ilvl="1" w:tplc="0D1EAF96" w:tentative="1">
      <w:start w:val="1"/>
      <w:numFmt w:val="bullet"/>
      <w:lvlText w:val="•"/>
      <w:lvlJc w:val="left"/>
      <w:pPr>
        <w:tabs>
          <w:tab w:val="num" w:pos="1440"/>
        </w:tabs>
        <w:ind w:left="1440" w:hanging="360"/>
      </w:pPr>
      <w:rPr>
        <w:rFonts w:ascii="Arial" w:hAnsi="Arial" w:hint="default"/>
      </w:rPr>
    </w:lvl>
    <w:lvl w:ilvl="2" w:tplc="A79478F4" w:tentative="1">
      <w:start w:val="1"/>
      <w:numFmt w:val="bullet"/>
      <w:lvlText w:val="•"/>
      <w:lvlJc w:val="left"/>
      <w:pPr>
        <w:tabs>
          <w:tab w:val="num" w:pos="2160"/>
        </w:tabs>
        <w:ind w:left="2160" w:hanging="360"/>
      </w:pPr>
      <w:rPr>
        <w:rFonts w:ascii="Arial" w:hAnsi="Arial" w:hint="default"/>
      </w:rPr>
    </w:lvl>
    <w:lvl w:ilvl="3" w:tplc="C37C1988" w:tentative="1">
      <w:start w:val="1"/>
      <w:numFmt w:val="bullet"/>
      <w:lvlText w:val="•"/>
      <w:lvlJc w:val="left"/>
      <w:pPr>
        <w:tabs>
          <w:tab w:val="num" w:pos="2880"/>
        </w:tabs>
        <w:ind w:left="2880" w:hanging="360"/>
      </w:pPr>
      <w:rPr>
        <w:rFonts w:ascii="Arial" w:hAnsi="Arial" w:hint="default"/>
      </w:rPr>
    </w:lvl>
    <w:lvl w:ilvl="4" w:tplc="C6CAD010" w:tentative="1">
      <w:start w:val="1"/>
      <w:numFmt w:val="bullet"/>
      <w:lvlText w:val="•"/>
      <w:lvlJc w:val="left"/>
      <w:pPr>
        <w:tabs>
          <w:tab w:val="num" w:pos="3600"/>
        </w:tabs>
        <w:ind w:left="3600" w:hanging="360"/>
      </w:pPr>
      <w:rPr>
        <w:rFonts w:ascii="Arial" w:hAnsi="Arial" w:hint="default"/>
      </w:rPr>
    </w:lvl>
    <w:lvl w:ilvl="5" w:tplc="736A143A" w:tentative="1">
      <w:start w:val="1"/>
      <w:numFmt w:val="bullet"/>
      <w:lvlText w:val="•"/>
      <w:lvlJc w:val="left"/>
      <w:pPr>
        <w:tabs>
          <w:tab w:val="num" w:pos="4320"/>
        </w:tabs>
        <w:ind w:left="4320" w:hanging="360"/>
      </w:pPr>
      <w:rPr>
        <w:rFonts w:ascii="Arial" w:hAnsi="Arial" w:hint="default"/>
      </w:rPr>
    </w:lvl>
    <w:lvl w:ilvl="6" w:tplc="645446DE" w:tentative="1">
      <w:start w:val="1"/>
      <w:numFmt w:val="bullet"/>
      <w:lvlText w:val="•"/>
      <w:lvlJc w:val="left"/>
      <w:pPr>
        <w:tabs>
          <w:tab w:val="num" w:pos="5040"/>
        </w:tabs>
        <w:ind w:left="5040" w:hanging="360"/>
      </w:pPr>
      <w:rPr>
        <w:rFonts w:ascii="Arial" w:hAnsi="Arial" w:hint="default"/>
      </w:rPr>
    </w:lvl>
    <w:lvl w:ilvl="7" w:tplc="21F4DED0" w:tentative="1">
      <w:start w:val="1"/>
      <w:numFmt w:val="bullet"/>
      <w:lvlText w:val="•"/>
      <w:lvlJc w:val="left"/>
      <w:pPr>
        <w:tabs>
          <w:tab w:val="num" w:pos="5760"/>
        </w:tabs>
        <w:ind w:left="5760" w:hanging="360"/>
      </w:pPr>
      <w:rPr>
        <w:rFonts w:ascii="Arial" w:hAnsi="Arial" w:hint="default"/>
      </w:rPr>
    </w:lvl>
    <w:lvl w:ilvl="8" w:tplc="726293DA" w:tentative="1">
      <w:start w:val="1"/>
      <w:numFmt w:val="bullet"/>
      <w:lvlText w:val="•"/>
      <w:lvlJc w:val="left"/>
      <w:pPr>
        <w:tabs>
          <w:tab w:val="num" w:pos="6480"/>
        </w:tabs>
        <w:ind w:left="6480" w:hanging="360"/>
      </w:pPr>
      <w:rPr>
        <w:rFonts w:ascii="Arial" w:hAnsi="Arial" w:hint="default"/>
      </w:rPr>
    </w:lvl>
  </w:abstractNum>
  <w:abstractNum w:abstractNumId="23">
    <w:nsid w:val="63CA1B7C"/>
    <w:multiLevelType w:val="hybridMultilevel"/>
    <w:tmpl w:val="28581288"/>
    <w:lvl w:ilvl="0" w:tplc="4B8A4F20">
      <w:start w:val="1"/>
      <w:numFmt w:val="bullet"/>
      <w:lvlText w:val="•"/>
      <w:lvlJc w:val="left"/>
      <w:pPr>
        <w:tabs>
          <w:tab w:val="num" w:pos="720"/>
        </w:tabs>
        <w:ind w:left="720" w:hanging="360"/>
      </w:pPr>
      <w:rPr>
        <w:rFonts w:ascii="Arial" w:hAnsi="Arial" w:hint="default"/>
      </w:rPr>
    </w:lvl>
    <w:lvl w:ilvl="1" w:tplc="03088680" w:tentative="1">
      <w:start w:val="1"/>
      <w:numFmt w:val="bullet"/>
      <w:lvlText w:val="•"/>
      <w:lvlJc w:val="left"/>
      <w:pPr>
        <w:tabs>
          <w:tab w:val="num" w:pos="1440"/>
        </w:tabs>
        <w:ind w:left="1440" w:hanging="360"/>
      </w:pPr>
      <w:rPr>
        <w:rFonts w:ascii="Arial" w:hAnsi="Arial" w:hint="default"/>
      </w:rPr>
    </w:lvl>
    <w:lvl w:ilvl="2" w:tplc="512EB050" w:tentative="1">
      <w:start w:val="1"/>
      <w:numFmt w:val="bullet"/>
      <w:lvlText w:val="•"/>
      <w:lvlJc w:val="left"/>
      <w:pPr>
        <w:tabs>
          <w:tab w:val="num" w:pos="2160"/>
        </w:tabs>
        <w:ind w:left="2160" w:hanging="360"/>
      </w:pPr>
      <w:rPr>
        <w:rFonts w:ascii="Arial" w:hAnsi="Arial" w:hint="default"/>
      </w:rPr>
    </w:lvl>
    <w:lvl w:ilvl="3" w:tplc="84E6F662" w:tentative="1">
      <w:start w:val="1"/>
      <w:numFmt w:val="bullet"/>
      <w:lvlText w:val="•"/>
      <w:lvlJc w:val="left"/>
      <w:pPr>
        <w:tabs>
          <w:tab w:val="num" w:pos="2880"/>
        </w:tabs>
        <w:ind w:left="2880" w:hanging="360"/>
      </w:pPr>
      <w:rPr>
        <w:rFonts w:ascii="Arial" w:hAnsi="Arial" w:hint="default"/>
      </w:rPr>
    </w:lvl>
    <w:lvl w:ilvl="4" w:tplc="AD9A614A" w:tentative="1">
      <w:start w:val="1"/>
      <w:numFmt w:val="bullet"/>
      <w:lvlText w:val="•"/>
      <w:lvlJc w:val="left"/>
      <w:pPr>
        <w:tabs>
          <w:tab w:val="num" w:pos="3600"/>
        </w:tabs>
        <w:ind w:left="3600" w:hanging="360"/>
      </w:pPr>
      <w:rPr>
        <w:rFonts w:ascii="Arial" w:hAnsi="Arial" w:hint="default"/>
      </w:rPr>
    </w:lvl>
    <w:lvl w:ilvl="5" w:tplc="D486BC94" w:tentative="1">
      <w:start w:val="1"/>
      <w:numFmt w:val="bullet"/>
      <w:lvlText w:val="•"/>
      <w:lvlJc w:val="left"/>
      <w:pPr>
        <w:tabs>
          <w:tab w:val="num" w:pos="4320"/>
        </w:tabs>
        <w:ind w:left="4320" w:hanging="360"/>
      </w:pPr>
      <w:rPr>
        <w:rFonts w:ascii="Arial" w:hAnsi="Arial" w:hint="default"/>
      </w:rPr>
    </w:lvl>
    <w:lvl w:ilvl="6" w:tplc="2682D050" w:tentative="1">
      <w:start w:val="1"/>
      <w:numFmt w:val="bullet"/>
      <w:lvlText w:val="•"/>
      <w:lvlJc w:val="left"/>
      <w:pPr>
        <w:tabs>
          <w:tab w:val="num" w:pos="5040"/>
        </w:tabs>
        <w:ind w:left="5040" w:hanging="360"/>
      </w:pPr>
      <w:rPr>
        <w:rFonts w:ascii="Arial" w:hAnsi="Arial" w:hint="default"/>
      </w:rPr>
    </w:lvl>
    <w:lvl w:ilvl="7" w:tplc="45AA0E52" w:tentative="1">
      <w:start w:val="1"/>
      <w:numFmt w:val="bullet"/>
      <w:lvlText w:val="•"/>
      <w:lvlJc w:val="left"/>
      <w:pPr>
        <w:tabs>
          <w:tab w:val="num" w:pos="5760"/>
        </w:tabs>
        <w:ind w:left="5760" w:hanging="360"/>
      </w:pPr>
      <w:rPr>
        <w:rFonts w:ascii="Arial" w:hAnsi="Arial" w:hint="default"/>
      </w:rPr>
    </w:lvl>
    <w:lvl w:ilvl="8" w:tplc="B9E893CE" w:tentative="1">
      <w:start w:val="1"/>
      <w:numFmt w:val="bullet"/>
      <w:lvlText w:val="•"/>
      <w:lvlJc w:val="left"/>
      <w:pPr>
        <w:tabs>
          <w:tab w:val="num" w:pos="6480"/>
        </w:tabs>
        <w:ind w:left="6480" w:hanging="360"/>
      </w:pPr>
      <w:rPr>
        <w:rFonts w:ascii="Arial" w:hAnsi="Arial" w:hint="default"/>
      </w:rPr>
    </w:lvl>
  </w:abstractNum>
  <w:abstractNum w:abstractNumId="24">
    <w:nsid w:val="648919E2"/>
    <w:multiLevelType w:val="hybridMultilevel"/>
    <w:tmpl w:val="5B600A90"/>
    <w:lvl w:ilvl="0" w:tplc="7A98B5A6">
      <w:start w:val="1"/>
      <w:numFmt w:val="bullet"/>
      <w:lvlText w:val="•"/>
      <w:lvlJc w:val="left"/>
      <w:pPr>
        <w:tabs>
          <w:tab w:val="num" w:pos="720"/>
        </w:tabs>
        <w:ind w:left="720" w:hanging="360"/>
      </w:pPr>
      <w:rPr>
        <w:rFonts w:ascii="Arial" w:hAnsi="Arial" w:hint="default"/>
      </w:rPr>
    </w:lvl>
    <w:lvl w:ilvl="1" w:tplc="2E0CEE52">
      <w:start w:val="1238"/>
      <w:numFmt w:val="bullet"/>
      <w:lvlText w:val="–"/>
      <w:lvlJc w:val="left"/>
      <w:pPr>
        <w:tabs>
          <w:tab w:val="num" w:pos="1440"/>
        </w:tabs>
        <w:ind w:left="1440" w:hanging="360"/>
      </w:pPr>
      <w:rPr>
        <w:rFonts w:ascii="Arial" w:hAnsi="Arial" w:hint="default"/>
      </w:rPr>
    </w:lvl>
    <w:lvl w:ilvl="2" w:tplc="5E76612C" w:tentative="1">
      <w:start w:val="1"/>
      <w:numFmt w:val="bullet"/>
      <w:lvlText w:val="•"/>
      <w:lvlJc w:val="left"/>
      <w:pPr>
        <w:tabs>
          <w:tab w:val="num" w:pos="2160"/>
        </w:tabs>
        <w:ind w:left="2160" w:hanging="360"/>
      </w:pPr>
      <w:rPr>
        <w:rFonts w:ascii="Arial" w:hAnsi="Arial" w:hint="default"/>
      </w:rPr>
    </w:lvl>
    <w:lvl w:ilvl="3" w:tplc="692EA86E" w:tentative="1">
      <w:start w:val="1"/>
      <w:numFmt w:val="bullet"/>
      <w:lvlText w:val="•"/>
      <w:lvlJc w:val="left"/>
      <w:pPr>
        <w:tabs>
          <w:tab w:val="num" w:pos="2880"/>
        </w:tabs>
        <w:ind w:left="2880" w:hanging="360"/>
      </w:pPr>
      <w:rPr>
        <w:rFonts w:ascii="Arial" w:hAnsi="Arial" w:hint="default"/>
      </w:rPr>
    </w:lvl>
    <w:lvl w:ilvl="4" w:tplc="2CE4817A" w:tentative="1">
      <w:start w:val="1"/>
      <w:numFmt w:val="bullet"/>
      <w:lvlText w:val="•"/>
      <w:lvlJc w:val="left"/>
      <w:pPr>
        <w:tabs>
          <w:tab w:val="num" w:pos="3600"/>
        </w:tabs>
        <w:ind w:left="3600" w:hanging="360"/>
      </w:pPr>
      <w:rPr>
        <w:rFonts w:ascii="Arial" w:hAnsi="Arial" w:hint="default"/>
      </w:rPr>
    </w:lvl>
    <w:lvl w:ilvl="5" w:tplc="A71AFC92" w:tentative="1">
      <w:start w:val="1"/>
      <w:numFmt w:val="bullet"/>
      <w:lvlText w:val="•"/>
      <w:lvlJc w:val="left"/>
      <w:pPr>
        <w:tabs>
          <w:tab w:val="num" w:pos="4320"/>
        </w:tabs>
        <w:ind w:left="4320" w:hanging="360"/>
      </w:pPr>
      <w:rPr>
        <w:rFonts w:ascii="Arial" w:hAnsi="Arial" w:hint="default"/>
      </w:rPr>
    </w:lvl>
    <w:lvl w:ilvl="6" w:tplc="07524C38" w:tentative="1">
      <w:start w:val="1"/>
      <w:numFmt w:val="bullet"/>
      <w:lvlText w:val="•"/>
      <w:lvlJc w:val="left"/>
      <w:pPr>
        <w:tabs>
          <w:tab w:val="num" w:pos="5040"/>
        </w:tabs>
        <w:ind w:left="5040" w:hanging="360"/>
      </w:pPr>
      <w:rPr>
        <w:rFonts w:ascii="Arial" w:hAnsi="Arial" w:hint="default"/>
      </w:rPr>
    </w:lvl>
    <w:lvl w:ilvl="7" w:tplc="89506962" w:tentative="1">
      <w:start w:val="1"/>
      <w:numFmt w:val="bullet"/>
      <w:lvlText w:val="•"/>
      <w:lvlJc w:val="left"/>
      <w:pPr>
        <w:tabs>
          <w:tab w:val="num" w:pos="5760"/>
        </w:tabs>
        <w:ind w:left="5760" w:hanging="360"/>
      </w:pPr>
      <w:rPr>
        <w:rFonts w:ascii="Arial" w:hAnsi="Arial" w:hint="default"/>
      </w:rPr>
    </w:lvl>
    <w:lvl w:ilvl="8" w:tplc="358EFA1E" w:tentative="1">
      <w:start w:val="1"/>
      <w:numFmt w:val="bullet"/>
      <w:lvlText w:val="•"/>
      <w:lvlJc w:val="left"/>
      <w:pPr>
        <w:tabs>
          <w:tab w:val="num" w:pos="6480"/>
        </w:tabs>
        <w:ind w:left="6480" w:hanging="360"/>
      </w:pPr>
      <w:rPr>
        <w:rFonts w:ascii="Arial" w:hAnsi="Arial" w:hint="default"/>
      </w:rPr>
    </w:lvl>
  </w:abstractNum>
  <w:abstractNum w:abstractNumId="25">
    <w:nsid w:val="6A981527"/>
    <w:multiLevelType w:val="multilevel"/>
    <w:tmpl w:val="0046E1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72417A8C"/>
    <w:multiLevelType w:val="hybridMultilevel"/>
    <w:tmpl w:val="BFC46978"/>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7">
    <w:nsid w:val="72BF6804"/>
    <w:multiLevelType w:val="hybridMultilevel"/>
    <w:tmpl w:val="6D96B4C2"/>
    <w:lvl w:ilvl="0" w:tplc="F19ECD16">
      <w:start w:val="1"/>
      <w:numFmt w:val="bullet"/>
      <w:lvlText w:val="•"/>
      <w:lvlJc w:val="left"/>
      <w:pPr>
        <w:tabs>
          <w:tab w:val="num" w:pos="720"/>
        </w:tabs>
        <w:ind w:left="720" w:hanging="360"/>
      </w:pPr>
      <w:rPr>
        <w:rFonts w:ascii="Arial" w:hAnsi="Arial" w:hint="default"/>
      </w:rPr>
    </w:lvl>
    <w:lvl w:ilvl="1" w:tplc="7A64EC46" w:tentative="1">
      <w:start w:val="1"/>
      <w:numFmt w:val="bullet"/>
      <w:lvlText w:val="•"/>
      <w:lvlJc w:val="left"/>
      <w:pPr>
        <w:tabs>
          <w:tab w:val="num" w:pos="1440"/>
        </w:tabs>
        <w:ind w:left="1440" w:hanging="360"/>
      </w:pPr>
      <w:rPr>
        <w:rFonts w:ascii="Arial" w:hAnsi="Arial" w:hint="default"/>
      </w:rPr>
    </w:lvl>
    <w:lvl w:ilvl="2" w:tplc="DBA028D2" w:tentative="1">
      <w:start w:val="1"/>
      <w:numFmt w:val="bullet"/>
      <w:lvlText w:val="•"/>
      <w:lvlJc w:val="left"/>
      <w:pPr>
        <w:tabs>
          <w:tab w:val="num" w:pos="2160"/>
        </w:tabs>
        <w:ind w:left="2160" w:hanging="360"/>
      </w:pPr>
      <w:rPr>
        <w:rFonts w:ascii="Arial" w:hAnsi="Arial" w:hint="default"/>
      </w:rPr>
    </w:lvl>
    <w:lvl w:ilvl="3" w:tplc="65B0804C" w:tentative="1">
      <w:start w:val="1"/>
      <w:numFmt w:val="bullet"/>
      <w:lvlText w:val="•"/>
      <w:lvlJc w:val="left"/>
      <w:pPr>
        <w:tabs>
          <w:tab w:val="num" w:pos="2880"/>
        </w:tabs>
        <w:ind w:left="2880" w:hanging="360"/>
      </w:pPr>
      <w:rPr>
        <w:rFonts w:ascii="Arial" w:hAnsi="Arial" w:hint="default"/>
      </w:rPr>
    </w:lvl>
    <w:lvl w:ilvl="4" w:tplc="850A66EA" w:tentative="1">
      <w:start w:val="1"/>
      <w:numFmt w:val="bullet"/>
      <w:lvlText w:val="•"/>
      <w:lvlJc w:val="left"/>
      <w:pPr>
        <w:tabs>
          <w:tab w:val="num" w:pos="3600"/>
        </w:tabs>
        <w:ind w:left="3600" w:hanging="360"/>
      </w:pPr>
      <w:rPr>
        <w:rFonts w:ascii="Arial" w:hAnsi="Arial" w:hint="default"/>
      </w:rPr>
    </w:lvl>
    <w:lvl w:ilvl="5" w:tplc="8CC4D1C4" w:tentative="1">
      <w:start w:val="1"/>
      <w:numFmt w:val="bullet"/>
      <w:lvlText w:val="•"/>
      <w:lvlJc w:val="left"/>
      <w:pPr>
        <w:tabs>
          <w:tab w:val="num" w:pos="4320"/>
        </w:tabs>
        <w:ind w:left="4320" w:hanging="360"/>
      </w:pPr>
      <w:rPr>
        <w:rFonts w:ascii="Arial" w:hAnsi="Arial" w:hint="default"/>
      </w:rPr>
    </w:lvl>
    <w:lvl w:ilvl="6" w:tplc="DE888DFA" w:tentative="1">
      <w:start w:val="1"/>
      <w:numFmt w:val="bullet"/>
      <w:lvlText w:val="•"/>
      <w:lvlJc w:val="left"/>
      <w:pPr>
        <w:tabs>
          <w:tab w:val="num" w:pos="5040"/>
        </w:tabs>
        <w:ind w:left="5040" w:hanging="360"/>
      </w:pPr>
      <w:rPr>
        <w:rFonts w:ascii="Arial" w:hAnsi="Arial" w:hint="default"/>
      </w:rPr>
    </w:lvl>
    <w:lvl w:ilvl="7" w:tplc="2D1CDED2" w:tentative="1">
      <w:start w:val="1"/>
      <w:numFmt w:val="bullet"/>
      <w:lvlText w:val="•"/>
      <w:lvlJc w:val="left"/>
      <w:pPr>
        <w:tabs>
          <w:tab w:val="num" w:pos="5760"/>
        </w:tabs>
        <w:ind w:left="5760" w:hanging="360"/>
      </w:pPr>
      <w:rPr>
        <w:rFonts w:ascii="Arial" w:hAnsi="Arial" w:hint="default"/>
      </w:rPr>
    </w:lvl>
    <w:lvl w:ilvl="8" w:tplc="D52CABDC" w:tentative="1">
      <w:start w:val="1"/>
      <w:numFmt w:val="bullet"/>
      <w:lvlText w:val="•"/>
      <w:lvlJc w:val="left"/>
      <w:pPr>
        <w:tabs>
          <w:tab w:val="num" w:pos="6480"/>
        </w:tabs>
        <w:ind w:left="6480" w:hanging="360"/>
      </w:pPr>
      <w:rPr>
        <w:rFonts w:ascii="Arial" w:hAnsi="Arial" w:hint="default"/>
      </w:rPr>
    </w:lvl>
  </w:abstractNum>
  <w:abstractNum w:abstractNumId="28">
    <w:nsid w:val="75D257D4"/>
    <w:multiLevelType w:val="hybridMultilevel"/>
    <w:tmpl w:val="D2046F0E"/>
    <w:lvl w:ilvl="0" w:tplc="258A7CBC">
      <w:start w:val="3"/>
      <w:numFmt w:val="bullet"/>
      <w:lvlText w:val="-"/>
      <w:lvlJc w:val="left"/>
      <w:pPr>
        <w:ind w:left="1080" w:hanging="360"/>
      </w:pPr>
      <w:rPr>
        <w:rFonts w:ascii="Arial" w:eastAsia="Times New Roman" w:hAnsi="Arial"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ACD67EC"/>
    <w:multiLevelType w:val="hybridMultilevel"/>
    <w:tmpl w:val="399A2B82"/>
    <w:lvl w:ilvl="0" w:tplc="7588794A">
      <w:start w:val="1"/>
      <w:numFmt w:val="bullet"/>
      <w:lvlText w:val=""/>
      <w:lvlJc w:val="left"/>
      <w:pPr>
        <w:tabs>
          <w:tab w:val="num" w:pos="720"/>
        </w:tabs>
        <w:ind w:left="720" w:hanging="360"/>
      </w:pPr>
      <w:rPr>
        <w:rFonts w:ascii="Wingdings" w:hAnsi="Wingdings" w:hint="default"/>
      </w:rPr>
    </w:lvl>
    <w:lvl w:ilvl="1" w:tplc="68087DDE" w:tentative="1">
      <w:start w:val="1"/>
      <w:numFmt w:val="bullet"/>
      <w:lvlText w:val=""/>
      <w:lvlJc w:val="left"/>
      <w:pPr>
        <w:tabs>
          <w:tab w:val="num" w:pos="1440"/>
        </w:tabs>
        <w:ind w:left="1440" w:hanging="360"/>
      </w:pPr>
      <w:rPr>
        <w:rFonts w:ascii="Wingdings" w:hAnsi="Wingdings" w:hint="default"/>
      </w:rPr>
    </w:lvl>
    <w:lvl w:ilvl="2" w:tplc="46743A10" w:tentative="1">
      <w:start w:val="1"/>
      <w:numFmt w:val="bullet"/>
      <w:lvlText w:val=""/>
      <w:lvlJc w:val="left"/>
      <w:pPr>
        <w:tabs>
          <w:tab w:val="num" w:pos="2160"/>
        </w:tabs>
        <w:ind w:left="2160" w:hanging="360"/>
      </w:pPr>
      <w:rPr>
        <w:rFonts w:ascii="Wingdings" w:hAnsi="Wingdings" w:hint="default"/>
      </w:rPr>
    </w:lvl>
    <w:lvl w:ilvl="3" w:tplc="F87EB8AA" w:tentative="1">
      <w:start w:val="1"/>
      <w:numFmt w:val="bullet"/>
      <w:lvlText w:val=""/>
      <w:lvlJc w:val="left"/>
      <w:pPr>
        <w:tabs>
          <w:tab w:val="num" w:pos="2880"/>
        </w:tabs>
        <w:ind w:left="2880" w:hanging="360"/>
      </w:pPr>
      <w:rPr>
        <w:rFonts w:ascii="Wingdings" w:hAnsi="Wingdings" w:hint="default"/>
      </w:rPr>
    </w:lvl>
    <w:lvl w:ilvl="4" w:tplc="0914977C" w:tentative="1">
      <w:start w:val="1"/>
      <w:numFmt w:val="bullet"/>
      <w:lvlText w:val=""/>
      <w:lvlJc w:val="left"/>
      <w:pPr>
        <w:tabs>
          <w:tab w:val="num" w:pos="3600"/>
        </w:tabs>
        <w:ind w:left="3600" w:hanging="360"/>
      </w:pPr>
      <w:rPr>
        <w:rFonts w:ascii="Wingdings" w:hAnsi="Wingdings" w:hint="default"/>
      </w:rPr>
    </w:lvl>
    <w:lvl w:ilvl="5" w:tplc="F27E870A" w:tentative="1">
      <w:start w:val="1"/>
      <w:numFmt w:val="bullet"/>
      <w:lvlText w:val=""/>
      <w:lvlJc w:val="left"/>
      <w:pPr>
        <w:tabs>
          <w:tab w:val="num" w:pos="4320"/>
        </w:tabs>
        <w:ind w:left="4320" w:hanging="360"/>
      </w:pPr>
      <w:rPr>
        <w:rFonts w:ascii="Wingdings" w:hAnsi="Wingdings" w:hint="default"/>
      </w:rPr>
    </w:lvl>
    <w:lvl w:ilvl="6" w:tplc="08ECB730" w:tentative="1">
      <w:start w:val="1"/>
      <w:numFmt w:val="bullet"/>
      <w:lvlText w:val=""/>
      <w:lvlJc w:val="left"/>
      <w:pPr>
        <w:tabs>
          <w:tab w:val="num" w:pos="5040"/>
        </w:tabs>
        <w:ind w:left="5040" w:hanging="360"/>
      </w:pPr>
      <w:rPr>
        <w:rFonts w:ascii="Wingdings" w:hAnsi="Wingdings" w:hint="default"/>
      </w:rPr>
    </w:lvl>
    <w:lvl w:ilvl="7" w:tplc="5BD2ED30" w:tentative="1">
      <w:start w:val="1"/>
      <w:numFmt w:val="bullet"/>
      <w:lvlText w:val=""/>
      <w:lvlJc w:val="left"/>
      <w:pPr>
        <w:tabs>
          <w:tab w:val="num" w:pos="5760"/>
        </w:tabs>
        <w:ind w:left="5760" w:hanging="360"/>
      </w:pPr>
      <w:rPr>
        <w:rFonts w:ascii="Wingdings" w:hAnsi="Wingdings" w:hint="default"/>
      </w:rPr>
    </w:lvl>
    <w:lvl w:ilvl="8" w:tplc="EEB8A808"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8"/>
  </w:num>
  <w:num w:numId="3">
    <w:abstractNumId w:val="24"/>
  </w:num>
  <w:num w:numId="4">
    <w:abstractNumId w:val="14"/>
  </w:num>
  <w:num w:numId="5">
    <w:abstractNumId w:val="16"/>
  </w:num>
  <w:num w:numId="6">
    <w:abstractNumId w:val="17"/>
  </w:num>
  <w:num w:numId="7">
    <w:abstractNumId w:val="1"/>
  </w:num>
  <w:num w:numId="8">
    <w:abstractNumId w:val="4"/>
  </w:num>
  <w:num w:numId="9">
    <w:abstractNumId w:val="23"/>
  </w:num>
  <w:num w:numId="10">
    <w:abstractNumId w:val="22"/>
  </w:num>
  <w:num w:numId="11">
    <w:abstractNumId w:val="3"/>
  </w:num>
  <w:num w:numId="12">
    <w:abstractNumId w:val="9"/>
  </w:num>
  <w:num w:numId="13">
    <w:abstractNumId w:val="19"/>
  </w:num>
  <w:num w:numId="14">
    <w:abstractNumId w:val="15"/>
  </w:num>
  <w:num w:numId="15">
    <w:abstractNumId w:val="29"/>
  </w:num>
  <w:num w:numId="16">
    <w:abstractNumId w:val="8"/>
  </w:num>
  <w:num w:numId="17">
    <w:abstractNumId w:val="5"/>
  </w:num>
  <w:num w:numId="18">
    <w:abstractNumId w:val="27"/>
  </w:num>
  <w:num w:numId="19">
    <w:abstractNumId w:val="0"/>
  </w:num>
  <w:num w:numId="20">
    <w:abstractNumId w:val="21"/>
  </w:num>
  <w:num w:numId="21">
    <w:abstractNumId w:val="11"/>
  </w:num>
  <w:num w:numId="22">
    <w:abstractNumId w:val="18"/>
  </w:num>
  <w:num w:numId="23">
    <w:abstractNumId w:val="6"/>
  </w:num>
  <w:num w:numId="24">
    <w:abstractNumId w:val="7"/>
  </w:num>
  <w:num w:numId="25">
    <w:abstractNumId w:val="13"/>
  </w:num>
  <w:num w:numId="26">
    <w:abstractNumId w:val="12"/>
  </w:num>
  <w:num w:numId="27">
    <w:abstractNumId w:val="26"/>
  </w:num>
  <w:num w:numId="28">
    <w:abstractNumId w:val="20"/>
  </w:num>
  <w:num w:numId="29">
    <w:abstractNumId w:val="10"/>
  </w:num>
  <w:num w:numId="3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3A5EFA"/>
    <w:rsid w:val="00001C10"/>
    <w:rsid w:val="000031FD"/>
    <w:rsid w:val="00007AB1"/>
    <w:rsid w:val="0002684D"/>
    <w:rsid w:val="000369E9"/>
    <w:rsid w:val="00067BC1"/>
    <w:rsid w:val="0007735E"/>
    <w:rsid w:val="00091C6A"/>
    <w:rsid w:val="000A35A8"/>
    <w:rsid w:val="000A4467"/>
    <w:rsid w:val="000D1152"/>
    <w:rsid w:val="000D2F20"/>
    <w:rsid w:val="000D59F2"/>
    <w:rsid w:val="000F3F14"/>
    <w:rsid w:val="000F77D5"/>
    <w:rsid w:val="001121B6"/>
    <w:rsid w:val="00114339"/>
    <w:rsid w:val="00122458"/>
    <w:rsid w:val="00126070"/>
    <w:rsid w:val="00136B20"/>
    <w:rsid w:val="00155051"/>
    <w:rsid w:val="0016218C"/>
    <w:rsid w:val="0016637F"/>
    <w:rsid w:val="00194D19"/>
    <w:rsid w:val="001960D2"/>
    <w:rsid w:val="001970F6"/>
    <w:rsid w:val="001A3EEA"/>
    <w:rsid w:val="001C39C0"/>
    <w:rsid w:val="001C50C9"/>
    <w:rsid w:val="001C72DA"/>
    <w:rsid w:val="00200EB5"/>
    <w:rsid w:val="00224DAA"/>
    <w:rsid w:val="00236C36"/>
    <w:rsid w:val="00250BA4"/>
    <w:rsid w:val="00260551"/>
    <w:rsid w:val="00262D4E"/>
    <w:rsid w:val="002822EC"/>
    <w:rsid w:val="002A62FC"/>
    <w:rsid w:val="002B001E"/>
    <w:rsid w:val="002B5FCD"/>
    <w:rsid w:val="002E1747"/>
    <w:rsid w:val="002F6AFB"/>
    <w:rsid w:val="002F7220"/>
    <w:rsid w:val="0030096F"/>
    <w:rsid w:val="003145A0"/>
    <w:rsid w:val="00317FAE"/>
    <w:rsid w:val="00327DAC"/>
    <w:rsid w:val="003339D8"/>
    <w:rsid w:val="00341141"/>
    <w:rsid w:val="00346323"/>
    <w:rsid w:val="00350777"/>
    <w:rsid w:val="00352F23"/>
    <w:rsid w:val="00353C2D"/>
    <w:rsid w:val="0036097F"/>
    <w:rsid w:val="00360EEC"/>
    <w:rsid w:val="00363332"/>
    <w:rsid w:val="00366D9C"/>
    <w:rsid w:val="003755E9"/>
    <w:rsid w:val="003973DD"/>
    <w:rsid w:val="003A5EFA"/>
    <w:rsid w:val="003A5FBC"/>
    <w:rsid w:val="003C1C5E"/>
    <w:rsid w:val="003D34D3"/>
    <w:rsid w:val="003E6E6B"/>
    <w:rsid w:val="003E75C7"/>
    <w:rsid w:val="003F09C8"/>
    <w:rsid w:val="004213F6"/>
    <w:rsid w:val="00423567"/>
    <w:rsid w:val="004237B4"/>
    <w:rsid w:val="00437AEC"/>
    <w:rsid w:val="004411CB"/>
    <w:rsid w:val="004415E1"/>
    <w:rsid w:val="0044236D"/>
    <w:rsid w:val="00481808"/>
    <w:rsid w:val="004862CF"/>
    <w:rsid w:val="004A080B"/>
    <w:rsid w:val="004B3846"/>
    <w:rsid w:val="004D07C6"/>
    <w:rsid w:val="004D685C"/>
    <w:rsid w:val="005003A1"/>
    <w:rsid w:val="00514E47"/>
    <w:rsid w:val="00532238"/>
    <w:rsid w:val="005532C9"/>
    <w:rsid w:val="0056102E"/>
    <w:rsid w:val="00564CFC"/>
    <w:rsid w:val="00571C3B"/>
    <w:rsid w:val="00585197"/>
    <w:rsid w:val="00596369"/>
    <w:rsid w:val="005C0D86"/>
    <w:rsid w:val="005C49E1"/>
    <w:rsid w:val="005F4230"/>
    <w:rsid w:val="005F536F"/>
    <w:rsid w:val="00604FEC"/>
    <w:rsid w:val="00610682"/>
    <w:rsid w:val="00626A1B"/>
    <w:rsid w:val="006362D2"/>
    <w:rsid w:val="00693533"/>
    <w:rsid w:val="006978C7"/>
    <w:rsid w:val="006B1D3B"/>
    <w:rsid w:val="006B3756"/>
    <w:rsid w:val="006C4B4A"/>
    <w:rsid w:val="006E2BA4"/>
    <w:rsid w:val="00701D63"/>
    <w:rsid w:val="007271E7"/>
    <w:rsid w:val="00727618"/>
    <w:rsid w:val="007343BE"/>
    <w:rsid w:val="007361F3"/>
    <w:rsid w:val="00740A00"/>
    <w:rsid w:val="00743D47"/>
    <w:rsid w:val="00747A18"/>
    <w:rsid w:val="0075344A"/>
    <w:rsid w:val="00754D44"/>
    <w:rsid w:val="0076586E"/>
    <w:rsid w:val="00767377"/>
    <w:rsid w:val="00767846"/>
    <w:rsid w:val="00781521"/>
    <w:rsid w:val="00786C39"/>
    <w:rsid w:val="00790C55"/>
    <w:rsid w:val="007B09EF"/>
    <w:rsid w:val="007C00B1"/>
    <w:rsid w:val="007C022C"/>
    <w:rsid w:val="007D0AF5"/>
    <w:rsid w:val="007E4360"/>
    <w:rsid w:val="007F1E0D"/>
    <w:rsid w:val="00825442"/>
    <w:rsid w:val="00840412"/>
    <w:rsid w:val="008505E5"/>
    <w:rsid w:val="0086578F"/>
    <w:rsid w:val="00875A36"/>
    <w:rsid w:val="00894305"/>
    <w:rsid w:val="008C001B"/>
    <w:rsid w:val="008C6B27"/>
    <w:rsid w:val="008D36C9"/>
    <w:rsid w:val="008E4453"/>
    <w:rsid w:val="008E4958"/>
    <w:rsid w:val="008E5453"/>
    <w:rsid w:val="008E7342"/>
    <w:rsid w:val="008E7C2B"/>
    <w:rsid w:val="009162E1"/>
    <w:rsid w:val="00922C42"/>
    <w:rsid w:val="00935F92"/>
    <w:rsid w:val="00937DDC"/>
    <w:rsid w:val="00945A93"/>
    <w:rsid w:val="00946063"/>
    <w:rsid w:val="009514D2"/>
    <w:rsid w:val="009652DD"/>
    <w:rsid w:val="00972210"/>
    <w:rsid w:val="009771C2"/>
    <w:rsid w:val="00981506"/>
    <w:rsid w:val="009A2542"/>
    <w:rsid w:val="009B193D"/>
    <w:rsid w:val="009C2585"/>
    <w:rsid w:val="009D220D"/>
    <w:rsid w:val="009F56E6"/>
    <w:rsid w:val="00A123F9"/>
    <w:rsid w:val="00A209AE"/>
    <w:rsid w:val="00A34E41"/>
    <w:rsid w:val="00A3566B"/>
    <w:rsid w:val="00A43E19"/>
    <w:rsid w:val="00A5334F"/>
    <w:rsid w:val="00A73E05"/>
    <w:rsid w:val="00A81A08"/>
    <w:rsid w:val="00A8532B"/>
    <w:rsid w:val="00AA006D"/>
    <w:rsid w:val="00AB029C"/>
    <w:rsid w:val="00AB5DE6"/>
    <w:rsid w:val="00AD06FE"/>
    <w:rsid w:val="00AE7132"/>
    <w:rsid w:val="00B01416"/>
    <w:rsid w:val="00B114AB"/>
    <w:rsid w:val="00B14EA4"/>
    <w:rsid w:val="00B25941"/>
    <w:rsid w:val="00B36C97"/>
    <w:rsid w:val="00B7398E"/>
    <w:rsid w:val="00B74650"/>
    <w:rsid w:val="00B81BF5"/>
    <w:rsid w:val="00B92143"/>
    <w:rsid w:val="00BB1E00"/>
    <w:rsid w:val="00BE29B5"/>
    <w:rsid w:val="00BE74AA"/>
    <w:rsid w:val="00C04652"/>
    <w:rsid w:val="00C12B3E"/>
    <w:rsid w:val="00C4587F"/>
    <w:rsid w:val="00C74966"/>
    <w:rsid w:val="00C76DCA"/>
    <w:rsid w:val="00C8641A"/>
    <w:rsid w:val="00CB05A7"/>
    <w:rsid w:val="00CB2630"/>
    <w:rsid w:val="00CB63CB"/>
    <w:rsid w:val="00CC635C"/>
    <w:rsid w:val="00CF22EE"/>
    <w:rsid w:val="00CF49B3"/>
    <w:rsid w:val="00CF564D"/>
    <w:rsid w:val="00D22954"/>
    <w:rsid w:val="00D3382D"/>
    <w:rsid w:val="00D43D0B"/>
    <w:rsid w:val="00D45C35"/>
    <w:rsid w:val="00D5640F"/>
    <w:rsid w:val="00D5778B"/>
    <w:rsid w:val="00D600FB"/>
    <w:rsid w:val="00D85F6C"/>
    <w:rsid w:val="00DA20FF"/>
    <w:rsid w:val="00DA640B"/>
    <w:rsid w:val="00DB0FEF"/>
    <w:rsid w:val="00DB4224"/>
    <w:rsid w:val="00DD0ED4"/>
    <w:rsid w:val="00DE1AF0"/>
    <w:rsid w:val="00DE3533"/>
    <w:rsid w:val="00DE4525"/>
    <w:rsid w:val="00DF2EC8"/>
    <w:rsid w:val="00E03DBE"/>
    <w:rsid w:val="00E150E7"/>
    <w:rsid w:val="00E16674"/>
    <w:rsid w:val="00E20675"/>
    <w:rsid w:val="00E52EF4"/>
    <w:rsid w:val="00E61D3F"/>
    <w:rsid w:val="00E6525C"/>
    <w:rsid w:val="00E806CA"/>
    <w:rsid w:val="00E94FC7"/>
    <w:rsid w:val="00EA0837"/>
    <w:rsid w:val="00EA5B03"/>
    <w:rsid w:val="00EC4AFD"/>
    <w:rsid w:val="00EE3178"/>
    <w:rsid w:val="00EE712B"/>
    <w:rsid w:val="00EE793A"/>
    <w:rsid w:val="00EF3EB4"/>
    <w:rsid w:val="00EF51FC"/>
    <w:rsid w:val="00EF6204"/>
    <w:rsid w:val="00F307E0"/>
    <w:rsid w:val="00F36A62"/>
    <w:rsid w:val="00F714EF"/>
    <w:rsid w:val="00F7198E"/>
    <w:rsid w:val="00F72003"/>
    <w:rsid w:val="00F730F3"/>
    <w:rsid w:val="00F9333D"/>
    <w:rsid w:val="00FA1BEB"/>
    <w:rsid w:val="00FB0321"/>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3212]"/>
    </o:shapedefaults>
    <o:shapelayout v:ext="edit">
      <o:idmap v:ext="edit" data="1"/>
      <o:rules v:ext="edit">
        <o:r id="V:Rule4" type="connector" idref="#_x0000_s1037"/>
        <o:r id="V:Rule5" type="connector" idref="#_x0000_s1039"/>
        <o:r id="V:Rule6"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mk-MK" w:eastAsia="mk-M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5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197"/>
    <w:pPr>
      <w:ind w:left="720"/>
      <w:contextualSpacing/>
    </w:pPr>
  </w:style>
  <w:style w:type="paragraph" w:styleId="FootnoteText">
    <w:name w:val="footnote text"/>
    <w:basedOn w:val="Normal"/>
    <w:link w:val="FootnoteTextChar"/>
    <w:uiPriority w:val="99"/>
    <w:semiHidden/>
    <w:unhideWhenUsed/>
    <w:rsid w:val="008657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578F"/>
    <w:rPr>
      <w:sz w:val="20"/>
      <w:szCs w:val="20"/>
    </w:rPr>
  </w:style>
  <w:style w:type="character" w:styleId="FootnoteReference">
    <w:name w:val="footnote reference"/>
    <w:basedOn w:val="DefaultParagraphFont"/>
    <w:uiPriority w:val="99"/>
    <w:semiHidden/>
    <w:unhideWhenUsed/>
    <w:rsid w:val="0086578F"/>
    <w:rPr>
      <w:vertAlign w:val="superscript"/>
    </w:rPr>
  </w:style>
  <w:style w:type="paragraph" w:styleId="Header">
    <w:name w:val="header"/>
    <w:basedOn w:val="Normal"/>
    <w:link w:val="HeaderChar"/>
    <w:uiPriority w:val="99"/>
    <w:semiHidden/>
    <w:unhideWhenUsed/>
    <w:rsid w:val="00B739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7398E"/>
  </w:style>
  <w:style w:type="paragraph" w:styleId="Footer">
    <w:name w:val="footer"/>
    <w:basedOn w:val="Normal"/>
    <w:link w:val="FooterChar"/>
    <w:uiPriority w:val="99"/>
    <w:unhideWhenUsed/>
    <w:rsid w:val="00B739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98E"/>
  </w:style>
  <w:style w:type="character" w:customStyle="1" w:styleId="hps">
    <w:name w:val="hps"/>
    <w:basedOn w:val="DefaultParagraphFont"/>
    <w:rsid w:val="008E5453"/>
  </w:style>
  <w:style w:type="table" w:styleId="TableGrid">
    <w:name w:val="Table Grid"/>
    <w:basedOn w:val="TableNormal"/>
    <w:uiPriority w:val="59"/>
    <w:rsid w:val="009D22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9D220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D564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40F"/>
    <w:rPr>
      <w:rFonts w:ascii="Tahoma" w:hAnsi="Tahoma" w:cs="Tahoma"/>
      <w:sz w:val="16"/>
      <w:szCs w:val="16"/>
    </w:rPr>
  </w:style>
  <w:style w:type="character" w:styleId="Hyperlink">
    <w:name w:val="Hyperlink"/>
    <w:basedOn w:val="DefaultParagraphFont"/>
    <w:uiPriority w:val="99"/>
    <w:unhideWhenUsed/>
    <w:rsid w:val="00E150E7"/>
    <w:rPr>
      <w:color w:val="0000FF" w:themeColor="hyperlink"/>
      <w:u w:val="single"/>
    </w:rPr>
  </w:style>
  <w:style w:type="character" w:customStyle="1" w:styleId="atn">
    <w:name w:val="atn"/>
    <w:basedOn w:val="DefaultParagraphFont"/>
    <w:rsid w:val="007678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mk-MK" w:eastAsia="mk-M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197"/>
    <w:pPr>
      <w:ind w:left="720"/>
      <w:contextualSpacing/>
    </w:pPr>
  </w:style>
  <w:style w:type="paragraph" w:styleId="FootnoteText">
    <w:name w:val="footnote text"/>
    <w:basedOn w:val="Normal"/>
    <w:link w:val="FootnoteTextChar"/>
    <w:uiPriority w:val="99"/>
    <w:semiHidden/>
    <w:unhideWhenUsed/>
    <w:rsid w:val="008657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578F"/>
    <w:rPr>
      <w:sz w:val="20"/>
      <w:szCs w:val="20"/>
    </w:rPr>
  </w:style>
  <w:style w:type="character" w:styleId="FootnoteReference">
    <w:name w:val="footnote reference"/>
    <w:basedOn w:val="DefaultParagraphFont"/>
    <w:uiPriority w:val="99"/>
    <w:semiHidden/>
    <w:unhideWhenUsed/>
    <w:rsid w:val="0086578F"/>
    <w:rPr>
      <w:vertAlign w:val="superscript"/>
    </w:rPr>
  </w:style>
</w:styles>
</file>

<file path=word/webSettings.xml><?xml version="1.0" encoding="utf-8"?>
<w:webSettings xmlns:r="http://schemas.openxmlformats.org/officeDocument/2006/relationships" xmlns:w="http://schemas.openxmlformats.org/wordprocessingml/2006/main">
  <w:divs>
    <w:div w:id="80220407">
      <w:bodyDiv w:val="1"/>
      <w:marLeft w:val="0"/>
      <w:marRight w:val="0"/>
      <w:marTop w:val="0"/>
      <w:marBottom w:val="0"/>
      <w:divBdr>
        <w:top w:val="none" w:sz="0" w:space="0" w:color="auto"/>
        <w:left w:val="none" w:sz="0" w:space="0" w:color="auto"/>
        <w:bottom w:val="none" w:sz="0" w:space="0" w:color="auto"/>
        <w:right w:val="none" w:sz="0" w:space="0" w:color="auto"/>
      </w:divBdr>
      <w:divsChild>
        <w:div w:id="1612593299">
          <w:marLeft w:val="547"/>
          <w:marRight w:val="0"/>
          <w:marTop w:val="134"/>
          <w:marBottom w:val="0"/>
          <w:divBdr>
            <w:top w:val="none" w:sz="0" w:space="0" w:color="auto"/>
            <w:left w:val="none" w:sz="0" w:space="0" w:color="auto"/>
            <w:bottom w:val="none" w:sz="0" w:space="0" w:color="auto"/>
            <w:right w:val="none" w:sz="0" w:space="0" w:color="auto"/>
          </w:divBdr>
        </w:div>
      </w:divsChild>
    </w:div>
    <w:div w:id="206261699">
      <w:bodyDiv w:val="1"/>
      <w:marLeft w:val="0"/>
      <w:marRight w:val="0"/>
      <w:marTop w:val="0"/>
      <w:marBottom w:val="0"/>
      <w:divBdr>
        <w:top w:val="none" w:sz="0" w:space="0" w:color="auto"/>
        <w:left w:val="none" w:sz="0" w:space="0" w:color="auto"/>
        <w:bottom w:val="none" w:sz="0" w:space="0" w:color="auto"/>
        <w:right w:val="none" w:sz="0" w:space="0" w:color="auto"/>
      </w:divBdr>
      <w:divsChild>
        <w:div w:id="952597229">
          <w:marLeft w:val="0"/>
          <w:marRight w:val="0"/>
          <w:marTop w:val="0"/>
          <w:marBottom w:val="0"/>
          <w:divBdr>
            <w:top w:val="none" w:sz="0" w:space="0" w:color="auto"/>
            <w:left w:val="none" w:sz="0" w:space="0" w:color="auto"/>
            <w:bottom w:val="none" w:sz="0" w:space="0" w:color="auto"/>
            <w:right w:val="none" w:sz="0" w:space="0" w:color="auto"/>
          </w:divBdr>
          <w:divsChild>
            <w:div w:id="1638996878">
              <w:marLeft w:val="0"/>
              <w:marRight w:val="0"/>
              <w:marTop w:val="0"/>
              <w:marBottom w:val="0"/>
              <w:divBdr>
                <w:top w:val="none" w:sz="0" w:space="0" w:color="auto"/>
                <w:left w:val="none" w:sz="0" w:space="0" w:color="auto"/>
                <w:bottom w:val="none" w:sz="0" w:space="0" w:color="auto"/>
                <w:right w:val="none" w:sz="0" w:space="0" w:color="auto"/>
              </w:divBdr>
              <w:divsChild>
                <w:div w:id="1618639306">
                  <w:marLeft w:val="0"/>
                  <w:marRight w:val="0"/>
                  <w:marTop w:val="0"/>
                  <w:marBottom w:val="0"/>
                  <w:divBdr>
                    <w:top w:val="none" w:sz="0" w:space="0" w:color="auto"/>
                    <w:left w:val="none" w:sz="0" w:space="0" w:color="auto"/>
                    <w:bottom w:val="none" w:sz="0" w:space="0" w:color="auto"/>
                    <w:right w:val="none" w:sz="0" w:space="0" w:color="auto"/>
                  </w:divBdr>
                  <w:divsChild>
                    <w:div w:id="376585042">
                      <w:marLeft w:val="0"/>
                      <w:marRight w:val="0"/>
                      <w:marTop w:val="0"/>
                      <w:marBottom w:val="0"/>
                      <w:divBdr>
                        <w:top w:val="none" w:sz="0" w:space="0" w:color="auto"/>
                        <w:left w:val="none" w:sz="0" w:space="0" w:color="auto"/>
                        <w:bottom w:val="none" w:sz="0" w:space="0" w:color="auto"/>
                        <w:right w:val="none" w:sz="0" w:space="0" w:color="auto"/>
                      </w:divBdr>
                      <w:divsChild>
                        <w:div w:id="1801529227">
                          <w:marLeft w:val="0"/>
                          <w:marRight w:val="0"/>
                          <w:marTop w:val="0"/>
                          <w:marBottom w:val="0"/>
                          <w:divBdr>
                            <w:top w:val="none" w:sz="0" w:space="0" w:color="auto"/>
                            <w:left w:val="none" w:sz="0" w:space="0" w:color="auto"/>
                            <w:bottom w:val="none" w:sz="0" w:space="0" w:color="auto"/>
                            <w:right w:val="none" w:sz="0" w:space="0" w:color="auto"/>
                          </w:divBdr>
                          <w:divsChild>
                            <w:div w:id="1868329087">
                              <w:marLeft w:val="0"/>
                              <w:marRight w:val="0"/>
                              <w:marTop w:val="0"/>
                              <w:marBottom w:val="0"/>
                              <w:divBdr>
                                <w:top w:val="none" w:sz="0" w:space="0" w:color="auto"/>
                                <w:left w:val="none" w:sz="0" w:space="0" w:color="auto"/>
                                <w:bottom w:val="none" w:sz="0" w:space="0" w:color="auto"/>
                                <w:right w:val="none" w:sz="0" w:space="0" w:color="auto"/>
                              </w:divBdr>
                              <w:divsChild>
                                <w:div w:id="909314125">
                                  <w:marLeft w:val="0"/>
                                  <w:marRight w:val="0"/>
                                  <w:marTop w:val="0"/>
                                  <w:marBottom w:val="0"/>
                                  <w:divBdr>
                                    <w:top w:val="none" w:sz="0" w:space="0" w:color="auto"/>
                                    <w:left w:val="none" w:sz="0" w:space="0" w:color="auto"/>
                                    <w:bottom w:val="none" w:sz="0" w:space="0" w:color="auto"/>
                                    <w:right w:val="none" w:sz="0" w:space="0" w:color="auto"/>
                                  </w:divBdr>
                                  <w:divsChild>
                                    <w:div w:id="469786779">
                                      <w:marLeft w:val="0"/>
                                      <w:marRight w:val="0"/>
                                      <w:marTop w:val="0"/>
                                      <w:marBottom w:val="0"/>
                                      <w:divBdr>
                                        <w:top w:val="single" w:sz="4" w:space="0" w:color="F5F5F5"/>
                                        <w:left w:val="single" w:sz="4" w:space="0" w:color="F5F5F5"/>
                                        <w:bottom w:val="single" w:sz="4" w:space="0" w:color="F5F5F5"/>
                                        <w:right w:val="single" w:sz="4" w:space="0" w:color="F5F5F5"/>
                                      </w:divBdr>
                                      <w:divsChild>
                                        <w:div w:id="1219586843">
                                          <w:marLeft w:val="0"/>
                                          <w:marRight w:val="0"/>
                                          <w:marTop w:val="0"/>
                                          <w:marBottom w:val="0"/>
                                          <w:divBdr>
                                            <w:top w:val="none" w:sz="0" w:space="0" w:color="auto"/>
                                            <w:left w:val="none" w:sz="0" w:space="0" w:color="auto"/>
                                            <w:bottom w:val="none" w:sz="0" w:space="0" w:color="auto"/>
                                            <w:right w:val="none" w:sz="0" w:space="0" w:color="auto"/>
                                          </w:divBdr>
                                          <w:divsChild>
                                            <w:div w:id="186162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0091342">
      <w:bodyDiv w:val="1"/>
      <w:marLeft w:val="0"/>
      <w:marRight w:val="0"/>
      <w:marTop w:val="0"/>
      <w:marBottom w:val="0"/>
      <w:divBdr>
        <w:top w:val="none" w:sz="0" w:space="0" w:color="auto"/>
        <w:left w:val="none" w:sz="0" w:space="0" w:color="auto"/>
        <w:bottom w:val="none" w:sz="0" w:space="0" w:color="auto"/>
        <w:right w:val="none" w:sz="0" w:space="0" w:color="auto"/>
      </w:divBdr>
      <w:divsChild>
        <w:div w:id="1450197449">
          <w:marLeft w:val="547"/>
          <w:marRight w:val="0"/>
          <w:marTop w:val="125"/>
          <w:marBottom w:val="0"/>
          <w:divBdr>
            <w:top w:val="none" w:sz="0" w:space="0" w:color="auto"/>
            <w:left w:val="none" w:sz="0" w:space="0" w:color="auto"/>
            <w:bottom w:val="none" w:sz="0" w:space="0" w:color="auto"/>
            <w:right w:val="none" w:sz="0" w:space="0" w:color="auto"/>
          </w:divBdr>
        </w:div>
        <w:div w:id="1338189951">
          <w:marLeft w:val="547"/>
          <w:marRight w:val="0"/>
          <w:marTop w:val="125"/>
          <w:marBottom w:val="0"/>
          <w:divBdr>
            <w:top w:val="none" w:sz="0" w:space="0" w:color="auto"/>
            <w:left w:val="none" w:sz="0" w:space="0" w:color="auto"/>
            <w:bottom w:val="none" w:sz="0" w:space="0" w:color="auto"/>
            <w:right w:val="none" w:sz="0" w:space="0" w:color="auto"/>
          </w:divBdr>
        </w:div>
        <w:div w:id="765225094">
          <w:marLeft w:val="547"/>
          <w:marRight w:val="0"/>
          <w:marTop w:val="125"/>
          <w:marBottom w:val="0"/>
          <w:divBdr>
            <w:top w:val="none" w:sz="0" w:space="0" w:color="auto"/>
            <w:left w:val="none" w:sz="0" w:space="0" w:color="auto"/>
            <w:bottom w:val="none" w:sz="0" w:space="0" w:color="auto"/>
            <w:right w:val="none" w:sz="0" w:space="0" w:color="auto"/>
          </w:divBdr>
        </w:div>
        <w:div w:id="1995790689">
          <w:marLeft w:val="547"/>
          <w:marRight w:val="0"/>
          <w:marTop w:val="125"/>
          <w:marBottom w:val="0"/>
          <w:divBdr>
            <w:top w:val="none" w:sz="0" w:space="0" w:color="auto"/>
            <w:left w:val="none" w:sz="0" w:space="0" w:color="auto"/>
            <w:bottom w:val="none" w:sz="0" w:space="0" w:color="auto"/>
            <w:right w:val="none" w:sz="0" w:space="0" w:color="auto"/>
          </w:divBdr>
        </w:div>
      </w:divsChild>
    </w:div>
    <w:div w:id="297028486">
      <w:bodyDiv w:val="1"/>
      <w:marLeft w:val="0"/>
      <w:marRight w:val="0"/>
      <w:marTop w:val="0"/>
      <w:marBottom w:val="0"/>
      <w:divBdr>
        <w:top w:val="none" w:sz="0" w:space="0" w:color="auto"/>
        <w:left w:val="none" w:sz="0" w:space="0" w:color="auto"/>
        <w:bottom w:val="none" w:sz="0" w:space="0" w:color="auto"/>
        <w:right w:val="none" w:sz="0" w:space="0" w:color="auto"/>
      </w:divBdr>
      <w:divsChild>
        <w:div w:id="81682655">
          <w:marLeft w:val="547"/>
          <w:marRight w:val="0"/>
          <w:marTop w:val="125"/>
          <w:marBottom w:val="0"/>
          <w:divBdr>
            <w:top w:val="none" w:sz="0" w:space="0" w:color="auto"/>
            <w:left w:val="none" w:sz="0" w:space="0" w:color="auto"/>
            <w:bottom w:val="none" w:sz="0" w:space="0" w:color="auto"/>
            <w:right w:val="none" w:sz="0" w:space="0" w:color="auto"/>
          </w:divBdr>
        </w:div>
        <w:div w:id="1563901752">
          <w:marLeft w:val="547"/>
          <w:marRight w:val="0"/>
          <w:marTop w:val="125"/>
          <w:marBottom w:val="0"/>
          <w:divBdr>
            <w:top w:val="none" w:sz="0" w:space="0" w:color="auto"/>
            <w:left w:val="none" w:sz="0" w:space="0" w:color="auto"/>
            <w:bottom w:val="none" w:sz="0" w:space="0" w:color="auto"/>
            <w:right w:val="none" w:sz="0" w:space="0" w:color="auto"/>
          </w:divBdr>
        </w:div>
        <w:div w:id="1338732786">
          <w:marLeft w:val="547"/>
          <w:marRight w:val="0"/>
          <w:marTop w:val="125"/>
          <w:marBottom w:val="0"/>
          <w:divBdr>
            <w:top w:val="none" w:sz="0" w:space="0" w:color="auto"/>
            <w:left w:val="none" w:sz="0" w:space="0" w:color="auto"/>
            <w:bottom w:val="none" w:sz="0" w:space="0" w:color="auto"/>
            <w:right w:val="none" w:sz="0" w:space="0" w:color="auto"/>
          </w:divBdr>
        </w:div>
      </w:divsChild>
    </w:div>
    <w:div w:id="406005029">
      <w:bodyDiv w:val="1"/>
      <w:marLeft w:val="0"/>
      <w:marRight w:val="0"/>
      <w:marTop w:val="0"/>
      <w:marBottom w:val="0"/>
      <w:divBdr>
        <w:top w:val="none" w:sz="0" w:space="0" w:color="auto"/>
        <w:left w:val="none" w:sz="0" w:space="0" w:color="auto"/>
        <w:bottom w:val="none" w:sz="0" w:space="0" w:color="auto"/>
        <w:right w:val="none" w:sz="0" w:space="0" w:color="auto"/>
      </w:divBdr>
      <w:divsChild>
        <w:div w:id="706293274">
          <w:marLeft w:val="547"/>
          <w:marRight w:val="0"/>
          <w:marTop w:val="96"/>
          <w:marBottom w:val="0"/>
          <w:divBdr>
            <w:top w:val="none" w:sz="0" w:space="0" w:color="auto"/>
            <w:left w:val="none" w:sz="0" w:space="0" w:color="auto"/>
            <w:bottom w:val="none" w:sz="0" w:space="0" w:color="auto"/>
            <w:right w:val="none" w:sz="0" w:space="0" w:color="auto"/>
          </w:divBdr>
        </w:div>
        <w:div w:id="536966751">
          <w:marLeft w:val="1166"/>
          <w:marRight w:val="0"/>
          <w:marTop w:val="96"/>
          <w:marBottom w:val="0"/>
          <w:divBdr>
            <w:top w:val="none" w:sz="0" w:space="0" w:color="auto"/>
            <w:left w:val="none" w:sz="0" w:space="0" w:color="auto"/>
            <w:bottom w:val="none" w:sz="0" w:space="0" w:color="auto"/>
            <w:right w:val="none" w:sz="0" w:space="0" w:color="auto"/>
          </w:divBdr>
        </w:div>
        <w:div w:id="947542217">
          <w:marLeft w:val="1166"/>
          <w:marRight w:val="0"/>
          <w:marTop w:val="96"/>
          <w:marBottom w:val="0"/>
          <w:divBdr>
            <w:top w:val="none" w:sz="0" w:space="0" w:color="auto"/>
            <w:left w:val="none" w:sz="0" w:space="0" w:color="auto"/>
            <w:bottom w:val="none" w:sz="0" w:space="0" w:color="auto"/>
            <w:right w:val="none" w:sz="0" w:space="0" w:color="auto"/>
          </w:divBdr>
        </w:div>
        <w:div w:id="1208103316">
          <w:marLeft w:val="1166"/>
          <w:marRight w:val="0"/>
          <w:marTop w:val="96"/>
          <w:marBottom w:val="0"/>
          <w:divBdr>
            <w:top w:val="none" w:sz="0" w:space="0" w:color="auto"/>
            <w:left w:val="none" w:sz="0" w:space="0" w:color="auto"/>
            <w:bottom w:val="none" w:sz="0" w:space="0" w:color="auto"/>
            <w:right w:val="none" w:sz="0" w:space="0" w:color="auto"/>
          </w:divBdr>
        </w:div>
        <w:div w:id="61947329">
          <w:marLeft w:val="1166"/>
          <w:marRight w:val="0"/>
          <w:marTop w:val="96"/>
          <w:marBottom w:val="0"/>
          <w:divBdr>
            <w:top w:val="none" w:sz="0" w:space="0" w:color="auto"/>
            <w:left w:val="none" w:sz="0" w:space="0" w:color="auto"/>
            <w:bottom w:val="none" w:sz="0" w:space="0" w:color="auto"/>
            <w:right w:val="none" w:sz="0" w:space="0" w:color="auto"/>
          </w:divBdr>
        </w:div>
        <w:div w:id="1041638422">
          <w:marLeft w:val="1166"/>
          <w:marRight w:val="0"/>
          <w:marTop w:val="96"/>
          <w:marBottom w:val="0"/>
          <w:divBdr>
            <w:top w:val="none" w:sz="0" w:space="0" w:color="auto"/>
            <w:left w:val="none" w:sz="0" w:space="0" w:color="auto"/>
            <w:bottom w:val="none" w:sz="0" w:space="0" w:color="auto"/>
            <w:right w:val="none" w:sz="0" w:space="0" w:color="auto"/>
          </w:divBdr>
        </w:div>
        <w:div w:id="1944680986">
          <w:marLeft w:val="1166"/>
          <w:marRight w:val="0"/>
          <w:marTop w:val="96"/>
          <w:marBottom w:val="0"/>
          <w:divBdr>
            <w:top w:val="none" w:sz="0" w:space="0" w:color="auto"/>
            <w:left w:val="none" w:sz="0" w:space="0" w:color="auto"/>
            <w:bottom w:val="none" w:sz="0" w:space="0" w:color="auto"/>
            <w:right w:val="none" w:sz="0" w:space="0" w:color="auto"/>
          </w:divBdr>
        </w:div>
        <w:div w:id="1456369534">
          <w:marLeft w:val="1166"/>
          <w:marRight w:val="0"/>
          <w:marTop w:val="96"/>
          <w:marBottom w:val="0"/>
          <w:divBdr>
            <w:top w:val="none" w:sz="0" w:space="0" w:color="auto"/>
            <w:left w:val="none" w:sz="0" w:space="0" w:color="auto"/>
            <w:bottom w:val="none" w:sz="0" w:space="0" w:color="auto"/>
            <w:right w:val="none" w:sz="0" w:space="0" w:color="auto"/>
          </w:divBdr>
        </w:div>
        <w:div w:id="1878814678">
          <w:marLeft w:val="1166"/>
          <w:marRight w:val="0"/>
          <w:marTop w:val="96"/>
          <w:marBottom w:val="0"/>
          <w:divBdr>
            <w:top w:val="none" w:sz="0" w:space="0" w:color="auto"/>
            <w:left w:val="none" w:sz="0" w:space="0" w:color="auto"/>
            <w:bottom w:val="none" w:sz="0" w:space="0" w:color="auto"/>
            <w:right w:val="none" w:sz="0" w:space="0" w:color="auto"/>
          </w:divBdr>
        </w:div>
        <w:div w:id="201746420">
          <w:marLeft w:val="1166"/>
          <w:marRight w:val="0"/>
          <w:marTop w:val="96"/>
          <w:marBottom w:val="0"/>
          <w:divBdr>
            <w:top w:val="none" w:sz="0" w:space="0" w:color="auto"/>
            <w:left w:val="none" w:sz="0" w:space="0" w:color="auto"/>
            <w:bottom w:val="none" w:sz="0" w:space="0" w:color="auto"/>
            <w:right w:val="none" w:sz="0" w:space="0" w:color="auto"/>
          </w:divBdr>
        </w:div>
      </w:divsChild>
    </w:div>
    <w:div w:id="486367228">
      <w:bodyDiv w:val="1"/>
      <w:marLeft w:val="0"/>
      <w:marRight w:val="0"/>
      <w:marTop w:val="0"/>
      <w:marBottom w:val="0"/>
      <w:divBdr>
        <w:top w:val="none" w:sz="0" w:space="0" w:color="auto"/>
        <w:left w:val="none" w:sz="0" w:space="0" w:color="auto"/>
        <w:bottom w:val="none" w:sz="0" w:space="0" w:color="auto"/>
        <w:right w:val="none" w:sz="0" w:space="0" w:color="auto"/>
      </w:divBdr>
      <w:divsChild>
        <w:div w:id="1640647515">
          <w:marLeft w:val="547"/>
          <w:marRight w:val="0"/>
          <w:marTop w:val="134"/>
          <w:marBottom w:val="0"/>
          <w:divBdr>
            <w:top w:val="none" w:sz="0" w:space="0" w:color="auto"/>
            <w:left w:val="none" w:sz="0" w:space="0" w:color="auto"/>
            <w:bottom w:val="none" w:sz="0" w:space="0" w:color="auto"/>
            <w:right w:val="none" w:sz="0" w:space="0" w:color="auto"/>
          </w:divBdr>
        </w:div>
        <w:div w:id="293215795">
          <w:marLeft w:val="1166"/>
          <w:marRight w:val="0"/>
          <w:marTop w:val="134"/>
          <w:marBottom w:val="0"/>
          <w:divBdr>
            <w:top w:val="none" w:sz="0" w:space="0" w:color="auto"/>
            <w:left w:val="none" w:sz="0" w:space="0" w:color="auto"/>
            <w:bottom w:val="none" w:sz="0" w:space="0" w:color="auto"/>
            <w:right w:val="none" w:sz="0" w:space="0" w:color="auto"/>
          </w:divBdr>
        </w:div>
      </w:divsChild>
    </w:div>
    <w:div w:id="525366084">
      <w:bodyDiv w:val="1"/>
      <w:marLeft w:val="0"/>
      <w:marRight w:val="0"/>
      <w:marTop w:val="0"/>
      <w:marBottom w:val="0"/>
      <w:divBdr>
        <w:top w:val="none" w:sz="0" w:space="0" w:color="auto"/>
        <w:left w:val="none" w:sz="0" w:space="0" w:color="auto"/>
        <w:bottom w:val="none" w:sz="0" w:space="0" w:color="auto"/>
        <w:right w:val="none" w:sz="0" w:space="0" w:color="auto"/>
      </w:divBdr>
      <w:divsChild>
        <w:div w:id="1229920125">
          <w:marLeft w:val="547"/>
          <w:marRight w:val="0"/>
          <w:marTop w:val="115"/>
          <w:marBottom w:val="0"/>
          <w:divBdr>
            <w:top w:val="none" w:sz="0" w:space="0" w:color="auto"/>
            <w:left w:val="none" w:sz="0" w:space="0" w:color="auto"/>
            <w:bottom w:val="none" w:sz="0" w:space="0" w:color="auto"/>
            <w:right w:val="none" w:sz="0" w:space="0" w:color="auto"/>
          </w:divBdr>
        </w:div>
        <w:div w:id="677775131">
          <w:marLeft w:val="1166"/>
          <w:marRight w:val="0"/>
          <w:marTop w:val="115"/>
          <w:marBottom w:val="0"/>
          <w:divBdr>
            <w:top w:val="none" w:sz="0" w:space="0" w:color="auto"/>
            <w:left w:val="none" w:sz="0" w:space="0" w:color="auto"/>
            <w:bottom w:val="none" w:sz="0" w:space="0" w:color="auto"/>
            <w:right w:val="none" w:sz="0" w:space="0" w:color="auto"/>
          </w:divBdr>
        </w:div>
        <w:div w:id="567620491">
          <w:marLeft w:val="1166"/>
          <w:marRight w:val="0"/>
          <w:marTop w:val="115"/>
          <w:marBottom w:val="0"/>
          <w:divBdr>
            <w:top w:val="none" w:sz="0" w:space="0" w:color="auto"/>
            <w:left w:val="none" w:sz="0" w:space="0" w:color="auto"/>
            <w:bottom w:val="none" w:sz="0" w:space="0" w:color="auto"/>
            <w:right w:val="none" w:sz="0" w:space="0" w:color="auto"/>
          </w:divBdr>
        </w:div>
        <w:div w:id="1880704590">
          <w:marLeft w:val="1166"/>
          <w:marRight w:val="0"/>
          <w:marTop w:val="115"/>
          <w:marBottom w:val="0"/>
          <w:divBdr>
            <w:top w:val="none" w:sz="0" w:space="0" w:color="auto"/>
            <w:left w:val="none" w:sz="0" w:space="0" w:color="auto"/>
            <w:bottom w:val="none" w:sz="0" w:space="0" w:color="auto"/>
            <w:right w:val="none" w:sz="0" w:space="0" w:color="auto"/>
          </w:divBdr>
        </w:div>
        <w:div w:id="897744838">
          <w:marLeft w:val="1166"/>
          <w:marRight w:val="0"/>
          <w:marTop w:val="115"/>
          <w:marBottom w:val="0"/>
          <w:divBdr>
            <w:top w:val="none" w:sz="0" w:space="0" w:color="auto"/>
            <w:left w:val="none" w:sz="0" w:space="0" w:color="auto"/>
            <w:bottom w:val="none" w:sz="0" w:space="0" w:color="auto"/>
            <w:right w:val="none" w:sz="0" w:space="0" w:color="auto"/>
          </w:divBdr>
        </w:div>
        <w:div w:id="83769205">
          <w:marLeft w:val="1166"/>
          <w:marRight w:val="0"/>
          <w:marTop w:val="115"/>
          <w:marBottom w:val="0"/>
          <w:divBdr>
            <w:top w:val="none" w:sz="0" w:space="0" w:color="auto"/>
            <w:left w:val="none" w:sz="0" w:space="0" w:color="auto"/>
            <w:bottom w:val="none" w:sz="0" w:space="0" w:color="auto"/>
            <w:right w:val="none" w:sz="0" w:space="0" w:color="auto"/>
          </w:divBdr>
        </w:div>
      </w:divsChild>
    </w:div>
    <w:div w:id="911083036">
      <w:bodyDiv w:val="1"/>
      <w:marLeft w:val="0"/>
      <w:marRight w:val="0"/>
      <w:marTop w:val="0"/>
      <w:marBottom w:val="0"/>
      <w:divBdr>
        <w:top w:val="none" w:sz="0" w:space="0" w:color="auto"/>
        <w:left w:val="none" w:sz="0" w:space="0" w:color="auto"/>
        <w:bottom w:val="none" w:sz="0" w:space="0" w:color="auto"/>
        <w:right w:val="none" w:sz="0" w:space="0" w:color="auto"/>
      </w:divBdr>
      <w:divsChild>
        <w:div w:id="1937203552">
          <w:marLeft w:val="547"/>
          <w:marRight w:val="0"/>
          <w:marTop w:val="125"/>
          <w:marBottom w:val="0"/>
          <w:divBdr>
            <w:top w:val="none" w:sz="0" w:space="0" w:color="auto"/>
            <w:left w:val="none" w:sz="0" w:space="0" w:color="auto"/>
            <w:bottom w:val="none" w:sz="0" w:space="0" w:color="auto"/>
            <w:right w:val="none" w:sz="0" w:space="0" w:color="auto"/>
          </w:divBdr>
        </w:div>
        <w:div w:id="1339770078">
          <w:marLeft w:val="547"/>
          <w:marRight w:val="0"/>
          <w:marTop w:val="125"/>
          <w:marBottom w:val="0"/>
          <w:divBdr>
            <w:top w:val="none" w:sz="0" w:space="0" w:color="auto"/>
            <w:left w:val="none" w:sz="0" w:space="0" w:color="auto"/>
            <w:bottom w:val="none" w:sz="0" w:space="0" w:color="auto"/>
            <w:right w:val="none" w:sz="0" w:space="0" w:color="auto"/>
          </w:divBdr>
        </w:div>
        <w:div w:id="43263955">
          <w:marLeft w:val="547"/>
          <w:marRight w:val="0"/>
          <w:marTop w:val="125"/>
          <w:marBottom w:val="0"/>
          <w:divBdr>
            <w:top w:val="none" w:sz="0" w:space="0" w:color="auto"/>
            <w:left w:val="none" w:sz="0" w:space="0" w:color="auto"/>
            <w:bottom w:val="none" w:sz="0" w:space="0" w:color="auto"/>
            <w:right w:val="none" w:sz="0" w:space="0" w:color="auto"/>
          </w:divBdr>
        </w:div>
        <w:div w:id="1840921105">
          <w:marLeft w:val="547"/>
          <w:marRight w:val="0"/>
          <w:marTop w:val="125"/>
          <w:marBottom w:val="0"/>
          <w:divBdr>
            <w:top w:val="none" w:sz="0" w:space="0" w:color="auto"/>
            <w:left w:val="none" w:sz="0" w:space="0" w:color="auto"/>
            <w:bottom w:val="none" w:sz="0" w:space="0" w:color="auto"/>
            <w:right w:val="none" w:sz="0" w:space="0" w:color="auto"/>
          </w:divBdr>
        </w:div>
      </w:divsChild>
    </w:div>
    <w:div w:id="1121411448">
      <w:bodyDiv w:val="1"/>
      <w:marLeft w:val="0"/>
      <w:marRight w:val="0"/>
      <w:marTop w:val="0"/>
      <w:marBottom w:val="0"/>
      <w:divBdr>
        <w:top w:val="none" w:sz="0" w:space="0" w:color="auto"/>
        <w:left w:val="none" w:sz="0" w:space="0" w:color="auto"/>
        <w:bottom w:val="none" w:sz="0" w:space="0" w:color="auto"/>
        <w:right w:val="none" w:sz="0" w:space="0" w:color="auto"/>
      </w:divBdr>
      <w:divsChild>
        <w:div w:id="427504826">
          <w:marLeft w:val="547"/>
          <w:marRight w:val="0"/>
          <w:marTop w:val="134"/>
          <w:marBottom w:val="0"/>
          <w:divBdr>
            <w:top w:val="none" w:sz="0" w:space="0" w:color="auto"/>
            <w:left w:val="none" w:sz="0" w:space="0" w:color="auto"/>
            <w:bottom w:val="none" w:sz="0" w:space="0" w:color="auto"/>
            <w:right w:val="none" w:sz="0" w:space="0" w:color="auto"/>
          </w:divBdr>
        </w:div>
        <w:div w:id="1431198102">
          <w:marLeft w:val="547"/>
          <w:marRight w:val="0"/>
          <w:marTop w:val="134"/>
          <w:marBottom w:val="0"/>
          <w:divBdr>
            <w:top w:val="none" w:sz="0" w:space="0" w:color="auto"/>
            <w:left w:val="none" w:sz="0" w:space="0" w:color="auto"/>
            <w:bottom w:val="none" w:sz="0" w:space="0" w:color="auto"/>
            <w:right w:val="none" w:sz="0" w:space="0" w:color="auto"/>
          </w:divBdr>
        </w:div>
        <w:div w:id="1918200084">
          <w:marLeft w:val="547"/>
          <w:marRight w:val="0"/>
          <w:marTop w:val="134"/>
          <w:marBottom w:val="0"/>
          <w:divBdr>
            <w:top w:val="none" w:sz="0" w:space="0" w:color="auto"/>
            <w:left w:val="none" w:sz="0" w:space="0" w:color="auto"/>
            <w:bottom w:val="none" w:sz="0" w:space="0" w:color="auto"/>
            <w:right w:val="none" w:sz="0" w:space="0" w:color="auto"/>
          </w:divBdr>
        </w:div>
      </w:divsChild>
    </w:div>
    <w:div w:id="1201434289">
      <w:bodyDiv w:val="1"/>
      <w:marLeft w:val="0"/>
      <w:marRight w:val="0"/>
      <w:marTop w:val="0"/>
      <w:marBottom w:val="0"/>
      <w:divBdr>
        <w:top w:val="none" w:sz="0" w:space="0" w:color="auto"/>
        <w:left w:val="none" w:sz="0" w:space="0" w:color="auto"/>
        <w:bottom w:val="none" w:sz="0" w:space="0" w:color="auto"/>
        <w:right w:val="none" w:sz="0" w:space="0" w:color="auto"/>
      </w:divBdr>
    </w:div>
    <w:div w:id="1737850746">
      <w:bodyDiv w:val="1"/>
      <w:marLeft w:val="0"/>
      <w:marRight w:val="0"/>
      <w:marTop w:val="0"/>
      <w:marBottom w:val="0"/>
      <w:divBdr>
        <w:top w:val="none" w:sz="0" w:space="0" w:color="auto"/>
        <w:left w:val="none" w:sz="0" w:space="0" w:color="auto"/>
        <w:bottom w:val="none" w:sz="0" w:space="0" w:color="auto"/>
        <w:right w:val="none" w:sz="0" w:space="0" w:color="auto"/>
      </w:divBdr>
      <w:divsChild>
        <w:div w:id="1558585762">
          <w:marLeft w:val="0"/>
          <w:marRight w:val="0"/>
          <w:marTop w:val="0"/>
          <w:marBottom w:val="0"/>
          <w:divBdr>
            <w:top w:val="none" w:sz="0" w:space="0" w:color="auto"/>
            <w:left w:val="none" w:sz="0" w:space="0" w:color="auto"/>
            <w:bottom w:val="none" w:sz="0" w:space="0" w:color="auto"/>
            <w:right w:val="none" w:sz="0" w:space="0" w:color="auto"/>
          </w:divBdr>
          <w:divsChild>
            <w:div w:id="286933966">
              <w:marLeft w:val="0"/>
              <w:marRight w:val="0"/>
              <w:marTop w:val="0"/>
              <w:marBottom w:val="0"/>
              <w:divBdr>
                <w:top w:val="none" w:sz="0" w:space="0" w:color="auto"/>
                <w:left w:val="none" w:sz="0" w:space="0" w:color="auto"/>
                <w:bottom w:val="none" w:sz="0" w:space="0" w:color="auto"/>
                <w:right w:val="none" w:sz="0" w:space="0" w:color="auto"/>
              </w:divBdr>
              <w:divsChild>
                <w:div w:id="316345462">
                  <w:marLeft w:val="0"/>
                  <w:marRight w:val="0"/>
                  <w:marTop w:val="0"/>
                  <w:marBottom w:val="0"/>
                  <w:divBdr>
                    <w:top w:val="none" w:sz="0" w:space="0" w:color="auto"/>
                    <w:left w:val="none" w:sz="0" w:space="0" w:color="auto"/>
                    <w:bottom w:val="none" w:sz="0" w:space="0" w:color="auto"/>
                    <w:right w:val="none" w:sz="0" w:space="0" w:color="auto"/>
                  </w:divBdr>
                  <w:divsChild>
                    <w:div w:id="929703769">
                      <w:marLeft w:val="0"/>
                      <w:marRight w:val="0"/>
                      <w:marTop w:val="0"/>
                      <w:marBottom w:val="0"/>
                      <w:divBdr>
                        <w:top w:val="none" w:sz="0" w:space="0" w:color="auto"/>
                        <w:left w:val="none" w:sz="0" w:space="0" w:color="auto"/>
                        <w:bottom w:val="none" w:sz="0" w:space="0" w:color="auto"/>
                        <w:right w:val="none" w:sz="0" w:space="0" w:color="auto"/>
                      </w:divBdr>
                      <w:divsChild>
                        <w:div w:id="1421178189">
                          <w:marLeft w:val="0"/>
                          <w:marRight w:val="0"/>
                          <w:marTop w:val="0"/>
                          <w:marBottom w:val="0"/>
                          <w:divBdr>
                            <w:top w:val="none" w:sz="0" w:space="0" w:color="auto"/>
                            <w:left w:val="none" w:sz="0" w:space="0" w:color="auto"/>
                            <w:bottom w:val="none" w:sz="0" w:space="0" w:color="auto"/>
                            <w:right w:val="none" w:sz="0" w:space="0" w:color="auto"/>
                          </w:divBdr>
                          <w:divsChild>
                            <w:div w:id="1624189867">
                              <w:marLeft w:val="0"/>
                              <w:marRight w:val="0"/>
                              <w:marTop w:val="0"/>
                              <w:marBottom w:val="0"/>
                              <w:divBdr>
                                <w:top w:val="none" w:sz="0" w:space="0" w:color="auto"/>
                                <w:left w:val="none" w:sz="0" w:space="0" w:color="auto"/>
                                <w:bottom w:val="none" w:sz="0" w:space="0" w:color="auto"/>
                                <w:right w:val="none" w:sz="0" w:space="0" w:color="auto"/>
                              </w:divBdr>
                              <w:divsChild>
                                <w:div w:id="929970836">
                                  <w:marLeft w:val="0"/>
                                  <w:marRight w:val="0"/>
                                  <w:marTop w:val="0"/>
                                  <w:marBottom w:val="0"/>
                                  <w:divBdr>
                                    <w:top w:val="none" w:sz="0" w:space="0" w:color="auto"/>
                                    <w:left w:val="none" w:sz="0" w:space="0" w:color="auto"/>
                                    <w:bottom w:val="none" w:sz="0" w:space="0" w:color="auto"/>
                                    <w:right w:val="none" w:sz="0" w:space="0" w:color="auto"/>
                                  </w:divBdr>
                                  <w:divsChild>
                                    <w:div w:id="661005059">
                                      <w:marLeft w:val="0"/>
                                      <w:marRight w:val="0"/>
                                      <w:marTop w:val="0"/>
                                      <w:marBottom w:val="0"/>
                                      <w:divBdr>
                                        <w:top w:val="single" w:sz="4" w:space="0" w:color="F5F5F5"/>
                                        <w:left w:val="single" w:sz="4" w:space="0" w:color="F5F5F5"/>
                                        <w:bottom w:val="single" w:sz="4" w:space="0" w:color="F5F5F5"/>
                                        <w:right w:val="single" w:sz="4" w:space="0" w:color="F5F5F5"/>
                                      </w:divBdr>
                                      <w:divsChild>
                                        <w:div w:id="963079503">
                                          <w:marLeft w:val="0"/>
                                          <w:marRight w:val="0"/>
                                          <w:marTop w:val="0"/>
                                          <w:marBottom w:val="0"/>
                                          <w:divBdr>
                                            <w:top w:val="none" w:sz="0" w:space="0" w:color="auto"/>
                                            <w:left w:val="none" w:sz="0" w:space="0" w:color="auto"/>
                                            <w:bottom w:val="none" w:sz="0" w:space="0" w:color="auto"/>
                                            <w:right w:val="none" w:sz="0" w:space="0" w:color="auto"/>
                                          </w:divBdr>
                                          <w:divsChild>
                                            <w:div w:id="127948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0158174">
      <w:bodyDiv w:val="1"/>
      <w:marLeft w:val="0"/>
      <w:marRight w:val="0"/>
      <w:marTop w:val="0"/>
      <w:marBottom w:val="0"/>
      <w:divBdr>
        <w:top w:val="none" w:sz="0" w:space="0" w:color="auto"/>
        <w:left w:val="none" w:sz="0" w:space="0" w:color="auto"/>
        <w:bottom w:val="none" w:sz="0" w:space="0" w:color="auto"/>
        <w:right w:val="none" w:sz="0" w:space="0" w:color="auto"/>
      </w:divBdr>
      <w:divsChild>
        <w:div w:id="1159080168">
          <w:marLeft w:val="547"/>
          <w:marRight w:val="0"/>
          <w:marTop w:val="134"/>
          <w:marBottom w:val="0"/>
          <w:divBdr>
            <w:top w:val="none" w:sz="0" w:space="0" w:color="auto"/>
            <w:left w:val="none" w:sz="0" w:space="0" w:color="auto"/>
            <w:bottom w:val="none" w:sz="0" w:space="0" w:color="auto"/>
            <w:right w:val="none" w:sz="0" w:space="0" w:color="auto"/>
          </w:divBdr>
        </w:div>
        <w:div w:id="1377698879">
          <w:marLeft w:val="547"/>
          <w:marRight w:val="0"/>
          <w:marTop w:val="134"/>
          <w:marBottom w:val="0"/>
          <w:divBdr>
            <w:top w:val="none" w:sz="0" w:space="0" w:color="auto"/>
            <w:left w:val="none" w:sz="0" w:space="0" w:color="auto"/>
            <w:bottom w:val="none" w:sz="0" w:space="0" w:color="auto"/>
            <w:right w:val="none" w:sz="0" w:space="0" w:color="auto"/>
          </w:divBdr>
        </w:div>
      </w:divsChild>
    </w:div>
    <w:div w:id="1940944428">
      <w:bodyDiv w:val="1"/>
      <w:marLeft w:val="0"/>
      <w:marRight w:val="0"/>
      <w:marTop w:val="0"/>
      <w:marBottom w:val="0"/>
      <w:divBdr>
        <w:top w:val="none" w:sz="0" w:space="0" w:color="auto"/>
        <w:left w:val="none" w:sz="0" w:space="0" w:color="auto"/>
        <w:bottom w:val="none" w:sz="0" w:space="0" w:color="auto"/>
        <w:right w:val="none" w:sz="0" w:space="0" w:color="auto"/>
      </w:divBdr>
      <w:divsChild>
        <w:div w:id="1862627829">
          <w:marLeft w:val="547"/>
          <w:marRight w:val="0"/>
          <w:marTop w:val="134"/>
          <w:marBottom w:val="0"/>
          <w:divBdr>
            <w:top w:val="none" w:sz="0" w:space="0" w:color="auto"/>
            <w:left w:val="none" w:sz="0" w:space="0" w:color="auto"/>
            <w:bottom w:val="none" w:sz="0" w:space="0" w:color="auto"/>
            <w:right w:val="none" w:sz="0" w:space="0" w:color="auto"/>
          </w:divBdr>
        </w:div>
      </w:divsChild>
    </w:div>
    <w:div w:id="1958221067">
      <w:bodyDiv w:val="1"/>
      <w:marLeft w:val="0"/>
      <w:marRight w:val="0"/>
      <w:marTop w:val="0"/>
      <w:marBottom w:val="0"/>
      <w:divBdr>
        <w:top w:val="none" w:sz="0" w:space="0" w:color="auto"/>
        <w:left w:val="none" w:sz="0" w:space="0" w:color="auto"/>
        <w:bottom w:val="none" w:sz="0" w:space="0" w:color="auto"/>
        <w:right w:val="none" w:sz="0" w:space="0" w:color="auto"/>
      </w:divBdr>
      <w:divsChild>
        <w:div w:id="162283757">
          <w:marLeft w:val="547"/>
          <w:marRight w:val="0"/>
          <w:marTop w:val="134"/>
          <w:marBottom w:val="0"/>
          <w:divBdr>
            <w:top w:val="none" w:sz="0" w:space="0" w:color="auto"/>
            <w:left w:val="none" w:sz="0" w:space="0" w:color="auto"/>
            <w:bottom w:val="none" w:sz="0" w:space="0" w:color="auto"/>
            <w:right w:val="none" w:sz="0" w:space="0" w:color="auto"/>
          </w:divBdr>
        </w:div>
        <w:div w:id="1797790228">
          <w:marLeft w:val="1166"/>
          <w:marRight w:val="0"/>
          <w:marTop w:val="115"/>
          <w:marBottom w:val="0"/>
          <w:divBdr>
            <w:top w:val="none" w:sz="0" w:space="0" w:color="auto"/>
            <w:left w:val="none" w:sz="0" w:space="0" w:color="auto"/>
            <w:bottom w:val="none" w:sz="0" w:space="0" w:color="auto"/>
            <w:right w:val="none" w:sz="0" w:space="0" w:color="auto"/>
          </w:divBdr>
        </w:div>
        <w:div w:id="300767396">
          <w:marLeft w:val="1166"/>
          <w:marRight w:val="0"/>
          <w:marTop w:val="115"/>
          <w:marBottom w:val="0"/>
          <w:divBdr>
            <w:top w:val="none" w:sz="0" w:space="0" w:color="auto"/>
            <w:left w:val="none" w:sz="0" w:space="0" w:color="auto"/>
            <w:bottom w:val="none" w:sz="0" w:space="0" w:color="auto"/>
            <w:right w:val="none" w:sz="0" w:space="0" w:color="auto"/>
          </w:divBdr>
        </w:div>
        <w:div w:id="661933392">
          <w:marLeft w:val="1166"/>
          <w:marRight w:val="0"/>
          <w:marTop w:val="115"/>
          <w:marBottom w:val="0"/>
          <w:divBdr>
            <w:top w:val="none" w:sz="0" w:space="0" w:color="auto"/>
            <w:left w:val="none" w:sz="0" w:space="0" w:color="auto"/>
            <w:bottom w:val="none" w:sz="0" w:space="0" w:color="auto"/>
            <w:right w:val="none" w:sz="0" w:space="0" w:color="auto"/>
          </w:divBdr>
        </w:div>
        <w:div w:id="292098375">
          <w:marLeft w:val="1166"/>
          <w:marRight w:val="0"/>
          <w:marTop w:val="115"/>
          <w:marBottom w:val="0"/>
          <w:divBdr>
            <w:top w:val="none" w:sz="0" w:space="0" w:color="auto"/>
            <w:left w:val="none" w:sz="0" w:space="0" w:color="auto"/>
            <w:bottom w:val="none" w:sz="0" w:space="0" w:color="auto"/>
            <w:right w:val="none" w:sz="0" w:space="0" w:color="auto"/>
          </w:divBdr>
        </w:div>
        <w:div w:id="1711877653">
          <w:marLeft w:val="1166"/>
          <w:marRight w:val="0"/>
          <w:marTop w:val="115"/>
          <w:marBottom w:val="0"/>
          <w:divBdr>
            <w:top w:val="none" w:sz="0" w:space="0" w:color="auto"/>
            <w:left w:val="none" w:sz="0" w:space="0" w:color="auto"/>
            <w:bottom w:val="none" w:sz="0" w:space="0" w:color="auto"/>
            <w:right w:val="none" w:sz="0" w:space="0" w:color="auto"/>
          </w:divBdr>
        </w:div>
      </w:divsChild>
    </w:div>
    <w:div w:id="2092459227">
      <w:bodyDiv w:val="1"/>
      <w:marLeft w:val="0"/>
      <w:marRight w:val="0"/>
      <w:marTop w:val="0"/>
      <w:marBottom w:val="0"/>
      <w:divBdr>
        <w:top w:val="none" w:sz="0" w:space="0" w:color="auto"/>
        <w:left w:val="none" w:sz="0" w:space="0" w:color="auto"/>
        <w:bottom w:val="none" w:sz="0" w:space="0" w:color="auto"/>
        <w:right w:val="none" w:sz="0" w:space="0" w:color="auto"/>
      </w:divBdr>
      <w:divsChild>
        <w:div w:id="268464336">
          <w:marLeft w:val="0"/>
          <w:marRight w:val="0"/>
          <w:marTop w:val="0"/>
          <w:marBottom w:val="0"/>
          <w:divBdr>
            <w:top w:val="none" w:sz="0" w:space="0" w:color="auto"/>
            <w:left w:val="none" w:sz="0" w:space="0" w:color="auto"/>
            <w:bottom w:val="none" w:sz="0" w:space="0" w:color="auto"/>
            <w:right w:val="none" w:sz="0" w:space="0" w:color="auto"/>
          </w:divBdr>
          <w:divsChild>
            <w:div w:id="2063409195">
              <w:marLeft w:val="0"/>
              <w:marRight w:val="0"/>
              <w:marTop w:val="0"/>
              <w:marBottom w:val="0"/>
              <w:divBdr>
                <w:top w:val="none" w:sz="0" w:space="0" w:color="auto"/>
                <w:left w:val="none" w:sz="0" w:space="0" w:color="auto"/>
                <w:bottom w:val="none" w:sz="0" w:space="0" w:color="auto"/>
                <w:right w:val="none" w:sz="0" w:space="0" w:color="auto"/>
              </w:divBdr>
              <w:divsChild>
                <w:div w:id="649869943">
                  <w:marLeft w:val="0"/>
                  <w:marRight w:val="0"/>
                  <w:marTop w:val="0"/>
                  <w:marBottom w:val="0"/>
                  <w:divBdr>
                    <w:top w:val="none" w:sz="0" w:space="0" w:color="auto"/>
                    <w:left w:val="none" w:sz="0" w:space="0" w:color="auto"/>
                    <w:bottom w:val="none" w:sz="0" w:space="0" w:color="auto"/>
                    <w:right w:val="none" w:sz="0" w:space="0" w:color="auto"/>
                  </w:divBdr>
                  <w:divsChild>
                    <w:div w:id="1135296037">
                      <w:marLeft w:val="0"/>
                      <w:marRight w:val="0"/>
                      <w:marTop w:val="0"/>
                      <w:marBottom w:val="0"/>
                      <w:divBdr>
                        <w:top w:val="none" w:sz="0" w:space="0" w:color="auto"/>
                        <w:left w:val="none" w:sz="0" w:space="0" w:color="auto"/>
                        <w:bottom w:val="none" w:sz="0" w:space="0" w:color="auto"/>
                        <w:right w:val="none" w:sz="0" w:space="0" w:color="auto"/>
                      </w:divBdr>
                      <w:divsChild>
                        <w:div w:id="1937980519">
                          <w:marLeft w:val="0"/>
                          <w:marRight w:val="0"/>
                          <w:marTop w:val="0"/>
                          <w:marBottom w:val="0"/>
                          <w:divBdr>
                            <w:top w:val="none" w:sz="0" w:space="0" w:color="auto"/>
                            <w:left w:val="none" w:sz="0" w:space="0" w:color="auto"/>
                            <w:bottom w:val="none" w:sz="0" w:space="0" w:color="auto"/>
                            <w:right w:val="none" w:sz="0" w:space="0" w:color="auto"/>
                          </w:divBdr>
                          <w:divsChild>
                            <w:div w:id="2043095823">
                              <w:marLeft w:val="0"/>
                              <w:marRight w:val="0"/>
                              <w:marTop w:val="0"/>
                              <w:marBottom w:val="0"/>
                              <w:divBdr>
                                <w:top w:val="none" w:sz="0" w:space="0" w:color="auto"/>
                                <w:left w:val="none" w:sz="0" w:space="0" w:color="auto"/>
                                <w:bottom w:val="none" w:sz="0" w:space="0" w:color="auto"/>
                                <w:right w:val="none" w:sz="0" w:space="0" w:color="auto"/>
                              </w:divBdr>
                              <w:divsChild>
                                <w:div w:id="348877552">
                                  <w:marLeft w:val="0"/>
                                  <w:marRight w:val="0"/>
                                  <w:marTop w:val="0"/>
                                  <w:marBottom w:val="0"/>
                                  <w:divBdr>
                                    <w:top w:val="none" w:sz="0" w:space="0" w:color="auto"/>
                                    <w:left w:val="none" w:sz="0" w:space="0" w:color="auto"/>
                                    <w:bottom w:val="none" w:sz="0" w:space="0" w:color="auto"/>
                                    <w:right w:val="none" w:sz="0" w:space="0" w:color="auto"/>
                                  </w:divBdr>
                                  <w:divsChild>
                                    <w:div w:id="156922261">
                                      <w:marLeft w:val="0"/>
                                      <w:marRight w:val="0"/>
                                      <w:marTop w:val="0"/>
                                      <w:marBottom w:val="0"/>
                                      <w:divBdr>
                                        <w:top w:val="single" w:sz="4" w:space="0" w:color="F5F5F5"/>
                                        <w:left w:val="single" w:sz="4" w:space="0" w:color="F5F5F5"/>
                                        <w:bottom w:val="single" w:sz="4" w:space="0" w:color="F5F5F5"/>
                                        <w:right w:val="single" w:sz="4" w:space="0" w:color="F5F5F5"/>
                                      </w:divBdr>
                                      <w:divsChild>
                                        <w:div w:id="953974690">
                                          <w:marLeft w:val="0"/>
                                          <w:marRight w:val="0"/>
                                          <w:marTop w:val="0"/>
                                          <w:marBottom w:val="0"/>
                                          <w:divBdr>
                                            <w:top w:val="none" w:sz="0" w:space="0" w:color="auto"/>
                                            <w:left w:val="none" w:sz="0" w:space="0" w:color="auto"/>
                                            <w:bottom w:val="none" w:sz="0" w:space="0" w:color="auto"/>
                                            <w:right w:val="none" w:sz="0" w:space="0" w:color="auto"/>
                                          </w:divBdr>
                                          <w:divsChild>
                                            <w:div w:id="199753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e.be/news/" TargetMode="External"/><Relationship Id="rId13" Type="http://schemas.openxmlformats.org/officeDocument/2006/relationships/hyperlink" Target="http://www.iasb.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fac.org/"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sb.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asb.org/" TargetMode="External"/><Relationship Id="rId4" Type="http://schemas.openxmlformats.org/officeDocument/2006/relationships/settings" Target="settings.xml"/><Relationship Id="rId9" Type="http://schemas.openxmlformats.org/officeDocument/2006/relationships/hyperlink" Target="http://www.ifac.org/financial-crisi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3A875-C4C0-45CB-9E3D-E421E4F78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9856</Words>
  <Characters>56185</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UGD</Company>
  <LinksUpToDate>false</LinksUpToDate>
  <CharactersWithSpaces>65910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Оливера</cp:lastModifiedBy>
  <cp:revision>2</cp:revision>
  <dcterms:created xsi:type="dcterms:W3CDTF">2012-10-12T23:04:00Z</dcterms:created>
  <dcterms:modified xsi:type="dcterms:W3CDTF">2012-10-12T23:04:00Z</dcterms:modified>
</cp:coreProperties>
</file>