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48B" w:rsidRPr="00B2348B" w:rsidRDefault="00B2348B" w:rsidP="00B2348B">
      <w:pPr>
        <w:jc w:val="right"/>
        <w:rPr>
          <w:sz w:val="22"/>
          <w:szCs w:val="22"/>
          <w:lang w:val="mk-MK"/>
        </w:rPr>
      </w:pPr>
      <w:r w:rsidRPr="00B2348B">
        <w:rPr>
          <w:sz w:val="22"/>
          <w:szCs w:val="22"/>
          <w:lang w:val="mk-MK"/>
        </w:rPr>
        <w:t>Оригинален научен труд</w:t>
      </w:r>
    </w:p>
    <w:p w:rsidR="002E5F37" w:rsidRPr="00B2348B" w:rsidRDefault="00B2348B" w:rsidP="00B2348B">
      <w:pPr>
        <w:jc w:val="right"/>
        <w:rPr>
          <w:sz w:val="22"/>
          <w:szCs w:val="22"/>
        </w:rPr>
      </w:pPr>
      <w:r w:rsidRPr="00B2348B">
        <w:rPr>
          <w:sz w:val="22"/>
          <w:szCs w:val="22"/>
        </w:rPr>
        <w:t>Original professional paper</w:t>
      </w:r>
    </w:p>
    <w:p w:rsidR="002E5F37" w:rsidRPr="00050A26" w:rsidRDefault="002E5F37" w:rsidP="002E5F37">
      <w:pPr>
        <w:rPr>
          <w:b/>
          <w:sz w:val="22"/>
          <w:szCs w:val="22"/>
          <w:lang w:val="mk-MK"/>
        </w:rPr>
      </w:pPr>
    </w:p>
    <w:p w:rsidR="008B5372" w:rsidRDefault="0011043B" w:rsidP="002E5F37">
      <w:pPr>
        <w:jc w:val="center"/>
        <w:rPr>
          <w:b/>
          <w:sz w:val="22"/>
          <w:szCs w:val="22"/>
          <w:lang w:val="mk-MK"/>
        </w:rPr>
      </w:pPr>
      <w:r>
        <w:rPr>
          <w:b/>
          <w:sz w:val="22"/>
          <w:szCs w:val="22"/>
          <w:lang w:val="mk-MK"/>
        </w:rPr>
        <w:t>ЗА</w:t>
      </w:r>
      <w:r w:rsidR="002E5F37" w:rsidRPr="00050A26">
        <w:rPr>
          <w:b/>
          <w:sz w:val="22"/>
          <w:szCs w:val="22"/>
          <w:lang w:val="mk-MK"/>
        </w:rPr>
        <w:t xml:space="preserve"> ТРАДИЦИЈАТА </w:t>
      </w:r>
      <w:r w:rsidR="00037364" w:rsidRPr="00050A26">
        <w:rPr>
          <w:b/>
          <w:sz w:val="22"/>
          <w:szCs w:val="22"/>
          <w:lang w:val="mk-MK"/>
        </w:rPr>
        <w:t xml:space="preserve">И МЕНТАЛИТЕТОТ </w:t>
      </w:r>
      <w:r w:rsidR="002E5F37" w:rsidRPr="00050A26">
        <w:rPr>
          <w:b/>
          <w:sz w:val="22"/>
          <w:szCs w:val="22"/>
          <w:lang w:val="mk-MK"/>
        </w:rPr>
        <w:t>ВО РОМАНОТ „ЗОНА ЗАМФИРОВА“ ОД СТЕВАН СРЕМАЦ</w:t>
      </w:r>
    </w:p>
    <w:p w:rsidR="00EC6329" w:rsidRPr="00EC6329" w:rsidRDefault="00EC6329" w:rsidP="00C442CC">
      <w:pPr>
        <w:rPr>
          <w:b/>
          <w:sz w:val="22"/>
          <w:szCs w:val="22"/>
          <w:lang w:val="mk-MK"/>
        </w:rPr>
      </w:pPr>
    </w:p>
    <w:p w:rsidR="00EC6329" w:rsidRPr="00B531C6" w:rsidRDefault="00C442CC" w:rsidP="00C442CC">
      <w:pPr>
        <w:rPr>
          <w:b/>
          <w:sz w:val="22"/>
          <w:szCs w:val="22"/>
        </w:rPr>
      </w:pPr>
      <w:r>
        <w:rPr>
          <w:b/>
          <w:sz w:val="22"/>
          <w:szCs w:val="22"/>
          <w:lang w:val="mk-MK"/>
        </w:rPr>
        <w:tab/>
        <w:t>Д-р Луси Караниколова-Чочоровска</w:t>
      </w:r>
      <w:r w:rsidR="00B531C6">
        <w:rPr>
          <w:rStyle w:val="FootnoteReference"/>
          <w:b/>
          <w:sz w:val="22"/>
          <w:szCs w:val="22"/>
          <w:lang w:val="mk-MK"/>
        </w:rPr>
        <w:footnoteReference w:id="1"/>
      </w:r>
    </w:p>
    <w:p w:rsidR="00EC6329" w:rsidRPr="00EC6329" w:rsidRDefault="00EC6329" w:rsidP="00EC6329">
      <w:pPr>
        <w:jc w:val="center"/>
        <w:rPr>
          <w:b/>
          <w:sz w:val="22"/>
          <w:szCs w:val="22"/>
          <w:lang w:val="mk-MK"/>
        </w:rPr>
      </w:pPr>
      <w:bookmarkStart w:id="0" w:name="_GoBack"/>
      <w:bookmarkEnd w:id="0"/>
    </w:p>
    <w:p w:rsidR="00EC6329" w:rsidRPr="00EC6329" w:rsidRDefault="00C442CC" w:rsidP="006448E9">
      <w:pPr>
        <w:ind w:firstLine="720"/>
        <w:jc w:val="both"/>
        <w:rPr>
          <w:sz w:val="22"/>
          <w:szCs w:val="22"/>
          <w:lang w:val="mk-MK"/>
        </w:rPr>
      </w:pPr>
      <w:r w:rsidRPr="00C442CC">
        <w:rPr>
          <w:b/>
          <w:sz w:val="22"/>
          <w:szCs w:val="22"/>
          <w:lang w:val="mk-MK"/>
        </w:rPr>
        <w:t>Апстракт:</w:t>
      </w:r>
      <w:r>
        <w:rPr>
          <w:sz w:val="22"/>
          <w:szCs w:val="22"/>
          <w:lang w:val="mk-MK"/>
        </w:rPr>
        <w:t xml:space="preserve"> </w:t>
      </w:r>
      <w:r w:rsidR="00EC6329" w:rsidRPr="00EC6329">
        <w:rPr>
          <w:sz w:val="22"/>
          <w:szCs w:val="22"/>
          <w:lang w:val="mk-MK"/>
        </w:rPr>
        <w:t xml:space="preserve">Оваа статија ги третира т.н. „елементи на традицијата“ во </w:t>
      </w:r>
      <w:r w:rsidR="00CB5FEA">
        <w:rPr>
          <w:sz w:val="22"/>
          <w:szCs w:val="22"/>
          <w:lang w:val="mk-MK"/>
        </w:rPr>
        <w:t>романот „Зона Замфирова“ од Стева</w:t>
      </w:r>
      <w:r w:rsidR="00EC6329" w:rsidRPr="00EC6329">
        <w:rPr>
          <w:sz w:val="22"/>
          <w:szCs w:val="22"/>
          <w:lang w:val="mk-MK"/>
        </w:rPr>
        <w:t xml:space="preserve">н Сремац. </w:t>
      </w:r>
    </w:p>
    <w:p w:rsidR="00EC6329" w:rsidRPr="00EC6329" w:rsidRDefault="00EC6329" w:rsidP="006448E9">
      <w:pPr>
        <w:ind w:firstLine="720"/>
        <w:jc w:val="both"/>
        <w:rPr>
          <w:sz w:val="22"/>
          <w:szCs w:val="22"/>
          <w:lang w:val="mk-MK"/>
        </w:rPr>
      </w:pPr>
      <w:r w:rsidRPr="00EC6329">
        <w:rPr>
          <w:sz w:val="22"/>
          <w:szCs w:val="22"/>
          <w:lang w:val="mk-MK"/>
        </w:rPr>
        <w:t>Под „елементи на традицијата“ ги подразбираме оние ентитети кои служат за „прочит“, и тоа без особен напор, на обичаите, размислувањето и начинот на однесување, кои, секако и повторно „традиционално“ се, односно треба да бидат во согласност со она „нашето“ - „што ќе речат луѓето“ (=јавното мислење). Станува збор за увид во оние, вкоренети во нашиот, „балкански“ менталитет непишани правила на културата на живеењето, а кои традицијата ги задржала во една потесна или поширока социјална и национална средина. Тие, „елементите на традицијата“, треба да ги покажат (и не мора да ги докажат) белезите на менталитетот на еден народ.</w:t>
      </w:r>
    </w:p>
    <w:p w:rsidR="00EC6329" w:rsidRPr="00EC6329" w:rsidRDefault="00EC6329" w:rsidP="006448E9">
      <w:pPr>
        <w:ind w:firstLine="360"/>
        <w:jc w:val="both"/>
        <w:rPr>
          <w:sz w:val="22"/>
          <w:szCs w:val="22"/>
          <w:lang w:val="mk-MK"/>
        </w:rPr>
      </w:pPr>
      <w:r w:rsidRPr="00EC6329">
        <w:rPr>
          <w:b/>
          <w:sz w:val="22"/>
          <w:szCs w:val="22"/>
          <w:lang w:val="mk-MK"/>
        </w:rPr>
        <w:t>Клучни зборови</w:t>
      </w:r>
      <w:r w:rsidRPr="00EC6329">
        <w:rPr>
          <w:sz w:val="22"/>
          <w:szCs w:val="22"/>
          <w:lang w:val="mk-MK"/>
        </w:rPr>
        <w:t>: менталитет, традиција, култура, културни протоколи.</w:t>
      </w:r>
    </w:p>
    <w:p w:rsidR="008217BF" w:rsidRPr="00EC6329" w:rsidRDefault="008217BF" w:rsidP="00EC6329">
      <w:pPr>
        <w:jc w:val="both"/>
        <w:rPr>
          <w:sz w:val="22"/>
          <w:szCs w:val="22"/>
          <w:lang w:val="mk-MK"/>
        </w:rPr>
      </w:pPr>
    </w:p>
    <w:p w:rsidR="00601C6A" w:rsidRPr="00601C6A" w:rsidRDefault="00B531C6" w:rsidP="00601C6A">
      <w:pPr>
        <w:jc w:val="center"/>
        <w:rPr>
          <w:b/>
          <w:sz w:val="22"/>
          <w:szCs w:val="22"/>
        </w:rPr>
      </w:pPr>
      <w:r>
        <w:rPr>
          <w:b/>
          <w:sz w:val="22"/>
          <w:szCs w:val="22"/>
        </w:rPr>
        <w:t xml:space="preserve">FOR </w:t>
      </w:r>
      <w:r w:rsidR="00601C6A" w:rsidRPr="00601C6A">
        <w:rPr>
          <w:b/>
          <w:sz w:val="22"/>
          <w:szCs w:val="22"/>
        </w:rPr>
        <w:t>THE TRADIT</w:t>
      </w:r>
      <w:r w:rsidR="00601C6A">
        <w:rPr>
          <w:b/>
          <w:sz w:val="22"/>
          <w:szCs w:val="22"/>
        </w:rPr>
        <w:t xml:space="preserve">ION AND MENTALITY IN THE NOVEL </w:t>
      </w:r>
      <w:r w:rsidR="00601C6A">
        <w:rPr>
          <w:b/>
          <w:sz w:val="22"/>
          <w:szCs w:val="22"/>
          <w:lang w:val="mk-MK"/>
        </w:rPr>
        <w:t>„</w:t>
      </w:r>
      <w:r w:rsidR="00601C6A">
        <w:rPr>
          <w:b/>
          <w:sz w:val="22"/>
          <w:szCs w:val="22"/>
        </w:rPr>
        <w:t>ZONA ZAMFIROVA</w:t>
      </w:r>
      <w:proofErr w:type="gramStart"/>
      <w:r w:rsidR="00601C6A">
        <w:rPr>
          <w:b/>
          <w:sz w:val="22"/>
          <w:szCs w:val="22"/>
          <w:lang w:val="mk-MK"/>
        </w:rPr>
        <w:t>“</w:t>
      </w:r>
      <w:r w:rsidR="00601C6A" w:rsidRPr="00601C6A">
        <w:rPr>
          <w:b/>
          <w:sz w:val="22"/>
          <w:szCs w:val="22"/>
        </w:rPr>
        <w:t xml:space="preserve"> BY</w:t>
      </w:r>
      <w:proofErr w:type="gramEnd"/>
      <w:r w:rsidR="00601C6A" w:rsidRPr="00601C6A">
        <w:rPr>
          <w:b/>
          <w:sz w:val="22"/>
          <w:szCs w:val="22"/>
        </w:rPr>
        <w:t xml:space="preserve"> STEVAN SREMAC</w:t>
      </w:r>
    </w:p>
    <w:p w:rsidR="00601C6A" w:rsidRPr="00601C6A" w:rsidRDefault="00601C6A" w:rsidP="00601C6A">
      <w:pPr>
        <w:jc w:val="both"/>
        <w:rPr>
          <w:sz w:val="22"/>
          <w:szCs w:val="22"/>
        </w:rPr>
      </w:pPr>
    </w:p>
    <w:p w:rsidR="00601C6A" w:rsidRPr="00B531C6" w:rsidRDefault="00B531C6" w:rsidP="00601C6A">
      <w:pPr>
        <w:jc w:val="both"/>
        <w:rPr>
          <w:b/>
          <w:sz w:val="22"/>
          <w:szCs w:val="22"/>
        </w:rPr>
      </w:pPr>
      <w:r w:rsidRPr="00B531C6">
        <w:rPr>
          <w:b/>
          <w:sz w:val="22"/>
          <w:szCs w:val="22"/>
        </w:rPr>
        <w:t>Lusi Karanikolova-</w:t>
      </w:r>
      <w:proofErr w:type="spellStart"/>
      <w:r w:rsidRPr="00B531C6">
        <w:rPr>
          <w:b/>
          <w:sz w:val="22"/>
          <w:szCs w:val="22"/>
        </w:rPr>
        <w:t>Chochorovska</w:t>
      </w:r>
      <w:proofErr w:type="spellEnd"/>
      <w:r w:rsidRPr="00B531C6">
        <w:rPr>
          <w:b/>
          <w:sz w:val="22"/>
          <w:szCs w:val="22"/>
        </w:rPr>
        <w:t xml:space="preserve">, </w:t>
      </w:r>
      <w:proofErr w:type="gramStart"/>
      <w:r w:rsidRPr="00B531C6">
        <w:rPr>
          <w:b/>
          <w:sz w:val="22"/>
          <w:szCs w:val="22"/>
        </w:rPr>
        <w:t>Phd</w:t>
      </w:r>
      <w:proofErr w:type="gramEnd"/>
      <w:r>
        <w:rPr>
          <w:rStyle w:val="FootnoteReference"/>
          <w:b/>
          <w:sz w:val="22"/>
          <w:szCs w:val="22"/>
        </w:rPr>
        <w:footnoteReference w:customMarkFollows="1" w:id="2"/>
        <w:t>1</w:t>
      </w:r>
    </w:p>
    <w:p w:rsidR="00B531C6" w:rsidRPr="00B531C6" w:rsidRDefault="00B531C6" w:rsidP="00601C6A">
      <w:pPr>
        <w:jc w:val="both"/>
        <w:rPr>
          <w:sz w:val="22"/>
          <w:szCs w:val="22"/>
        </w:rPr>
      </w:pPr>
    </w:p>
    <w:p w:rsidR="00601C6A" w:rsidRPr="00601C6A" w:rsidRDefault="00601C6A" w:rsidP="00601C6A">
      <w:pPr>
        <w:jc w:val="both"/>
        <w:rPr>
          <w:sz w:val="22"/>
          <w:szCs w:val="22"/>
          <w:lang w:val="mk-MK"/>
        </w:rPr>
      </w:pPr>
      <w:r w:rsidRPr="00601C6A">
        <w:rPr>
          <w:b/>
          <w:sz w:val="22"/>
          <w:szCs w:val="22"/>
        </w:rPr>
        <w:t>Abstract:</w:t>
      </w:r>
      <w:r>
        <w:rPr>
          <w:sz w:val="22"/>
          <w:szCs w:val="22"/>
        </w:rPr>
        <w:t xml:space="preserve"> </w:t>
      </w:r>
      <w:r w:rsidRPr="00601C6A">
        <w:rPr>
          <w:sz w:val="22"/>
          <w:szCs w:val="22"/>
          <w:lang w:val="mk-MK"/>
        </w:rPr>
        <w:t xml:space="preserve">This article addresses the so-called "Elements of tradition" in the novel </w:t>
      </w:r>
      <w:proofErr w:type="gramStart"/>
      <w:r w:rsidRPr="00601C6A">
        <w:rPr>
          <w:sz w:val="22"/>
          <w:szCs w:val="22"/>
          <w:lang w:val="mk-MK"/>
        </w:rPr>
        <w:t>" Zone</w:t>
      </w:r>
      <w:proofErr w:type="gramEnd"/>
      <w:r w:rsidRPr="00601C6A">
        <w:rPr>
          <w:sz w:val="22"/>
          <w:szCs w:val="22"/>
          <w:lang w:val="mk-MK"/>
        </w:rPr>
        <w:t xml:space="preserve"> Zamfirova " from Stevan Sremec .</w:t>
      </w:r>
    </w:p>
    <w:p w:rsidR="00601C6A" w:rsidRPr="00601C6A" w:rsidRDefault="00601C6A" w:rsidP="00601C6A">
      <w:pPr>
        <w:ind w:firstLine="720"/>
        <w:jc w:val="both"/>
        <w:rPr>
          <w:sz w:val="22"/>
          <w:szCs w:val="22"/>
          <w:lang w:val="mk-MK"/>
        </w:rPr>
      </w:pPr>
      <w:r w:rsidRPr="00601C6A">
        <w:rPr>
          <w:sz w:val="22"/>
          <w:szCs w:val="22"/>
          <w:lang w:val="mk-MK"/>
        </w:rPr>
        <w:t>Under "elements of tradition" we understand those entities that serve, without particular effort, the "reading" of the customs, thinking and behavior patterns, which, certainly and again "traditionally" are, or should be in accordance with that syndrom of "ours" - "what will people say" ( = public opinion) . It is insight of those, rooted in our "Balkan" mentality, unwritten rules of the culture of life, and that tradition has preserved in a narrower or wider social and national environment. They, "the elements of tradition", should show (and do not have to prove) the marks of the mentality of a people.</w:t>
      </w:r>
    </w:p>
    <w:p w:rsidR="00B531C6" w:rsidRDefault="00601C6A" w:rsidP="00601C6A">
      <w:pPr>
        <w:ind w:firstLine="360"/>
        <w:jc w:val="both"/>
        <w:rPr>
          <w:sz w:val="22"/>
          <w:szCs w:val="22"/>
          <w:lang w:val="mk-MK"/>
        </w:rPr>
      </w:pPr>
      <w:r w:rsidRPr="00601C6A">
        <w:rPr>
          <w:b/>
          <w:sz w:val="22"/>
          <w:szCs w:val="22"/>
          <w:lang w:val="mk-MK"/>
        </w:rPr>
        <w:t>Keywords</w:t>
      </w:r>
      <w:r w:rsidRPr="00601C6A">
        <w:rPr>
          <w:sz w:val="22"/>
          <w:szCs w:val="22"/>
          <w:lang w:val="mk-MK"/>
        </w:rPr>
        <w:t xml:space="preserve"> : mentality, tradition, culture, cultural protocols.</w:t>
      </w:r>
    </w:p>
    <w:p w:rsidR="00B531C6" w:rsidRDefault="00B531C6">
      <w:pPr>
        <w:rPr>
          <w:sz w:val="22"/>
          <w:szCs w:val="22"/>
          <w:lang w:val="mk-MK"/>
        </w:rPr>
      </w:pPr>
      <w:r>
        <w:rPr>
          <w:sz w:val="22"/>
          <w:szCs w:val="22"/>
          <w:lang w:val="mk-MK"/>
        </w:rPr>
        <w:br w:type="page"/>
      </w:r>
    </w:p>
    <w:p w:rsidR="00601C6A" w:rsidRPr="00601C6A" w:rsidRDefault="00601C6A" w:rsidP="00601C6A">
      <w:pPr>
        <w:ind w:firstLine="360"/>
        <w:jc w:val="both"/>
        <w:rPr>
          <w:sz w:val="22"/>
          <w:szCs w:val="22"/>
          <w:lang w:val="mk-MK"/>
        </w:rPr>
      </w:pPr>
    </w:p>
    <w:p w:rsidR="008217BF" w:rsidRPr="00EC6329" w:rsidRDefault="008217BF" w:rsidP="00EC6329">
      <w:pPr>
        <w:jc w:val="both"/>
        <w:rPr>
          <w:sz w:val="22"/>
          <w:szCs w:val="22"/>
          <w:lang w:val="mk-MK"/>
        </w:rPr>
      </w:pPr>
    </w:p>
    <w:p w:rsidR="008217BF" w:rsidRPr="00050A26" w:rsidRDefault="008217BF" w:rsidP="002E5F37">
      <w:pPr>
        <w:jc w:val="center"/>
        <w:rPr>
          <w:b/>
          <w:sz w:val="22"/>
          <w:szCs w:val="22"/>
          <w:lang w:val="mk-MK"/>
        </w:rPr>
      </w:pPr>
    </w:p>
    <w:p w:rsidR="008217BF" w:rsidRPr="00050A26" w:rsidRDefault="008217BF" w:rsidP="008217BF">
      <w:pPr>
        <w:pStyle w:val="ListParagraph"/>
        <w:numPr>
          <w:ilvl w:val="0"/>
          <w:numId w:val="1"/>
        </w:numPr>
        <w:jc w:val="both"/>
        <w:rPr>
          <w:b/>
          <w:sz w:val="22"/>
          <w:szCs w:val="22"/>
          <w:lang w:val="mk-MK"/>
        </w:rPr>
      </w:pPr>
      <w:r w:rsidRPr="00050A26">
        <w:rPr>
          <w:b/>
          <w:sz w:val="22"/>
          <w:szCs w:val="22"/>
          <w:lang w:val="mk-MK"/>
        </w:rPr>
        <w:t>ВОВЕД</w:t>
      </w:r>
    </w:p>
    <w:p w:rsidR="008217BF" w:rsidRPr="00050A26" w:rsidRDefault="008217BF" w:rsidP="008217BF">
      <w:pPr>
        <w:jc w:val="both"/>
        <w:rPr>
          <w:b/>
          <w:sz w:val="22"/>
          <w:szCs w:val="22"/>
          <w:lang w:val="mk-MK"/>
        </w:rPr>
      </w:pPr>
    </w:p>
    <w:p w:rsidR="008217BF" w:rsidRPr="00050A26" w:rsidRDefault="00BD5AC5" w:rsidP="008217BF">
      <w:pPr>
        <w:ind w:firstLine="720"/>
        <w:jc w:val="both"/>
        <w:rPr>
          <w:sz w:val="22"/>
          <w:szCs w:val="22"/>
          <w:lang w:val="mk-MK"/>
        </w:rPr>
      </w:pPr>
      <w:r>
        <w:rPr>
          <w:sz w:val="22"/>
          <w:szCs w:val="22"/>
          <w:lang w:val="mk-MK"/>
        </w:rPr>
        <w:t>Оваа статија прави обид за</w:t>
      </w:r>
      <w:r w:rsidR="008217BF" w:rsidRPr="00050A26">
        <w:rPr>
          <w:sz w:val="22"/>
          <w:szCs w:val="22"/>
          <w:lang w:val="mk-MK"/>
        </w:rPr>
        <w:t xml:space="preserve"> интертекстуално препознавање на „елементите на традицијата“ во романот „Зон</w:t>
      </w:r>
      <w:r w:rsidR="00D765D1" w:rsidRPr="00050A26">
        <w:rPr>
          <w:sz w:val="22"/>
          <w:szCs w:val="22"/>
          <w:lang w:val="mk-MK"/>
        </w:rPr>
        <w:t>а Замфирова“ од Стеван Сремац.</w:t>
      </w:r>
      <w:r w:rsidR="00D765D1" w:rsidRPr="00050A26">
        <w:rPr>
          <w:rStyle w:val="FootnoteReference"/>
          <w:sz w:val="22"/>
          <w:szCs w:val="22"/>
          <w:lang w:val="mk-MK"/>
        </w:rPr>
        <w:footnoteReference w:customMarkFollows="1" w:id="3"/>
        <w:sym w:font="Symbol" w:char="F02A"/>
      </w:r>
    </w:p>
    <w:p w:rsidR="00EC5FC1" w:rsidRPr="00050A26" w:rsidRDefault="008217BF" w:rsidP="008217BF">
      <w:pPr>
        <w:ind w:firstLine="720"/>
        <w:jc w:val="both"/>
        <w:rPr>
          <w:sz w:val="22"/>
          <w:szCs w:val="22"/>
          <w:lang w:val="mk-MK"/>
        </w:rPr>
      </w:pPr>
      <w:r w:rsidRPr="00050A26">
        <w:rPr>
          <w:sz w:val="22"/>
          <w:szCs w:val="22"/>
          <w:lang w:val="mk-MK"/>
        </w:rPr>
        <w:t>Под „елементи на традицијата“ ги подразбираме оние ентитети кои служат за „прочит“, и тоа без особен напор, на обичаите, размислувањето и начинот на однесување, кои, секако и повторно „традиционално“ се, односно треба да бидат во согласност со она „нашето“ - „што ќе речат луѓето“ (=јавното мислење). Станува збор за увид во оние, вкоренети во нашиот, „балкански“ менталитет непишани правила на културата на живеењето, а кои традицијата ги задржала во една потесна или поширока социјална и национална средина. Тие, „елемент</w:t>
      </w:r>
      <w:r w:rsidR="00EC5FC1" w:rsidRPr="00050A26">
        <w:rPr>
          <w:sz w:val="22"/>
          <w:szCs w:val="22"/>
          <w:lang w:val="mk-MK"/>
        </w:rPr>
        <w:t>ите на традицијата“, т</w:t>
      </w:r>
      <w:r w:rsidR="00E01AB0" w:rsidRPr="00050A26">
        <w:rPr>
          <w:sz w:val="22"/>
          <w:szCs w:val="22"/>
          <w:lang w:val="mk-MK"/>
        </w:rPr>
        <w:t>реба да ги</w:t>
      </w:r>
      <w:r w:rsidRPr="00050A26">
        <w:rPr>
          <w:sz w:val="22"/>
          <w:szCs w:val="22"/>
          <w:lang w:val="mk-MK"/>
        </w:rPr>
        <w:t xml:space="preserve"> покажат </w:t>
      </w:r>
      <w:r w:rsidR="00E01AB0" w:rsidRPr="00050A26">
        <w:rPr>
          <w:sz w:val="22"/>
          <w:szCs w:val="22"/>
          <w:lang w:val="mk-MK"/>
        </w:rPr>
        <w:t>(и не мора да ги</w:t>
      </w:r>
      <w:r w:rsidRPr="00050A26">
        <w:rPr>
          <w:sz w:val="22"/>
          <w:szCs w:val="22"/>
          <w:lang w:val="mk-MK"/>
        </w:rPr>
        <w:t xml:space="preserve"> докажат) </w:t>
      </w:r>
      <w:r w:rsidR="00EC5FC1" w:rsidRPr="00050A26">
        <w:rPr>
          <w:sz w:val="22"/>
          <w:szCs w:val="22"/>
          <w:lang w:val="mk-MK"/>
        </w:rPr>
        <w:t>беле</w:t>
      </w:r>
      <w:r w:rsidR="006E1E99">
        <w:rPr>
          <w:sz w:val="22"/>
          <w:szCs w:val="22"/>
          <w:lang w:val="mk-MK"/>
        </w:rPr>
        <w:t>зите на менталитетот на еден</w:t>
      </w:r>
      <w:r w:rsidR="00EC5FC1" w:rsidRPr="00050A26">
        <w:rPr>
          <w:sz w:val="22"/>
          <w:szCs w:val="22"/>
          <w:lang w:val="mk-MK"/>
        </w:rPr>
        <w:t xml:space="preserve"> народ. </w:t>
      </w:r>
    </w:p>
    <w:p w:rsidR="00EC6329" w:rsidRDefault="008217BF" w:rsidP="008217BF">
      <w:pPr>
        <w:ind w:firstLine="720"/>
        <w:jc w:val="both"/>
        <w:rPr>
          <w:sz w:val="22"/>
          <w:szCs w:val="22"/>
          <w:lang w:val="mk-MK"/>
        </w:rPr>
      </w:pPr>
      <w:r w:rsidRPr="00050A26">
        <w:rPr>
          <w:sz w:val="22"/>
          <w:szCs w:val="22"/>
          <w:lang w:val="mk-MK"/>
        </w:rPr>
        <w:t>Нашиот напор во таа смисла се сведува на прецизна изолација, кванти</w:t>
      </w:r>
      <w:r w:rsidR="00F87D03" w:rsidRPr="00050A26">
        <w:rPr>
          <w:sz w:val="22"/>
          <w:szCs w:val="22"/>
          <w:lang w:val="mk-MK"/>
        </w:rPr>
        <w:t>фикација и квалификација на овие наративни</w:t>
      </w:r>
      <w:r w:rsidRPr="00050A26">
        <w:rPr>
          <w:sz w:val="22"/>
          <w:szCs w:val="22"/>
          <w:lang w:val="mk-MK"/>
        </w:rPr>
        <w:t xml:space="preserve"> ентитети – во случајов драмски и наративни, кои пак се совршено емен</w:t>
      </w:r>
      <w:r w:rsidR="00F87D03" w:rsidRPr="00050A26">
        <w:rPr>
          <w:sz w:val="22"/>
          <w:szCs w:val="22"/>
          <w:lang w:val="mk-MK"/>
        </w:rPr>
        <w:t>инентни</w:t>
      </w:r>
      <w:r w:rsidRPr="00050A26">
        <w:rPr>
          <w:sz w:val="22"/>
          <w:szCs w:val="22"/>
          <w:lang w:val="mk-MK"/>
        </w:rPr>
        <w:t xml:space="preserve"> српската култура</w:t>
      </w:r>
      <w:r w:rsidR="00F87D03" w:rsidRPr="00050A26">
        <w:rPr>
          <w:sz w:val="22"/>
          <w:szCs w:val="22"/>
          <w:lang w:val="mk-MK"/>
        </w:rPr>
        <w:t xml:space="preserve"> и менталитет.</w:t>
      </w:r>
    </w:p>
    <w:p w:rsidR="00F87D03" w:rsidRPr="00EB3C6A" w:rsidRDefault="00F87D03" w:rsidP="00EB3C6A">
      <w:pPr>
        <w:rPr>
          <w:sz w:val="22"/>
          <w:szCs w:val="22"/>
        </w:rPr>
      </w:pPr>
    </w:p>
    <w:p w:rsidR="00346479" w:rsidRPr="00050A26" w:rsidRDefault="00346479" w:rsidP="008217BF">
      <w:pPr>
        <w:ind w:firstLine="720"/>
        <w:jc w:val="both"/>
        <w:rPr>
          <w:sz w:val="22"/>
          <w:szCs w:val="22"/>
          <w:lang w:val="mk-MK"/>
        </w:rPr>
      </w:pPr>
    </w:p>
    <w:p w:rsidR="00346479" w:rsidRPr="00050A26" w:rsidRDefault="00346479" w:rsidP="00346479">
      <w:pPr>
        <w:pStyle w:val="ListParagraph"/>
        <w:numPr>
          <w:ilvl w:val="0"/>
          <w:numId w:val="1"/>
        </w:numPr>
        <w:jc w:val="both"/>
        <w:rPr>
          <w:b/>
          <w:sz w:val="22"/>
          <w:szCs w:val="22"/>
          <w:lang w:val="mk-MK"/>
        </w:rPr>
      </w:pPr>
      <w:r w:rsidRPr="00050A26">
        <w:rPr>
          <w:b/>
          <w:sz w:val="22"/>
          <w:szCs w:val="22"/>
          <w:lang w:val="mk-MK"/>
        </w:rPr>
        <w:t xml:space="preserve"> МЕНТАЛИТЕТ. МОДЕЛ.</w:t>
      </w:r>
    </w:p>
    <w:p w:rsidR="00346479" w:rsidRPr="00050A26" w:rsidRDefault="00346479" w:rsidP="00346479">
      <w:pPr>
        <w:pStyle w:val="ListParagraph"/>
        <w:ind w:left="1080"/>
        <w:jc w:val="both"/>
        <w:rPr>
          <w:b/>
          <w:sz w:val="22"/>
          <w:szCs w:val="22"/>
          <w:lang w:val="mk-MK"/>
        </w:rPr>
      </w:pPr>
    </w:p>
    <w:p w:rsidR="00346479" w:rsidRPr="00050A26" w:rsidRDefault="00346479" w:rsidP="00F3435F">
      <w:pPr>
        <w:jc w:val="both"/>
        <w:rPr>
          <w:sz w:val="22"/>
          <w:szCs w:val="22"/>
          <w:lang w:val="mk-MK"/>
        </w:rPr>
      </w:pPr>
      <w:r w:rsidRPr="00050A26">
        <w:rPr>
          <w:sz w:val="22"/>
          <w:szCs w:val="22"/>
          <w:lang w:val="mk-MK"/>
        </w:rPr>
        <w:t xml:space="preserve"> </w:t>
      </w:r>
    </w:p>
    <w:p w:rsidR="00346479" w:rsidRPr="00050A26" w:rsidRDefault="00F3435F" w:rsidP="00346479">
      <w:pPr>
        <w:ind w:firstLine="720"/>
        <w:jc w:val="both"/>
        <w:rPr>
          <w:sz w:val="22"/>
          <w:szCs w:val="22"/>
          <w:lang w:val="mk-MK"/>
        </w:rPr>
      </w:pPr>
      <w:r>
        <w:rPr>
          <w:b/>
          <w:sz w:val="22"/>
          <w:szCs w:val="22"/>
          <w:lang w:val="mk-MK"/>
        </w:rPr>
        <w:t>2.1</w:t>
      </w:r>
      <w:r w:rsidR="00346479" w:rsidRPr="00EB107D">
        <w:rPr>
          <w:b/>
          <w:sz w:val="22"/>
          <w:szCs w:val="22"/>
          <w:lang w:val="mk-MK"/>
        </w:rPr>
        <w:t>.</w:t>
      </w:r>
      <w:r w:rsidR="00346479" w:rsidRPr="00050A26">
        <w:rPr>
          <w:sz w:val="22"/>
          <w:szCs w:val="22"/>
          <w:lang w:val="mk-MK"/>
        </w:rPr>
        <w:t xml:space="preserve"> Категоријата менталитет во стручната, главно социолошко-филозофска литература од западноевропска провиниенција се третира како прилично лабилен поим, кој, разни автори го „полнеле“ со различни содржини. </w:t>
      </w:r>
    </w:p>
    <w:p w:rsidR="00346479" w:rsidRPr="00050A26" w:rsidRDefault="00346479" w:rsidP="00346479">
      <w:pPr>
        <w:ind w:firstLine="720"/>
        <w:jc w:val="both"/>
        <w:rPr>
          <w:sz w:val="22"/>
          <w:szCs w:val="22"/>
          <w:lang w:val="mk-MK"/>
        </w:rPr>
      </w:pPr>
      <w:r w:rsidRPr="00050A26">
        <w:rPr>
          <w:sz w:val="22"/>
          <w:szCs w:val="22"/>
          <w:lang w:val="mk-MK"/>
        </w:rPr>
        <w:t>Австрискиот социолог Питер Динкелбахер сугерира можен начин на истражување на менталитетот на дадена група (на пример, менталитетот на Доминиканките во јужногерманскиот и западногерманскиот простор) според „(...) реконструкција на целокупниот фонд на писмени (</w:t>
      </w:r>
      <w:r w:rsidR="00565FC5">
        <w:rPr>
          <w:sz w:val="22"/>
          <w:szCs w:val="22"/>
          <w:lang w:val="mk-MK"/>
        </w:rPr>
        <w:t>калуѓерски книги, повелби, правила на редот</w:t>
      </w:r>
      <w:r w:rsidR="00565FC5" w:rsidRPr="00565FC5">
        <w:rPr>
          <w:sz w:val="22"/>
          <w:szCs w:val="22"/>
          <w:lang w:val="mk-MK"/>
        </w:rPr>
        <w:t>)</w:t>
      </w:r>
      <w:r w:rsidRPr="00565FC5">
        <w:rPr>
          <w:sz w:val="22"/>
          <w:szCs w:val="22"/>
          <w:lang w:val="mk-MK"/>
        </w:rPr>
        <w:t xml:space="preserve"> и предметни извори (</w:t>
      </w:r>
      <w:r w:rsidR="00565FC5" w:rsidRPr="00565FC5">
        <w:rPr>
          <w:sz w:val="22"/>
          <w:szCs w:val="22"/>
          <w:lang w:val="mk-MK"/>
        </w:rPr>
        <w:t>градби, уметнички дела, ракописи, употребни предмети...)</w:t>
      </w:r>
      <w:r w:rsidRPr="00565FC5">
        <w:rPr>
          <w:sz w:val="22"/>
          <w:szCs w:val="22"/>
          <w:lang w:val="mk-MK"/>
        </w:rPr>
        <w:t xml:space="preserve">, при што (...), покрај општите облици </w:t>
      </w:r>
      <w:r w:rsidR="00565FC5" w:rsidRPr="00565FC5">
        <w:rPr>
          <w:sz w:val="22"/>
          <w:szCs w:val="22"/>
          <w:lang w:val="mk-MK"/>
        </w:rPr>
        <w:t xml:space="preserve">и содржини </w:t>
      </w:r>
      <w:r w:rsidRPr="00565FC5">
        <w:rPr>
          <w:sz w:val="22"/>
          <w:szCs w:val="22"/>
          <w:lang w:val="mk-MK"/>
        </w:rPr>
        <w:t>типични за</w:t>
      </w:r>
      <w:r w:rsidR="00565FC5" w:rsidRPr="00565FC5">
        <w:rPr>
          <w:sz w:val="22"/>
          <w:szCs w:val="22"/>
          <w:lang w:val="mk-MK"/>
        </w:rPr>
        <w:t xml:space="preserve"> одреден период</w:t>
      </w:r>
      <w:r w:rsidRPr="00565FC5">
        <w:rPr>
          <w:sz w:val="22"/>
          <w:szCs w:val="22"/>
          <w:lang w:val="mk-MK"/>
        </w:rPr>
        <w:t xml:space="preserve"> (...), морало</w:t>
      </w:r>
      <w:r w:rsidR="00565FC5" w:rsidRPr="00565FC5">
        <w:rPr>
          <w:sz w:val="22"/>
          <w:szCs w:val="22"/>
          <w:lang w:val="mk-MK"/>
        </w:rPr>
        <w:t xml:space="preserve"> да се разработи и она што е специфично во стилот, содржината на мислење на тие жени во споредба со другите извори од истиот период и простор (...) со помош на точно испитување на јазикот и калуѓерските житија (синтаксата на зборовите, латинските цитати,</w:t>
      </w:r>
      <w:r w:rsidRPr="00565FC5">
        <w:rPr>
          <w:sz w:val="22"/>
          <w:szCs w:val="22"/>
          <w:lang w:val="mk-MK"/>
        </w:rPr>
        <w:t xml:space="preserve"> </w:t>
      </w:r>
      <w:r w:rsidR="00565FC5" w:rsidRPr="00565FC5">
        <w:rPr>
          <w:sz w:val="22"/>
          <w:szCs w:val="22"/>
          <w:lang w:val="mk-MK"/>
        </w:rPr>
        <w:t xml:space="preserve">односот меѓу хипотаксата и паратаксата, уделот на исказите кои го мотивирале каузалното, односно финалното, итн.) </w:t>
      </w:r>
      <w:r w:rsidRPr="00565FC5">
        <w:rPr>
          <w:sz w:val="22"/>
          <w:szCs w:val="22"/>
          <w:lang w:val="mk-MK"/>
        </w:rPr>
        <w:t>(Dincelbaher, 2009: 15).</w:t>
      </w:r>
    </w:p>
    <w:p w:rsidR="00346479" w:rsidRPr="00050A26" w:rsidRDefault="00346479" w:rsidP="00346479">
      <w:pPr>
        <w:ind w:firstLine="720"/>
        <w:jc w:val="both"/>
        <w:rPr>
          <w:sz w:val="22"/>
          <w:szCs w:val="22"/>
          <w:lang w:val="mk-MK"/>
        </w:rPr>
      </w:pPr>
      <w:r w:rsidRPr="00050A26">
        <w:rPr>
          <w:sz w:val="22"/>
          <w:szCs w:val="22"/>
          <w:lang w:val="mk-MK"/>
        </w:rPr>
        <w:lastRenderedPageBreak/>
        <w:t xml:space="preserve">Динкелбахер дава една синтетичка дефиниција на поимот менталитет, поточно историски менталитет, која гласи: </w:t>
      </w:r>
      <w:r w:rsidRPr="003F1AD8">
        <w:rPr>
          <w:sz w:val="22"/>
          <w:szCs w:val="22"/>
          <w:lang w:val="mk-MK"/>
        </w:rPr>
        <w:t>„</w:t>
      </w:r>
      <w:r w:rsidR="003F1AD8" w:rsidRPr="003F1AD8">
        <w:rPr>
          <w:sz w:val="22"/>
          <w:szCs w:val="22"/>
          <w:lang w:val="mk-MK"/>
        </w:rPr>
        <w:t>Историскиот менталитет претставува ансамбл на начините и содржината на мислите и чувствата што ги обележува одреден колектив во одреен период. Менталитетотсе манифестира во постапките</w:t>
      </w:r>
      <w:r w:rsidRPr="003F1AD8">
        <w:rPr>
          <w:sz w:val="22"/>
          <w:szCs w:val="22"/>
          <w:lang w:val="mk-MK"/>
        </w:rPr>
        <w:t xml:space="preserve"> (Dincelbaher, 2009: 15). Оваа дефиниција изведена според темелни истражувања фундирани на авторитетни имиња од европската социолошка и културолошка мисла, во нејзината разложена, аналитичка варијанта претставува наш модел за демонстрација на „елементите на тр</w:t>
      </w:r>
      <w:r w:rsidR="003F1AD8" w:rsidRPr="003F1AD8">
        <w:rPr>
          <w:sz w:val="22"/>
          <w:szCs w:val="22"/>
          <w:lang w:val="mk-MK"/>
        </w:rPr>
        <w:t xml:space="preserve">адицијата“ во драмата </w:t>
      </w:r>
      <w:r w:rsidRPr="003F1AD8">
        <w:rPr>
          <w:sz w:val="22"/>
          <w:szCs w:val="22"/>
          <w:lang w:val="mk-MK"/>
        </w:rPr>
        <w:t>романот ЗЗ од СС.</w:t>
      </w:r>
    </w:p>
    <w:p w:rsidR="00346479" w:rsidRPr="00050A26" w:rsidRDefault="00346479" w:rsidP="00346479">
      <w:pPr>
        <w:ind w:firstLine="720"/>
        <w:jc w:val="both"/>
        <w:rPr>
          <w:sz w:val="22"/>
          <w:szCs w:val="22"/>
          <w:lang w:val="mk-MK"/>
        </w:rPr>
      </w:pPr>
      <w:r w:rsidRPr="00050A26">
        <w:rPr>
          <w:b/>
          <w:sz w:val="22"/>
          <w:szCs w:val="22"/>
          <w:lang w:val="mk-MK"/>
        </w:rPr>
        <w:t>2.3</w:t>
      </w:r>
      <w:r w:rsidRPr="00050A26">
        <w:rPr>
          <w:sz w:val="22"/>
          <w:szCs w:val="22"/>
          <w:lang w:val="mk-MK"/>
        </w:rPr>
        <w:t>.  Ако за најрелевантен би го прифатиле а</w:t>
      </w:r>
      <w:r w:rsidR="001E7FF6">
        <w:rPr>
          <w:sz w:val="22"/>
          <w:szCs w:val="22"/>
          <w:lang w:val="mk-MK"/>
        </w:rPr>
        <w:t>спектот дека „менталитетот се манифестира во постапките</w:t>
      </w:r>
      <w:r w:rsidRPr="00050A26">
        <w:rPr>
          <w:sz w:val="22"/>
          <w:szCs w:val="22"/>
          <w:lang w:val="mk-MK"/>
        </w:rPr>
        <w:t>“ и, ако при сето тоа постојано имаме предвид дека во приодот кон овој феномен не може а да нема субјективност, во смисла на отстапување од однапред зададени параметри,  тогаш „елементите на традицијата“ би се подложиле на третман од ваков тип:</w:t>
      </w:r>
    </w:p>
    <w:p w:rsidR="00346479" w:rsidRPr="00050A26" w:rsidRDefault="00346479" w:rsidP="00346479">
      <w:pPr>
        <w:ind w:firstLine="720"/>
        <w:jc w:val="both"/>
        <w:rPr>
          <w:sz w:val="22"/>
          <w:szCs w:val="22"/>
          <w:lang w:val="mk-MK"/>
        </w:rPr>
      </w:pPr>
      <w:r w:rsidRPr="00050A26">
        <w:rPr>
          <w:sz w:val="22"/>
          <w:szCs w:val="22"/>
          <w:lang w:val="mk-MK"/>
        </w:rPr>
        <w:t>-Најнапред, интеракција (Динкелбахер неа ја именува како ансамбл) меѓу сите изолирани ентитети, зашто сите заедно придонесуваат за интегралност на впеча</w:t>
      </w:r>
      <w:r w:rsidR="00A42077">
        <w:rPr>
          <w:sz w:val="22"/>
          <w:szCs w:val="22"/>
          <w:lang w:val="mk-MK"/>
        </w:rPr>
        <w:t>токот по однос на менталитетот, овде српскиот во ЗЗ</w:t>
      </w:r>
      <w:r w:rsidRPr="00050A26">
        <w:rPr>
          <w:sz w:val="22"/>
          <w:szCs w:val="22"/>
          <w:lang w:val="mk-MK"/>
        </w:rPr>
        <w:t xml:space="preserve">; </w:t>
      </w:r>
    </w:p>
    <w:p w:rsidR="00346479" w:rsidRPr="00050A26" w:rsidRDefault="00346479" w:rsidP="00346479">
      <w:pPr>
        <w:ind w:firstLine="720"/>
        <w:jc w:val="both"/>
        <w:rPr>
          <w:sz w:val="22"/>
          <w:szCs w:val="22"/>
          <w:lang w:val="mk-MK"/>
        </w:rPr>
      </w:pPr>
      <w:r w:rsidRPr="00050A26">
        <w:rPr>
          <w:sz w:val="22"/>
          <w:szCs w:val="22"/>
          <w:lang w:val="mk-MK"/>
        </w:rPr>
        <w:t>-„Начин</w:t>
      </w:r>
      <w:r w:rsidR="001728F8">
        <w:rPr>
          <w:sz w:val="22"/>
          <w:szCs w:val="22"/>
          <w:lang w:val="mk-MK"/>
        </w:rPr>
        <w:t>от</w:t>
      </w:r>
      <w:r w:rsidRPr="00050A26">
        <w:rPr>
          <w:sz w:val="22"/>
          <w:szCs w:val="22"/>
          <w:lang w:val="mk-MK"/>
        </w:rPr>
        <w:t xml:space="preserve"> и сод</w:t>
      </w:r>
      <w:r w:rsidR="00B60479">
        <w:rPr>
          <w:sz w:val="22"/>
          <w:szCs w:val="22"/>
          <w:lang w:val="mk-MK"/>
        </w:rPr>
        <w:t>р</w:t>
      </w:r>
      <w:r w:rsidRPr="00050A26">
        <w:rPr>
          <w:sz w:val="22"/>
          <w:szCs w:val="22"/>
          <w:lang w:val="mk-MK"/>
        </w:rPr>
        <w:t>жина</w:t>
      </w:r>
      <w:r w:rsidR="001728F8">
        <w:rPr>
          <w:sz w:val="22"/>
          <w:szCs w:val="22"/>
          <w:lang w:val="mk-MK"/>
        </w:rPr>
        <w:t>та</w:t>
      </w:r>
      <w:r w:rsidRPr="00050A26">
        <w:rPr>
          <w:sz w:val="22"/>
          <w:szCs w:val="22"/>
          <w:lang w:val="mk-MK"/>
        </w:rPr>
        <w:t xml:space="preserve"> на мислење</w:t>
      </w:r>
      <w:r w:rsidR="001728F8">
        <w:rPr>
          <w:sz w:val="22"/>
          <w:szCs w:val="22"/>
          <w:lang w:val="mk-MK"/>
        </w:rPr>
        <w:t>то</w:t>
      </w:r>
      <w:r w:rsidRPr="00050A26">
        <w:rPr>
          <w:sz w:val="22"/>
          <w:szCs w:val="22"/>
          <w:lang w:val="mk-MK"/>
        </w:rPr>
        <w:t xml:space="preserve">“ според Динкелбахер, како рационален критериум, кој „(...) </w:t>
      </w:r>
      <w:r w:rsidR="001728F8">
        <w:rPr>
          <w:sz w:val="22"/>
          <w:szCs w:val="22"/>
          <w:lang w:val="mk-MK"/>
        </w:rPr>
        <w:t xml:space="preserve">треба да го означи видот свесно однесување со информациите, специфични за времето и групата“, но и </w:t>
      </w:r>
      <w:r w:rsidRPr="00050A26">
        <w:rPr>
          <w:sz w:val="22"/>
          <w:szCs w:val="22"/>
          <w:lang w:val="mk-MK"/>
        </w:rPr>
        <w:t>„</w:t>
      </w:r>
      <w:r w:rsidR="001728F8">
        <w:rPr>
          <w:sz w:val="22"/>
          <w:szCs w:val="22"/>
          <w:lang w:val="mk-MK"/>
        </w:rPr>
        <w:t xml:space="preserve">општоважечките  основни убедувања, идеолошките, политичките, религиските, естетските... концепции кои ги проникнуваат одделните подрачја на религијата, културата, уметноста, итн., доколку се свесни“ </w:t>
      </w:r>
      <w:r w:rsidRPr="00050A26">
        <w:rPr>
          <w:sz w:val="22"/>
          <w:szCs w:val="22"/>
          <w:lang w:val="mk-MK"/>
        </w:rPr>
        <w:t>(Dincelbaher, 2009: 18);</w:t>
      </w:r>
    </w:p>
    <w:p w:rsidR="00346479" w:rsidRPr="00050A26" w:rsidRDefault="00346479" w:rsidP="00346479">
      <w:pPr>
        <w:ind w:firstLine="720"/>
        <w:jc w:val="both"/>
        <w:rPr>
          <w:sz w:val="22"/>
          <w:szCs w:val="22"/>
          <w:lang w:val="mk-MK"/>
        </w:rPr>
      </w:pPr>
      <w:r w:rsidRPr="00050A26">
        <w:rPr>
          <w:sz w:val="22"/>
          <w:szCs w:val="22"/>
          <w:lang w:val="mk-MK"/>
        </w:rPr>
        <w:t>-„</w:t>
      </w:r>
      <w:r w:rsidR="003802B7">
        <w:rPr>
          <w:sz w:val="22"/>
          <w:szCs w:val="22"/>
          <w:lang w:val="mk-MK"/>
        </w:rPr>
        <w:t>Начинот и содрж</w:t>
      </w:r>
      <w:r w:rsidR="001728F8">
        <w:rPr>
          <w:sz w:val="22"/>
          <w:szCs w:val="22"/>
          <w:lang w:val="mk-MK"/>
        </w:rPr>
        <w:t>ината на чувствата</w:t>
      </w:r>
      <w:r w:rsidRPr="00050A26">
        <w:rPr>
          <w:sz w:val="22"/>
          <w:szCs w:val="22"/>
          <w:lang w:val="mk-MK"/>
        </w:rPr>
        <w:t xml:space="preserve">“, </w:t>
      </w:r>
      <w:r w:rsidR="001728F8">
        <w:rPr>
          <w:sz w:val="22"/>
          <w:szCs w:val="22"/>
          <w:lang w:val="mk-MK"/>
        </w:rPr>
        <w:t xml:space="preserve">како своевиден психолошко-емотивен критериум кој „(...) </w:t>
      </w:r>
      <w:r w:rsidR="003802B7">
        <w:rPr>
          <w:sz w:val="22"/>
          <w:szCs w:val="22"/>
          <w:lang w:val="mk-MK"/>
        </w:rPr>
        <w:t>опфаќа автоматски поврзувања на вредности, односно судови за нив“, како и „ (...) областа на нерефлектираните стереотипи полусвесно и несвесно поврзани со емоциите“</w:t>
      </w:r>
      <w:r w:rsidRPr="00050A26">
        <w:rPr>
          <w:sz w:val="22"/>
          <w:szCs w:val="22"/>
          <w:lang w:val="mk-MK"/>
        </w:rPr>
        <w:t xml:space="preserve">    (Dincelbaher, 2009: 19);</w:t>
      </w:r>
    </w:p>
    <w:p w:rsidR="00346479" w:rsidRPr="00050A26" w:rsidRDefault="00346479" w:rsidP="00346479">
      <w:pPr>
        <w:ind w:firstLine="720"/>
        <w:jc w:val="both"/>
        <w:rPr>
          <w:sz w:val="22"/>
          <w:szCs w:val="22"/>
          <w:lang w:val="mk-MK"/>
        </w:rPr>
      </w:pPr>
      <w:r w:rsidRPr="00050A26">
        <w:rPr>
          <w:sz w:val="22"/>
          <w:szCs w:val="22"/>
          <w:lang w:val="mk-MK"/>
        </w:rPr>
        <w:t>По однос на овие два параметра кои ја квалификуваат категоријата менталитет, анализата на „елементите на традицијата“ покажува отстапување во смисла на неригорозно придржување кон едниот, односно другиот. Зашто имено, нема и не може да има реска, радикална граница меѓу ентитетите што би се подложиле на рационалниот или емотивниот критериум, бидејќи речиси сите, ако не и сите, едновремено содржат и свесност и несвесност и разум и чувства и логика и емоции...</w:t>
      </w:r>
    </w:p>
    <w:p w:rsidR="00346479" w:rsidRPr="00050A26" w:rsidRDefault="00346479" w:rsidP="00346479">
      <w:pPr>
        <w:ind w:firstLine="720"/>
        <w:jc w:val="both"/>
        <w:rPr>
          <w:sz w:val="22"/>
          <w:szCs w:val="22"/>
          <w:lang w:val="mk-MK"/>
        </w:rPr>
      </w:pPr>
      <w:r w:rsidRPr="00050A26">
        <w:rPr>
          <w:sz w:val="22"/>
          <w:szCs w:val="22"/>
          <w:lang w:val="mk-MK"/>
        </w:rPr>
        <w:t xml:space="preserve">-Колективот како критериум кој ја одредува категоријата менталитет, го прифаќаме како трет параметар за анализа на категоријата менталитет. За него, Динкелбахер вели дека: „(...) </w:t>
      </w:r>
      <w:r w:rsidR="002378EF">
        <w:rPr>
          <w:sz w:val="22"/>
          <w:szCs w:val="22"/>
          <w:lang w:val="mk-MK"/>
        </w:rPr>
        <w:t>може да се простира од жителите на еден континент преку одделни народи, слоеви, сталежи, зае</w:t>
      </w:r>
      <w:r w:rsidR="0051568B">
        <w:rPr>
          <w:sz w:val="22"/>
          <w:szCs w:val="22"/>
          <w:lang w:val="mk-MK"/>
        </w:rPr>
        <w:t>д</w:t>
      </w:r>
      <w:r w:rsidR="002378EF">
        <w:rPr>
          <w:sz w:val="22"/>
          <w:szCs w:val="22"/>
          <w:lang w:val="mk-MK"/>
        </w:rPr>
        <w:t>ници, секти, професионални групи, итн. (...)</w:t>
      </w:r>
      <w:r w:rsidR="0051568B">
        <w:rPr>
          <w:sz w:val="22"/>
          <w:szCs w:val="22"/>
          <w:lang w:val="mk-MK"/>
        </w:rPr>
        <w:t xml:space="preserve"> </w:t>
      </w:r>
      <w:r w:rsidR="002378EF">
        <w:rPr>
          <w:sz w:val="22"/>
          <w:szCs w:val="22"/>
          <w:lang w:val="mk-MK"/>
        </w:rPr>
        <w:t xml:space="preserve">Но, тој вели дека </w:t>
      </w:r>
      <w:r w:rsidRPr="00050A26">
        <w:rPr>
          <w:sz w:val="22"/>
          <w:szCs w:val="22"/>
          <w:lang w:val="mk-MK"/>
        </w:rPr>
        <w:t>се може</w:t>
      </w:r>
      <w:r w:rsidR="0051568B">
        <w:rPr>
          <w:sz w:val="22"/>
          <w:szCs w:val="22"/>
          <w:lang w:val="mk-MK"/>
        </w:rPr>
        <w:t xml:space="preserve"> да се говори и за индивидуален менталитет (...) за менталитет, специфичен според полот, итн.“</w:t>
      </w:r>
      <w:r w:rsidRPr="00050A26">
        <w:rPr>
          <w:sz w:val="22"/>
          <w:szCs w:val="22"/>
          <w:lang w:val="mk-MK"/>
        </w:rPr>
        <w:t xml:space="preserve"> (Dincelbaher, 2009: 19);</w:t>
      </w:r>
    </w:p>
    <w:p w:rsidR="00346479" w:rsidRPr="00050A26" w:rsidRDefault="00346479" w:rsidP="00346479">
      <w:pPr>
        <w:ind w:firstLine="720"/>
        <w:jc w:val="both"/>
        <w:rPr>
          <w:sz w:val="22"/>
          <w:szCs w:val="22"/>
          <w:lang w:val="mk-MK"/>
        </w:rPr>
      </w:pPr>
      <w:r w:rsidRPr="00050A26">
        <w:rPr>
          <w:sz w:val="22"/>
          <w:szCs w:val="22"/>
          <w:lang w:val="mk-MK"/>
        </w:rPr>
        <w:t>Во оваа смисла, ние повеќе зборуваме за „менталитет на колективот“ или „колективен менталитет“ и уште поточно „регионален</w:t>
      </w:r>
      <w:r w:rsidR="0051568B">
        <w:rPr>
          <w:sz w:val="22"/>
          <w:szCs w:val="22"/>
          <w:lang w:val="mk-MK"/>
        </w:rPr>
        <w:t xml:space="preserve"> менталитет“ - менталитет на еден град и (преку него и за) еден</w:t>
      </w:r>
      <w:r w:rsidRPr="00050A26">
        <w:rPr>
          <w:sz w:val="22"/>
          <w:szCs w:val="22"/>
          <w:lang w:val="mk-MK"/>
        </w:rPr>
        <w:t xml:space="preserve"> народа, па и за специфиче</w:t>
      </w:r>
      <w:r w:rsidR="0051568B">
        <w:rPr>
          <w:sz w:val="22"/>
          <w:szCs w:val="22"/>
          <w:lang w:val="mk-MK"/>
        </w:rPr>
        <w:t>н „женски менталитет“, кој пак,</w:t>
      </w:r>
      <w:r w:rsidRPr="00050A26">
        <w:rPr>
          <w:sz w:val="22"/>
          <w:szCs w:val="22"/>
          <w:lang w:val="mk-MK"/>
        </w:rPr>
        <w:t xml:space="preserve"> во случајот на Зона Замфирова, во поголеми </w:t>
      </w:r>
      <w:r w:rsidRPr="00050A26">
        <w:rPr>
          <w:sz w:val="22"/>
          <w:szCs w:val="22"/>
          <w:lang w:val="mk-MK"/>
        </w:rPr>
        <w:lastRenderedPageBreak/>
        <w:t xml:space="preserve">пропорции „му се покорува“ на оној параметар што се именува како „начин и содржина на чувства“.  </w:t>
      </w:r>
    </w:p>
    <w:p w:rsidR="00346479" w:rsidRPr="00050A26" w:rsidRDefault="00346479" w:rsidP="00346479">
      <w:pPr>
        <w:ind w:firstLine="720"/>
        <w:jc w:val="both"/>
        <w:rPr>
          <w:sz w:val="22"/>
          <w:szCs w:val="22"/>
          <w:lang w:val="mk-MK"/>
        </w:rPr>
      </w:pPr>
      <w:r w:rsidRPr="00050A26">
        <w:rPr>
          <w:sz w:val="22"/>
          <w:szCs w:val="22"/>
          <w:lang w:val="mk-MK"/>
        </w:rPr>
        <w:t xml:space="preserve">-Времето претставува суштински, конститутивен елемент на категоријата менталитет. Тоа дозволува да се „процени“ дали некоја, односно нечија постапка, размислување или однесување можат, под претпоставка „да траат продолжено“, да се сметаат за интегрален дел на менталитетот. Всушност, токму ваквото „продолжено траење“ на постапките, размислувањата и однесувањата ги прави нив традиционални и како такви уште и манифестатори на менталитетот. </w:t>
      </w:r>
    </w:p>
    <w:p w:rsidR="00346479" w:rsidRPr="00050A26" w:rsidRDefault="00346479" w:rsidP="00346479">
      <w:pPr>
        <w:ind w:firstLine="720"/>
        <w:jc w:val="both"/>
        <w:rPr>
          <w:sz w:val="22"/>
          <w:szCs w:val="22"/>
          <w:lang w:val="mk-MK"/>
        </w:rPr>
      </w:pPr>
      <w:r w:rsidRPr="00050A26">
        <w:rPr>
          <w:sz w:val="22"/>
          <w:szCs w:val="22"/>
          <w:lang w:val="mk-MK"/>
        </w:rPr>
        <w:t>-</w:t>
      </w:r>
      <w:r w:rsidR="00DB2958">
        <w:rPr>
          <w:sz w:val="22"/>
          <w:szCs w:val="22"/>
          <w:lang w:val="mk-MK"/>
        </w:rPr>
        <w:t xml:space="preserve">Менталитетот се манифестира во постапките, бидејќи „(...) секоја постапка искажува нешто за менталитетот што стои зад него; тој менталитет за нас станува достапен само со помош на интерпретација на трагите што ги оставаа таа пстапка (=историските извори)“ </w:t>
      </w:r>
      <w:r w:rsidRPr="00050A26">
        <w:rPr>
          <w:sz w:val="22"/>
          <w:szCs w:val="22"/>
          <w:lang w:val="mk-MK"/>
        </w:rPr>
        <w:t xml:space="preserve">(Dincelbaher, 2009: 20). Постапките пак, за да станат своевиден показател на менталитетот неминовно треба да се повторуваат и да траат низ времето. </w:t>
      </w:r>
    </w:p>
    <w:p w:rsidR="00F22855" w:rsidRPr="00050A26" w:rsidRDefault="00346479" w:rsidP="00F22855">
      <w:pPr>
        <w:ind w:firstLine="720"/>
        <w:jc w:val="both"/>
        <w:rPr>
          <w:sz w:val="22"/>
          <w:szCs w:val="22"/>
          <w:lang w:val="mk-MK"/>
        </w:rPr>
      </w:pPr>
      <w:r w:rsidRPr="00050A26">
        <w:rPr>
          <w:sz w:val="22"/>
          <w:szCs w:val="22"/>
          <w:lang w:val="mk-MK"/>
        </w:rPr>
        <w:t>„Ел</w:t>
      </w:r>
      <w:r w:rsidR="00DB2958">
        <w:rPr>
          <w:sz w:val="22"/>
          <w:szCs w:val="22"/>
          <w:lang w:val="mk-MK"/>
        </w:rPr>
        <w:t>ементите на традицијата“ во романот што е</w:t>
      </w:r>
      <w:r w:rsidRPr="00050A26">
        <w:rPr>
          <w:sz w:val="22"/>
          <w:szCs w:val="22"/>
          <w:lang w:val="mk-MK"/>
        </w:rPr>
        <w:t xml:space="preserve"> предмет на наш интерес во најголема мера може да се третираат за постапки - како „репрезенти на менталитетот“. Тие можеби не се најрелевантни историски извори, но токму нивното перманентно „траење“ низ историјата им осигурува влез во литературата на дадена епоха</w:t>
      </w:r>
      <w:r w:rsidR="00F22855" w:rsidRPr="00050A26">
        <w:rPr>
          <w:sz w:val="22"/>
          <w:szCs w:val="22"/>
          <w:lang w:val="mk-MK"/>
        </w:rPr>
        <w:t>.</w:t>
      </w:r>
    </w:p>
    <w:p w:rsidR="00F22855" w:rsidRPr="00050A26" w:rsidRDefault="00F22855" w:rsidP="00F22855">
      <w:pPr>
        <w:ind w:firstLine="720"/>
        <w:jc w:val="both"/>
        <w:rPr>
          <w:sz w:val="22"/>
          <w:szCs w:val="22"/>
          <w:lang w:val="mk-MK"/>
        </w:rPr>
      </w:pPr>
    </w:p>
    <w:p w:rsidR="00F22855" w:rsidRPr="00050A26" w:rsidRDefault="00F22855" w:rsidP="00F22855">
      <w:pPr>
        <w:pStyle w:val="ListParagraph"/>
        <w:numPr>
          <w:ilvl w:val="0"/>
          <w:numId w:val="1"/>
        </w:numPr>
        <w:jc w:val="both"/>
        <w:rPr>
          <w:b/>
          <w:sz w:val="22"/>
          <w:szCs w:val="22"/>
          <w:lang w:val="mk-MK"/>
        </w:rPr>
      </w:pPr>
      <w:r w:rsidRPr="00050A26">
        <w:rPr>
          <w:b/>
          <w:sz w:val="22"/>
          <w:szCs w:val="22"/>
          <w:lang w:val="mk-MK"/>
        </w:rPr>
        <w:t>ДЕМОНСТРАЦИЈА</w:t>
      </w:r>
    </w:p>
    <w:p w:rsidR="00F22855" w:rsidRPr="00050A26" w:rsidRDefault="00F22855" w:rsidP="00F22855">
      <w:pPr>
        <w:ind w:firstLine="720"/>
        <w:jc w:val="both"/>
        <w:rPr>
          <w:sz w:val="22"/>
          <w:szCs w:val="22"/>
          <w:lang w:val="mk-MK"/>
        </w:rPr>
      </w:pPr>
    </w:p>
    <w:p w:rsidR="00F22855" w:rsidRPr="00050A26" w:rsidRDefault="00F22855" w:rsidP="00ED1951">
      <w:pPr>
        <w:pStyle w:val="ListParagraph"/>
        <w:numPr>
          <w:ilvl w:val="1"/>
          <w:numId w:val="1"/>
        </w:numPr>
        <w:jc w:val="both"/>
        <w:rPr>
          <w:b/>
          <w:sz w:val="22"/>
          <w:szCs w:val="22"/>
          <w:lang w:val="mk-MK"/>
        </w:rPr>
      </w:pPr>
      <w:r w:rsidRPr="00050A26">
        <w:rPr>
          <w:b/>
          <w:sz w:val="22"/>
          <w:szCs w:val="22"/>
          <w:lang w:val="mk-MK"/>
        </w:rPr>
        <w:t xml:space="preserve">„Елементите на традицијата“ во романот „Зона Замфирова“ од Стеван Сремац </w:t>
      </w:r>
    </w:p>
    <w:p w:rsidR="00ED1951" w:rsidRPr="00050A26" w:rsidRDefault="00ED1951" w:rsidP="00ED1951">
      <w:pPr>
        <w:pStyle w:val="ListParagraph"/>
        <w:ind w:left="1215"/>
        <w:jc w:val="both"/>
        <w:rPr>
          <w:b/>
          <w:sz w:val="22"/>
          <w:szCs w:val="22"/>
          <w:lang w:val="mk-MK"/>
        </w:rPr>
      </w:pPr>
    </w:p>
    <w:p w:rsidR="00F22855" w:rsidRPr="00050A26" w:rsidRDefault="00F22855" w:rsidP="00F22855">
      <w:pPr>
        <w:ind w:firstLine="720"/>
        <w:jc w:val="both"/>
        <w:rPr>
          <w:sz w:val="22"/>
          <w:szCs w:val="22"/>
          <w:lang w:val="mk-MK"/>
        </w:rPr>
      </w:pPr>
      <w:r w:rsidRPr="00050A26">
        <w:rPr>
          <w:sz w:val="22"/>
          <w:szCs w:val="22"/>
          <w:lang w:val="mk-MK"/>
        </w:rPr>
        <w:t>Романот ЗЗ од СС допушта</w:t>
      </w:r>
      <w:r w:rsidR="00016089">
        <w:rPr>
          <w:sz w:val="22"/>
          <w:szCs w:val="22"/>
          <w:lang w:val="mk-MK"/>
        </w:rPr>
        <w:t>, само затоа што е наративен текст</w:t>
      </w:r>
      <w:r w:rsidRPr="00050A26">
        <w:rPr>
          <w:sz w:val="22"/>
          <w:szCs w:val="22"/>
          <w:lang w:val="mk-MK"/>
        </w:rPr>
        <w:t>, бројниот тоталитет на „елементите на трад</w:t>
      </w:r>
      <w:r w:rsidR="00016089">
        <w:rPr>
          <w:sz w:val="22"/>
          <w:szCs w:val="22"/>
          <w:lang w:val="mk-MK"/>
        </w:rPr>
        <w:t>ицијата“ да се сведе</w:t>
      </w:r>
      <w:r w:rsidRPr="00050A26">
        <w:rPr>
          <w:sz w:val="22"/>
          <w:szCs w:val="22"/>
          <w:lang w:val="mk-MK"/>
        </w:rPr>
        <w:t xml:space="preserve"> на типизирани примероци, нешто што, ќе си дозволиме да речеме, иако тоа не е наша компетенција, е извонредно добро изведено и во не толку дамнешната филмска верзија на овој роман. </w:t>
      </w:r>
    </w:p>
    <w:p w:rsidR="00F22855" w:rsidRPr="00050A26" w:rsidRDefault="000E2D87" w:rsidP="00F22855">
      <w:pPr>
        <w:ind w:firstLine="720"/>
        <w:jc w:val="both"/>
        <w:rPr>
          <w:sz w:val="22"/>
          <w:szCs w:val="22"/>
          <w:lang w:val="mk-MK"/>
        </w:rPr>
      </w:pPr>
      <w:r>
        <w:rPr>
          <w:sz w:val="22"/>
          <w:szCs w:val="22"/>
          <w:lang w:val="mk-MK"/>
        </w:rPr>
        <w:t>Имено, романот</w:t>
      </w:r>
      <w:r w:rsidR="00F22855" w:rsidRPr="00050A26">
        <w:rPr>
          <w:sz w:val="22"/>
          <w:szCs w:val="22"/>
          <w:lang w:val="mk-MK"/>
        </w:rPr>
        <w:t xml:space="preserve"> брои вкупно 54 ентитети, како постапки на менталитетот, од кои: орото се сретнува 6 пати; потоа, 19 вметнати народни песни, од кои повеќето се однесуваат на моментален настан; одењето во амам, 2 примерока; 1 покарактеристичен примерок на постапката – потенцирање на социјалните разлики меѓу момчето и девојката (оваа постапка се сретнува повеќепати низ романот и главно е „привилегија“ на некоја од тетките на Зоне, но нив не ги вбројуваме во вкупниот биланс на „елементите на традицијата“, токму заради нивната зачестеност и неможност точно да се избројат); стројништвото се сретнува во 4 примероци (еднаш тетка Дока, еднаш мајката на Мане, еднаш тетка Таска го „проси“ Мане и уште еднаш, индиректно и самиот Хаџи-Замфир); 1 типизиран примерок за заемниот однос меѓу момците и девојките, кој и овде, како и во Б од ВИ е традиционално на дистанца; 1 типизиран примерок на начинот на додворување, преку однесувањето на Мане, кога сака да ја „заведе“ Зоне; дивото, безмалку непријателско однесување на девојката како реакција на додворувањето на </w:t>
      </w:r>
      <w:r w:rsidR="00F22855" w:rsidRPr="00050A26">
        <w:rPr>
          <w:sz w:val="22"/>
          <w:szCs w:val="22"/>
          <w:lang w:val="mk-MK"/>
        </w:rPr>
        <w:lastRenderedPageBreak/>
        <w:t>момчето, типизирано во однесувањето на Зоне, се сретнува во два покарактеристични примерока; во 8 извонредни примероци се сретнува главно женското озборување, кое во романов е најчесто ефект на „јавното мислење“; 1 примерок за традиционалниот однос спрема женските деца-типичен примерок на патриј</w:t>
      </w:r>
      <w:r w:rsidR="00EA3E64">
        <w:rPr>
          <w:sz w:val="22"/>
          <w:szCs w:val="22"/>
          <w:lang w:val="mk-MK"/>
        </w:rPr>
        <w:t>архален третман на жената, кој овде</w:t>
      </w:r>
      <w:r w:rsidR="00F22855" w:rsidRPr="00050A26">
        <w:rPr>
          <w:sz w:val="22"/>
          <w:szCs w:val="22"/>
          <w:lang w:val="mk-MK"/>
        </w:rPr>
        <w:t xml:space="preserve"> покажува отстапување по однос на традиционалното и патријархалното; 2 извонредни примерока на третманот на мажачката/женидбата како неопходност; 1 типизиран примерок на традиционалната женска облека; 1 типизиран примерок на традиционалната машка облека; 1 типизиран примерок за местото и улогата на кујната во српските патријархални домови; 1 типизиран примерок за процесот на настанување и ширење на народната песна, преку примерот на песната за убавата Зоне на Хаџи-Замфир и три културни протокола. Во вкупниот биланс од постапки на менталитетот отсуствуваат бројните архаизми и турцизми, кои сметаме дека можат да се третираат како вербални „елементи на традицијата“. </w:t>
      </w:r>
    </w:p>
    <w:p w:rsidR="00F22855" w:rsidRPr="00050A26" w:rsidRDefault="00F22855" w:rsidP="00F22855">
      <w:pPr>
        <w:ind w:firstLine="720"/>
        <w:jc w:val="both"/>
        <w:rPr>
          <w:sz w:val="22"/>
          <w:szCs w:val="22"/>
          <w:lang w:val="mk-MK"/>
        </w:rPr>
      </w:pPr>
      <w:r w:rsidRPr="00050A26">
        <w:rPr>
          <w:sz w:val="22"/>
          <w:szCs w:val="22"/>
          <w:lang w:val="mk-MK"/>
        </w:rPr>
        <w:t>Сообразувањето спрема параметрите на категоријата менталитет, постапките од р</w:t>
      </w:r>
      <w:r w:rsidR="00EE7720">
        <w:rPr>
          <w:sz w:val="22"/>
          <w:szCs w:val="22"/>
          <w:lang w:val="mk-MK"/>
        </w:rPr>
        <w:t>оманот ЗЗ на СС го прават по таков</w:t>
      </w:r>
      <w:r w:rsidRPr="00050A26">
        <w:rPr>
          <w:sz w:val="22"/>
          <w:szCs w:val="22"/>
          <w:lang w:val="mk-MK"/>
        </w:rPr>
        <w:t xml:space="preserve"> начин</w:t>
      </w:r>
      <w:r w:rsidR="00EE7720">
        <w:rPr>
          <w:sz w:val="22"/>
          <w:szCs w:val="22"/>
          <w:lang w:val="mk-MK"/>
        </w:rPr>
        <w:t xml:space="preserve"> што,</w:t>
      </w:r>
      <w:r w:rsidRPr="00050A26">
        <w:rPr>
          <w:sz w:val="22"/>
          <w:szCs w:val="22"/>
          <w:lang w:val="mk-MK"/>
        </w:rPr>
        <w:t xml:space="preserve"> кога станува збор за пропорциите рационалност и емотивност, постапките на менталитетот од романов покажуваат повисока застапеност на втората компонента за сметка на првата. Веројатно</w:t>
      </w:r>
      <w:r w:rsidR="00EE7720">
        <w:rPr>
          <w:sz w:val="22"/>
          <w:szCs w:val="22"/>
          <w:lang w:val="mk-MK"/>
        </w:rPr>
        <w:t xml:space="preserve"> тоа е така</w:t>
      </w:r>
      <w:r w:rsidRPr="00050A26">
        <w:rPr>
          <w:sz w:val="22"/>
          <w:szCs w:val="22"/>
          <w:lang w:val="mk-MK"/>
        </w:rPr>
        <w:t xml:space="preserve"> заради имплицитниот хумор на нараторот, кој бездруго придонесува за „мекост“ и „топлина“ на нарацијата во целина. </w:t>
      </w:r>
    </w:p>
    <w:p w:rsidR="00F22855" w:rsidRPr="00050A26" w:rsidRDefault="00F22855" w:rsidP="00F22855">
      <w:pPr>
        <w:ind w:firstLine="720"/>
        <w:jc w:val="both"/>
        <w:rPr>
          <w:sz w:val="22"/>
          <w:szCs w:val="22"/>
          <w:lang w:val="mk-MK"/>
        </w:rPr>
      </w:pPr>
      <w:r w:rsidRPr="00050A26">
        <w:rPr>
          <w:sz w:val="22"/>
          <w:szCs w:val="22"/>
          <w:lang w:val="mk-MK"/>
        </w:rPr>
        <w:t>Имено, доминацијата на емотивниот параметар се чувствува уште на почетокот, кога станува збор за начинот на кој настанала песната за убавата девојка Зона Замфирова: „</w:t>
      </w:r>
      <w:r w:rsidR="00EE7720">
        <w:rPr>
          <w:sz w:val="22"/>
          <w:szCs w:val="22"/>
          <w:lang w:val="mk-MK"/>
        </w:rPr>
        <w:t>Таа песна со задоволство се пеела во оној период кога</w:t>
      </w:r>
      <w:r w:rsidR="004A3904">
        <w:rPr>
          <w:sz w:val="22"/>
          <w:szCs w:val="22"/>
          <w:lang w:val="mk-MK"/>
        </w:rPr>
        <w:t xml:space="preserve"> </w:t>
      </w:r>
      <w:r w:rsidR="00EE7720">
        <w:rPr>
          <w:sz w:val="22"/>
          <w:szCs w:val="22"/>
          <w:lang w:val="mk-MK"/>
        </w:rPr>
        <w:t>по</w:t>
      </w:r>
      <w:r w:rsidR="004A3904">
        <w:rPr>
          <w:sz w:val="22"/>
          <w:szCs w:val="22"/>
          <w:lang w:val="mk-MK"/>
        </w:rPr>
        <w:t>ч</w:t>
      </w:r>
      <w:r w:rsidR="00EE7720">
        <w:rPr>
          <w:sz w:val="22"/>
          <w:szCs w:val="22"/>
          <w:lang w:val="mk-MK"/>
        </w:rPr>
        <w:t xml:space="preserve">нува и оваа наша приказна. Била чисто фатална со сојата заразност, и кој само еднаш ќе ја слушнел, веќе не можел да ја извади од глава и да ја заборави. Кога навечер ќе легне во кревет – ги шепоти тие стихови; кога наутро ќе стане и ќе ги побара влечките – повторно тие исти  стихови му излетуваат од уста и тој си ја потпевнува таа песна“ </w:t>
      </w:r>
      <w:r w:rsidRPr="00050A26">
        <w:rPr>
          <w:sz w:val="22"/>
          <w:szCs w:val="22"/>
          <w:lang w:val="mk-MK"/>
        </w:rPr>
        <w:t xml:space="preserve">(Сремац, 1908: 3-4). </w:t>
      </w:r>
    </w:p>
    <w:p w:rsidR="00F22855" w:rsidRPr="00050A26" w:rsidRDefault="00F22855" w:rsidP="00F22855">
      <w:pPr>
        <w:ind w:firstLine="720"/>
        <w:jc w:val="both"/>
        <w:rPr>
          <w:sz w:val="22"/>
          <w:szCs w:val="22"/>
          <w:lang w:val="mk-MK"/>
        </w:rPr>
      </w:pPr>
      <w:r w:rsidRPr="00050A26">
        <w:rPr>
          <w:sz w:val="22"/>
          <w:szCs w:val="22"/>
          <w:lang w:val="mk-MK"/>
        </w:rPr>
        <w:t>Ист е случајот и со извонредниот примерок на описот на кујната во патријархалните домови, каде што повторно, повисока е дозата на емотивност за сметка на рационалноста, која пак, за волја на вистината, не отсуствува сосема: „</w:t>
      </w:r>
      <w:r w:rsidR="004A3904">
        <w:rPr>
          <w:sz w:val="22"/>
          <w:szCs w:val="22"/>
          <w:lang w:val="mk-MK"/>
        </w:rPr>
        <w:t>Кујната, по правило е малку подалеку од одаите во една таква чорбаџиска куќа, за да не се чувствува мирисот од готвените јадења. Во таа кујна</w:t>
      </w:r>
      <w:r w:rsidR="004C1CF1">
        <w:rPr>
          <w:sz w:val="22"/>
          <w:szCs w:val="22"/>
          <w:lang w:val="mk-MK"/>
        </w:rPr>
        <w:t>, со з</w:t>
      </w:r>
      <w:r w:rsidR="00E46766">
        <w:rPr>
          <w:sz w:val="22"/>
          <w:szCs w:val="22"/>
          <w:lang w:val="mk-MK"/>
        </w:rPr>
        <w:t>адоволство, и децата и домашните престојуваат</w:t>
      </w:r>
      <w:r w:rsidR="004C1CF1">
        <w:rPr>
          <w:sz w:val="22"/>
          <w:szCs w:val="22"/>
          <w:lang w:val="mk-MK"/>
        </w:rPr>
        <w:t xml:space="preserve"> преку ден. Кујната била најомиленото, така речи најтоплото место Но, во поголемиот дел од денот, тоа е место за децата и жените“ </w:t>
      </w:r>
      <w:r w:rsidRPr="00050A26">
        <w:rPr>
          <w:sz w:val="22"/>
          <w:szCs w:val="22"/>
          <w:lang w:val="mk-MK"/>
        </w:rPr>
        <w:t xml:space="preserve">(Сремац: 1908: 8). </w:t>
      </w:r>
    </w:p>
    <w:p w:rsidR="00F22855" w:rsidRPr="00050A26" w:rsidRDefault="00F22855" w:rsidP="00F22855">
      <w:pPr>
        <w:ind w:firstLine="720"/>
        <w:jc w:val="both"/>
        <w:rPr>
          <w:sz w:val="22"/>
          <w:szCs w:val="22"/>
          <w:lang w:val="mk-MK"/>
        </w:rPr>
      </w:pPr>
      <w:r w:rsidRPr="00050A26">
        <w:rPr>
          <w:sz w:val="22"/>
          <w:szCs w:val="22"/>
          <w:lang w:val="mk-MK"/>
        </w:rPr>
        <w:t>Феноменот – озборување содржи речиси еднакви пропорции рационалност и емотивност. Во романот, тоа е главно „женска“ компетенција, и најчесто психолошка последица на лично незадоволство на оној којшто озборува. Оваа постапка е толку прецизно типизирана, што според формата и значењето метастазира до своевиден показател не само на некогашната нишка традиција на озборување туку и на балканскиот обичај секогаш да се има што да се каже, добро или лошо за комшиите, за политичарите, за кој и да е:  „</w:t>
      </w:r>
      <w:r w:rsidR="0096394D">
        <w:rPr>
          <w:sz w:val="22"/>
          <w:szCs w:val="22"/>
          <w:lang w:val="mk-MK"/>
        </w:rPr>
        <w:t xml:space="preserve">Овде поседнуваат на оние селски, грубо изделкани и склопени троножни столчиња (...) па по цел ден печат и сркаат кафе или јадат семки од тиква или </w:t>
      </w:r>
      <w:r w:rsidR="0096394D">
        <w:rPr>
          <w:sz w:val="22"/>
          <w:szCs w:val="22"/>
          <w:lang w:val="mk-MK"/>
        </w:rPr>
        <w:lastRenderedPageBreak/>
        <w:t xml:space="preserve">пуканки од пченка, и </w:t>
      </w:r>
      <w:r w:rsidRPr="00050A26">
        <w:rPr>
          <w:sz w:val="22"/>
          <w:szCs w:val="22"/>
          <w:lang w:val="mk-MK"/>
        </w:rPr>
        <w:t xml:space="preserve"> </w:t>
      </w:r>
      <w:r w:rsidR="0096394D">
        <w:rPr>
          <w:sz w:val="22"/>
          <w:szCs w:val="22"/>
          <w:lang w:val="mk-MK"/>
        </w:rPr>
        <w:t>онака раскомотени, само во елечиња и шалвари, слушаат новости од комшилукот, од маалото и градот; овде претресуваат сè, и обично и редовно никого не го оставаат на мир. Сите овде надоаѓаат, и домашните и од комшилукот, па настанува еден слободен</w:t>
      </w:r>
      <w:r w:rsidR="008B20BF">
        <w:rPr>
          <w:sz w:val="22"/>
          <w:szCs w:val="22"/>
          <w:lang w:val="mk-MK"/>
        </w:rPr>
        <w:t xml:space="preserve"> </w:t>
      </w:r>
      <w:r w:rsidR="0096394D">
        <w:rPr>
          <w:sz w:val="22"/>
          <w:szCs w:val="22"/>
          <w:lang w:val="mk-MK"/>
        </w:rPr>
        <w:t xml:space="preserve">разговор, се слуша кикот, восклици и извици: ’Мака да те изеде!’“ </w:t>
      </w:r>
      <w:r w:rsidRPr="00050A26">
        <w:rPr>
          <w:sz w:val="22"/>
          <w:szCs w:val="22"/>
          <w:lang w:val="mk-MK"/>
        </w:rPr>
        <w:t>(Сремац, 1908: 8)</w:t>
      </w:r>
    </w:p>
    <w:p w:rsidR="00F22855" w:rsidRPr="00050A26" w:rsidRDefault="00F22855" w:rsidP="00F22855">
      <w:pPr>
        <w:ind w:firstLine="720"/>
        <w:jc w:val="both"/>
        <w:rPr>
          <w:sz w:val="22"/>
          <w:szCs w:val="22"/>
          <w:lang w:val="mk-MK"/>
        </w:rPr>
      </w:pPr>
      <w:r w:rsidRPr="00050A26">
        <w:rPr>
          <w:sz w:val="22"/>
          <w:szCs w:val="22"/>
          <w:lang w:val="mk-MK"/>
        </w:rPr>
        <w:t>Стројништвото, како „елемент на традицијата“, а денеска во изумирање, во романот ЗЗ од С</w:t>
      </w:r>
      <w:r w:rsidR="008B20BF">
        <w:rPr>
          <w:sz w:val="22"/>
          <w:szCs w:val="22"/>
          <w:lang w:val="mk-MK"/>
        </w:rPr>
        <w:t>С</w:t>
      </w:r>
      <w:r w:rsidRPr="00050A26">
        <w:rPr>
          <w:sz w:val="22"/>
          <w:szCs w:val="22"/>
          <w:lang w:val="mk-MK"/>
        </w:rPr>
        <w:t xml:space="preserve"> покажува поголема застапеност на емотивната, за сметка на рационалната компонента. Оваа постапка е условена од каузалноста на настаните и ненаметливо настојување на нараторот да внесе пристојна доза на хумор-доведувајќи ја „женската страна“ во позиција-таа „да го проси момчето“. Секако дека таквиот пресврт во развитокот на дејството значи и делумно „раскинување“ со патријархалната традиција, а особено влијае на неутрализирање на социјалните разлики кога е во прашање љубов меѓу чорбаџиска ќерка и „обичен“ дуќанџија.    </w:t>
      </w:r>
    </w:p>
    <w:p w:rsidR="00F22855" w:rsidRPr="00050A26" w:rsidRDefault="00F22855" w:rsidP="00F22855">
      <w:pPr>
        <w:ind w:firstLine="720"/>
        <w:jc w:val="both"/>
        <w:rPr>
          <w:sz w:val="22"/>
          <w:szCs w:val="22"/>
          <w:lang w:val="mk-MK"/>
        </w:rPr>
      </w:pPr>
      <w:r w:rsidRPr="00050A26">
        <w:rPr>
          <w:sz w:val="22"/>
          <w:szCs w:val="22"/>
          <w:lang w:val="mk-MK"/>
        </w:rPr>
        <w:t xml:space="preserve">Додворувањето на момчето и крутото, непријателско однесување на девојката, кои особено во филмската верзија на романот се „обременети“ со суптилна карикираност бидејќи се посматраат од современа перспектива, содржат и рационалнот и емотивност во различни пропорции: Мане е повеќе емотивен, а Зона повеќе рационална, па дури и безобразна и дрска за денешни поимења. Тоа се разбира, се должи на патријархалното воспитување и за современи сфаќања неразбирливато влијание на тогашното „јавно мислење“ – да сакаш, а да се однесуваш како да не сакаш, оти искреноста во таков случај е „за срамота!“. </w:t>
      </w:r>
    </w:p>
    <w:p w:rsidR="00F22855" w:rsidRPr="00050A26" w:rsidRDefault="00F22855" w:rsidP="00F22855">
      <w:pPr>
        <w:ind w:firstLine="720"/>
        <w:jc w:val="both"/>
        <w:rPr>
          <w:sz w:val="22"/>
          <w:szCs w:val="22"/>
          <w:lang w:val="mk-MK"/>
        </w:rPr>
      </w:pPr>
      <w:r w:rsidRPr="00050A26">
        <w:rPr>
          <w:sz w:val="22"/>
          <w:szCs w:val="22"/>
          <w:lang w:val="mk-MK"/>
        </w:rPr>
        <w:t xml:space="preserve">Облеката на Зоне и онаа на Мане кујунџијата, како постапки на менталитетот, исклучително допадливи за тој период, според начинот на кој се опишани, се одликуваат не само според портретистичкиот ефект што го предизвикуваат ами и заради фактот што, од денешна дистанца – тие се „замрзнати во времето“. Од гледна точка на категоријата менталитет, тие се подведуваат, речиси подеднакво и на рационалниот и на емотивниот параметар: „(...) </w:t>
      </w:r>
      <w:r w:rsidR="008B20BF">
        <w:rPr>
          <w:sz w:val="22"/>
          <w:szCs w:val="22"/>
          <w:lang w:val="mk-MK"/>
        </w:rPr>
        <w:t xml:space="preserve">Зона во онаа нејзина бундичка од атлас и црвени шалвари, кои за два-три прста се наѕираа под жолтото сатенско здолниште со цветчиња“ </w:t>
      </w:r>
      <w:r w:rsidRPr="00050A26">
        <w:rPr>
          <w:sz w:val="22"/>
          <w:szCs w:val="22"/>
          <w:lang w:val="mk-MK"/>
        </w:rPr>
        <w:t xml:space="preserve">(Сремац, 1908: 12) и Мане „(...) </w:t>
      </w:r>
      <w:r w:rsidR="008B20BF">
        <w:rPr>
          <w:sz w:val="22"/>
          <w:szCs w:val="22"/>
          <w:lang w:val="mk-MK"/>
        </w:rPr>
        <w:t>Се носеше убаво и во делник и уште поубав</w:t>
      </w:r>
      <w:r w:rsidR="00C11CCD">
        <w:rPr>
          <w:sz w:val="22"/>
          <w:szCs w:val="22"/>
          <w:lang w:val="mk-MK"/>
        </w:rPr>
        <w:t>о во недела и на празник. Ќ</w:t>
      </w:r>
      <w:r w:rsidR="008B20BF">
        <w:rPr>
          <w:sz w:val="22"/>
          <w:szCs w:val="22"/>
          <w:lang w:val="mk-MK"/>
        </w:rPr>
        <w:t xml:space="preserve">е ги облечеше оние негови тесни </w:t>
      </w:r>
      <w:r w:rsidR="007C6B42">
        <w:rPr>
          <w:sz w:val="22"/>
          <w:szCs w:val="22"/>
          <w:lang w:val="mk-MK"/>
        </w:rPr>
        <w:t>панталони</w:t>
      </w:r>
      <w:r w:rsidRPr="00050A26">
        <w:rPr>
          <w:sz w:val="22"/>
          <w:szCs w:val="22"/>
          <w:lang w:val="mk-MK"/>
        </w:rPr>
        <w:t xml:space="preserve"> </w:t>
      </w:r>
      <w:r w:rsidR="00C11CCD">
        <w:rPr>
          <w:sz w:val="22"/>
          <w:szCs w:val="22"/>
          <w:lang w:val="mk-MK"/>
        </w:rPr>
        <w:t xml:space="preserve">во маслинова боја, а на градите тенка, жолта свилена памучна кошула, преку неа елек и гунче – повторно во маслинова боја – па ќе се притегнеше со траболос-појас, на кој виси часовник на сребрен ланец“ </w:t>
      </w:r>
      <w:r w:rsidRPr="00050A26">
        <w:rPr>
          <w:sz w:val="22"/>
          <w:szCs w:val="22"/>
          <w:lang w:val="mk-MK"/>
        </w:rPr>
        <w:t xml:space="preserve">(Сремац, 1908: 14). </w:t>
      </w:r>
    </w:p>
    <w:p w:rsidR="00F22855" w:rsidRPr="00050A26" w:rsidRDefault="00F22855" w:rsidP="00F22855">
      <w:pPr>
        <w:ind w:firstLine="720"/>
        <w:jc w:val="both"/>
        <w:rPr>
          <w:sz w:val="22"/>
          <w:szCs w:val="22"/>
          <w:lang w:val="mk-MK"/>
        </w:rPr>
      </w:pPr>
      <w:r w:rsidRPr="00050A26">
        <w:rPr>
          <w:sz w:val="22"/>
          <w:szCs w:val="22"/>
          <w:lang w:val="mk-MK"/>
        </w:rPr>
        <w:t xml:space="preserve">Орото во романот ЗЗ од СС, исто како и во драмата Б од ВИ има синкретична (=обединувачка, синтетичка) функција по однос на другите „елементи на традицијата“. Орото претставува речиси единствено упориште на социјалниот живот на младите во Србија во втората половина на 19. век. На оро, во недела попладне, младите имале можност да се видат, да ги изразат заемните симпатии и љубов, момчињата да се додворуваат, а девојките притоа срамежливо да се однесуваат; на оро доаѓале и чорбаџиски ќерки, секогаш во придружба на тетки, стрини, вујни и измеќари, но и сиромашни девојки, кои би поднесувале навреди цела седмица, живеејќи со надеж дека в недела ќе </w:t>
      </w:r>
      <w:r w:rsidRPr="00050A26">
        <w:rPr>
          <w:sz w:val="22"/>
          <w:szCs w:val="22"/>
          <w:lang w:val="mk-MK"/>
        </w:rPr>
        <w:lastRenderedPageBreak/>
        <w:t>одат на оро; орото било средиште каде што се раѓале, каде што настанувале народните песни, инспирирани од некој настан; на оро се пиело вино, на оро доаѓале Цигани, кои со својата музика и песна им ја веселеле душата на присутните. Сремац нашол за потребно орото да го вметне шест пати во романот, а меѓу нив и овој, според наше видување, извонреден негов опис: „</w:t>
      </w:r>
      <w:r w:rsidR="00AF1621">
        <w:rPr>
          <w:sz w:val="22"/>
          <w:szCs w:val="22"/>
          <w:lang w:val="mk-MK"/>
        </w:rPr>
        <w:t>Полсе ручекот, сокакот почнуваше да се шаренее од момчиња и девојки, од минтани и фустани, од елеци и шалвари, па наликуваше да цветна бавча. Овде доаѓаа и оние што продаваа петли и свирчиња од шеќер, и оние што точат лимонада, и оние што продаваат пуканки, а овде секогаш ќе се најдеше и по една мирољубива будлетинка, без која не може едно такво место, со која обично децата се смеат и се забавуваат, а девојките се собираат околу него (...) Орото почна. Одиграа неколку игри</w:t>
      </w:r>
      <w:r w:rsidR="001876DC">
        <w:rPr>
          <w:sz w:val="22"/>
          <w:szCs w:val="22"/>
          <w:lang w:val="mk-MK"/>
        </w:rPr>
        <w:t xml:space="preserve"> (...) И најизменично, орото го водеа првите момци од маалото (...) Овде во близина има и лулашка, а и околу неа собран свет. Се лулаат и пејат (...) Оние од орото си одат, па се лулаат други или сами се лулаат, а оние од лулашката пак се фаќаат на орото (...) Циганите ја засвиреа „Потресувалка“ </w:t>
      </w:r>
      <w:r w:rsidRPr="00050A26">
        <w:rPr>
          <w:sz w:val="22"/>
          <w:szCs w:val="22"/>
          <w:lang w:val="mk-MK"/>
        </w:rPr>
        <w:t xml:space="preserve">(Сремац, 1908: 60, 61).  </w:t>
      </w:r>
    </w:p>
    <w:p w:rsidR="00F22855" w:rsidRPr="00050A26" w:rsidRDefault="00F22855" w:rsidP="00F22855">
      <w:pPr>
        <w:ind w:firstLine="720"/>
        <w:jc w:val="both"/>
        <w:rPr>
          <w:sz w:val="22"/>
          <w:szCs w:val="22"/>
          <w:lang w:val="mk-MK"/>
        </w:rPr>
      </w:pPr>
      <w:r w:rsidRPr="00050A26">
        <w:rPr>
          <w:sz w:val="22"/>
          <w:szCs w:val="22"/>
          <w:lang w:val="mk-MK"/>
        </w:rPr>
        <w:t xml:space="preserve">Мошне се интересни трите кулутурни протокола во романов. Станува збор за специфични постапки на менталитетот, кои се повторуваат само во ретки, исклучителни ситуации. Таков е обичајот, стројникот да ја затвори вратата со грб, кога доаѓа во куќата на девојката. (Сремац, 1908: 84). Културен протокол се практикувал секое утро, при „будењето на нишката чаршија“,: „(...) </w:t>
      </w:r>
      <w:r w:rsidR="00826D6F">
        <w:rPr>
          <w:sz w:val="22"/>
          <w:szCs w:val="22"/>
          <w:lang w:val="mk-MK"/>
        </w:rPr>
        <w:t xml:space="preserve">Ита секој кон својата работа, или седи во отворениот дуќан и чека сефте и муштерија, да пазари, и да ја повлече парата преку образ и да рече: „Охо-хо! Од тебе сефте, од Бога бериќет!’“ </w:t>
      </w:r>
      <w:r w:rsidRPr="00050A26">
        <w:rPr>
          <w:sz w:val="22"/>
          <w:szCs w:val="22"/>
          <w:lang w:val="mk-MK"/>
        </w:rPr>
        <w:t xml:space="preserve">(Сремац, 1908: 122). И најпосле, своевиден културен протокол е и постапката кога некој се обидува да потврди дека ја зборува вистината, така што вели „(...) </w:t>
      </w:r>
      <w:r w:rsidR="00826D6F">
        <w:rPr>
          <w:sz w:val="22"/>
          <w:szCs w:val="22"/>
          <w:lang w:val="mk-MK"/>
        </w:rPr>
        <w:t xml:space="preserve">Ваква да се направам акоте лажам – рече и го стави показалецот како кука“ </w:t>
      </w:r>
      <w:r w:rsidRPr="00050A26">
        <w:rPr>
          <w:sz w:val="22"/>
          <w:szCs w:val="22"/>
          <w:lang w:val="mk-MK"/>
        </w:rPr>
        <w:t>(Сремац, 1908:168).</w:t>
      </w:r>
    </w:p>
    <w:p w:rsidR="00326316" w:rsidRPr="00050A26" w:rsidRDefault="00326316" w:rsidP="00F22855">
      <w:pPr>
        <w:ind w:firstLine="720"/>
        <w:jc w:val="both"/>
        <w:rPr>
          <w:sz w:val="22"/>
          <w:szCs w:val="22"/>
          <w:lang w:val="mk-MK"/>
        </w:rPr>
      </w:pPr>
    </w:p>
    <w:p w:rsidR="00326316" w:rsidRPr="00050A26" w:rsidRDefault="00326316" w:rsidP="00F22855">
      <w:pPr>
        <w:ind w:firstLine="720"/>
        <w:jc w:val="both"/>
        <w:rPr>
          <w:sz w:val="22"/>
          <w:szCs w:val="22"/>
          <w:lang w:val="mk-MK"/>
        </w:rPr>
      </w:pPr>
    </w:p>
    <w:p w:rsidR="00326316" w:rsidRPr="00050A26" w:rsidRDefault="00326316" w:rsidP="00326316">
      <w:pPr>
        <w:pStyle w:val="ListParagraph"/>
        <w:numPr>
          <w:ilvl w:val="0"/>
          <w:numId w:val="1"/>
        </w:numPr>
        <w:jc w:val="both"/>
        <w:rPr>
          <w:b/>
          <w:sz w:val="22"/>
          <w:szCs w:val="22"/>
          <w:lang w:val="mk-MK"/>
        </w:rPr>
      </w:pPr>
      <w:r w:rsidRPr="00050A26">
        <w:rPr>
          <w:b/>
          <w:sz w:val="22"/>
          <w:szCs w:val="22"/>
          <w:lang w:val="mk-MK"/>
        </w:rPr>
        <w:t>ЗАКЛУЧОК</w:t>
      </w:r>
    </w:p>
    <w:p w:rsidR="00F22855" w:rsidRPr="00050A26" w:rsidRDefault="00F22855" w:rsidP="00F22855">
      <w:pPr>
        <w:ind w:firstLine="720"/>
        <w:jc w:val="both"/>
        <w:rPr>
          <w:sz w:val="22"/>
          <w:szCs w:val="22"/>
          <w:lang w:val="mk-MK"/>
        </w:rPr>
      </w:pPr>
    </w:p>
    <w:p w:rsidR="00F22855" w:rsidRPr="00050A26" w:rsidRDefault="00F22855" w:rsidP="00F22855">
      <w:pPr>
        <w:ind w:firstLine="720"/>
        <w:jc w:val="both"/>
        <w:rPr>
          <w:sz w:val="22"/>
          <w:szCs w:val="22"/>
          <w:lang w:val="mk-MK"/>
        </w:rPr>
      </w:pPr>
    </w:p>
    <w:p w:rsidR="00326316" w:rsidRPr="00050A26" w:rsidRDefault="00326316" w:rsidP="00326316">
      <w:pPr>
        <w:ind w:firstLine="720"/>
        <w:jc w:val="both"/>
        <w:rPr>
          <w:sz w:val="22"/>
          <w:szCs w:val="22"/>
          <w:lang w:val="mk-MK"/>
        </w:rPr>
      </w:pPr>
      <w:r w:rsidRPr="00050A26">
        <w:rPr>
          <w:sz w:val="22"/>
          <w:szCs w:val="22"/>
          <w:lang w:val="mk-MK"/>
        </w:rPr>
        <w:t>Присуството на „елементите на тр</w:t>
      </w:r>
      <w:r w:rsidR="00612A6F">
        <w:rPr>
          <w:sz w:val="22"/>
          <w:szCs w:val="22"/>
          <w:lang w:val="mk-MK"/>
        </w:rPr>
        <w:t xml:space="preserve">адицијата“ во </w:t>
      </w:r>
      <w:r w:rsidRPr="00050A26">
        <w:rPr>
          <w:sz w:val="22"/>
          <w:szCs w:val="22"/>
          <w:lang w:val="mk-MK"/>
        </w:rPr>
        <w:t>романот ЗЗ од СС, послужиле како „(...) неопходна материја за одраз на стварноста и отсликување на битот на народот (...)“ од крајот на</w:t>
      </w:r>
      <w:r w:rsidR="00612A6F">
        <w:rPr>
          <w:sz w:val="22"/>
          <w:szCs w:val="22"/>
          <w:lang w:val="mk-MK"/>
        </w:rPr>
        <w:t xml:space="preserve"> 19 и првите децении на 20. век</w:t>
      </w:r>
      <w:r w:rsidRPr="00050A26">
        <w:rPr>
          <w:sz w:val="22"/>
          <w:szCs w:val="22"/>
          <w:lang w:val="mk-MK"/>
        </w:rPr>
        <w:t xml:space="preserve"> (Јаќоски, 1983:157). </w:t>
      </w:r>
    </w:p>
    <w:p w:rsidR="00326316" w:rsidRDefault="00326316" w:rsidP="00326316">
      <w:pPr>
        <w:ind w:firstLine="720"/>
        <w:jc w:val="both"/>
        <w:rPr>
          <w:sz w:val="22"/>
          <w:szCs w:val="22"/>
          <w:lang w:val="mk-MK"/>
        </w:rPr>
      </w:pPr>
      <w:r w:rsidRPr="00050A26">
        <w:rPr>
          <w:sz w:val="22"/>
          <w:szCs w:val="22"/>
          <w:lang w:val="mk-MK"/>
        </w:rPr>
        <w:t>Демонстрацијата на пос</w:t>
      </w:r>
      <w:r w:rsidR="00C653C9">
        <w:rPr>
          <w:sz w:val="22"/>
          <w:szCs w:val="22"/>
          <w:lang w:val="mk-MK"/>
        </w:rPr>
        <w:t xml:space="preserve">тапките на металитетот во романот на Стеван Сремац </w:t>
      </w:r>
      <w:r w:rsidR="004B7506">
        <w:rPr>
          <w:sz w:val="22"/>
          <w:szCs w:val="22"/>
          <w:lang w:val="mk-MK"/>
        </w:rPr>
        <w:t>покажува не само висок степе</w:t>
      </w:r>
      <w:r w:rsidR="00C653C9">
        <w:rPr>
          <w:sz w:val="22"/>
          <w:szCs w:val="22"/>
          <w:lang w:val="mk-MK"/>
        </w:rPr>
        <w:t>н</w:t>
      </w:r>
      <w:r w:rsidR="004B7506">
        <w:rPr>
          <w:sz w:val="22"/>
          <w:szCs w:val="22"/>
          <w:lang w:val="mk-MK"/>
        </w:rPr>
        <w:t xml:space="preserve"> на функционалност по однос на</w:t>
      </w:r>
      <w:r w:rsidR="00C653C9">
        <w:rPr>
          <w:sz w:val="22"/>
          <w:szCs w:val="22"/>
          <w:lang w:val="mk-MK"/>
        </w:rPr>
        <w:t xml:space="preserve"> претставувањето на живеачката во Ниш</w:t>
      </w:r>
      <w:r w:rsidR="004B7506">
        <w:rPr>
          <w:sz w:val="22"/>
          <w:szCs w:val="22"/>
          <w:lang w:val="mk-MK"/>
        </w:rPr>
        <w:t xml:space="preserve"> туку и своевидно „кршење“ на традиционаните норми</w:t>
      </w:r>
      <w:r w:rsidR="00D4394A">
        <w:rPr>
          <w:sz w:val="22"/>
          <w:szCs w:val="22"/>
          <w:lang w:val="mk-MK"/>
        </w:rPr>
        <w:t>, изразени и одразени преку портретот главно на насловната херојка Зона Замфирова. Постои овде своевидно пренебрегнување на конзервативизмот во „женското однесување“</w:t>
      </w:r>
      <w:r w:rsidR="00321054">
        <w:rPr>
          <w:sz w:val="22"/>
          <w:szCs w:val="22"/>
          <w:lang w:val="mk-MK"/>
        </w:rPr>
        <w:t xml:space="preserve"> и тоа така што ќерката на хаџи Замфир</w:t>
      </w:r>
      <w:r w:rsidRPr="00050A26">
        <w:rPr>
          <w:sz w:val="22"/>
          <w:szCs w:val="22"/>
          <w:lang w:val="mk-MK"/>
        </w:rPr>
        <w:t xml:space="preserve"> отворено се сп</w:t>
      </w:r>
      <w:r w:rsidR="00321054">
        <w:rPr>
          <w:sz w:val="22"/>
          <w:szCs w:val="22"/>
          <w:lang w:val="mk-MK"/>
        </w:rPr>
        <w:t>ротивставува на застарениот став по однос на љубовта.  О</w:t>
      </w:r>
      <w:r w:rsidRPr="00050A26">
        <w:rPr>
          <w:sz w:val="22"/>
          <w:szCs w:val="22"/>
          <w:lang w:val="mk-MK"/>
        </w:rPr>
        <w:t>вој аспект е</w:t>
      </w:r>
      <w:r w:rsidR="00321054">
        <w:rPr>
          <w:sz w:val="22"/>
          <w:szCs w:val="22"/>
          <w:lang w:val="mk-MK"/>
        </w:rPr>
        <w:t xml:space="preserve"> дотолку екстензивиран</w:t>
      </w:r>
      <w:r w:rsidRPr="00050A26">
        <w:rPr>
          <w:sz w:val="22"/>
          <w:szCs w:val="22"/>
          <w:lang w:val="mk-MK"/>
        </w:rPr>
        <w:t xml:space="preserve"> што и самиот чорбаџија, за да ја сочува честа своја и на ќерка си, лично го „проси“ Мане за</w:t>
      </w:r>
      <w:r w:rsidR="00321054">
        <w:rPr>
          <w:sz w:val="22"/>
          <w:szCs w:val="22"/>
          <w:lang w:val="mk-MK"/>
        </w:rPr>
        <w:t xml:space="preserve"> Зона.</w:t>
      </w:r>
    </w:p>
    <w:p w:rsidR="00FA3268" w:rsidRDefault="0096518D" w:rsidP="0096518D">
      <w:pPr>
        <w:ind w:firstLine="720"/>
        <w:jc w:val="both"/>
        <w:rPr>
          <w:sz w:val="22"/>
          <w:szCs w:val="22"/>
          <w:lang w:val="mk-MK"/>
        </w:rPr>
      </w:pPr>
      <w:r>
        <w:rPr>
          <w:sz w:val="22"/>
          <w:szCs w:val="22"/>
          <w:lang w:val="mk-MK"/>
        </w:rPr>
        <w:lastRenderedPageBreak/>
        <w:t>Менталитетот на Јужна Србија од крајот на 19-от и почетокот на 20-от век е изразен низ повеќе аспект</w:t>
      </w:r>
      <w:r w:rsidR="00C653C9">
        <w:rPr>
          <w:sz w:val="22"/>
          <w:szCs w:val="22"/>
          <w:lang w:val="mk-MK"/>
        </w:rPr>
        <w:t>и</w:t>
      </w:r>
      <w:r w:rsidR="00326316" w:rsidRPr="00050A26">
        <w:rPr>
          <w:sz w:val="22"/>
          <w:szCs w:val="22"/>
          <w:lang w:val="mk-MK"/>
        </w:rPr>
        <w:t>: орото и неговата социјална улога, вметнатите народни песни, и</w:t>
      </w:r>
      <w:r>
        <w:rPr>
          <w:sz w:val="22"/>
          <w:szCs w:val="22"/>
          <w:lang w:val="mk-MK"/>
        </w:rPr>
        <w:t xml:space="preserve"> тоа по таков начин што</w:t>
      </w:r>
      <w:r w:rsidR="00326316" w:rsidRPr="00050A26">
        <w:rPr>
          <w:sz w:val="22"/>
          <w:szCs w:val="22"/>
          <w:lang w:val="mk-MK"/>
        </w:rPr>
        <w:t xml:space="preserve"> повеќе се потенцира процесот на нивн</w:t>
      </w:r>
      <w:r>
        <w:rPr>
          <w:sz w:val="22"/>
          <w:szCs w:val="22"/>
          <w:lang w:val="mk-MK"/>
        </w:rPr>
        <w:t>о настанување</w:t>
      </w:r>
      <w:r w:rsidR="00326316" w:rsidRPr="00050A26">
        <w:rPr>
          <w:sz w:val="22"/>
          <w:szCs w:val="22"/>
          <w:lang w:val="mk-MK"/>
        </w:rPr>
        <w:t xml:space="preserve">; потоа, потенцирањето на социјалните разлики меѓу момчето и девојката; стројништвото; дистанцата во заемниот однос меѓу момчињата и девојките; патријархалниот третман на женските деца и жената воопшто, со тенденција за надминување на таквата традиција. </w:t>
      </w:r>
      <w:r>
        <w:rPr>
          <w:sz w:val="22"/>
          <w:szCs w:val="22"/>
          <w:lang w:val="mk-MK"/>
        </w:rPr>
        <w:t xml:space="preserve">Притоа, за мошне впечатливи по однос на менталитетот ги истакуваме и т.н. културни протоколи, кои, до ден денеска се живи. </w:t>
      </w:r>
    </w:p>
    <w:p w:rsidR="00326316" w:rsidRPr="00050A26" w:rsidRDefault="00FA3268" w:rsidP="0096518D">
      <w:pPr>
        <w:ind w:firstLine="720"/>
        <w:jc w:val="both"/>
        <w:rPr>
          <w:sz w:val="22"/>
          <w:szCs w:val="22"/>
          <w:lang w:val="mk-MK"/>
        </w:rPr>
      </w:pPr>
      <w:r>
        <w:rPr>
          <w:sz w:val="22"/>
          <w:szCs w:val="22"/>
          <w:lang w:val="mk-MK"/>
        </w:rPr>
        <w:t>Заради природата на жанрот, „елементите на традицијата“ како белези на менталитетот во романот ЗЗ од СС се имплицирани во нарацијата и притоа напластени со различни, но во секој случај оптимални дози на хумор. Така, како божем случајно и ненамерно се навестува дека во Ниш се пие вино, дека на оро свират Цигани, дека стројништ</w:t>
      </w:r>
      <w:r w:rsidR="00C653C9">
        <w:rPr>
          <w:sz w:val="22"/>
          <w:szCs w:val="22"/>
          <w:lang w:val="mk-MK"/>
        </w:rPr>
        <w:t>вото го „спроведуваат“ две тетки</w:t>
      </w:r>
      <w:r>
        <w:rPr>
          <w:sz w:val="22"/>
          <w:szCs w:val="22"/>
          <w:lang w:val="mk-MK"/>
        </w:rPr>
        <w:t>, една мајка и еден татко, дека додворувањето е луцидно, па и современо и авангардно за тие времиња, дека често се оди во амам, дека машката или женската облека се такви и такви, итн...</w:t>
      </w:r>
    </w:p>
    <w:p w:rsidR="00326316" w:rsidRPr="00050A26" w:rsidRDefault="00326316" w:rsidP="00326316">
      <w:pPr>
        <w:ind w:firstLine="720"/>
        <w:jc w:val="both"/>
        <w:rPr>
          <w:sz w:val="22"/>
          <w:szCs w:val="22"/>
          <w:lang w:val="mk-MK"/>
        </w:rPr>
      </w:pPr>
      <w:r w:rsidRPr="00050A26">
        <w:rPr>
          <w:sz w:val="22"/>
          <w:szCs w:val="22"/>
          <w:lang w:val="mk-MK"/>
        </w:rPr>
        <w:t xml:space="preserve">По однос пак на прашањето – колку „елементите на традицијата“ во денешни услови се сѐ уште живи – немаме прецизен одговор, барем не за оние во српска средина. Но, го изразуваме нашето длабоко уверување дека оние, „преживеаните“ постапки на некогашниот менталитет ќе останат да се негуваат. Макар и во модифициран вид... </w:t>
      </w:r>
    </w:p>
    <w:p w:rsidR="00F22855" w:rsidRPr="00050A26" w:rsidRDefault="00F22855" w:rsidP="00F22855">
      <w:pPr>
        <w:ind w:firstLine="720"/>
        <w:jc w:val="both"/>
        <w:rPr>
          <w:sz w:val="22"/>
          <w:szCs w:val="22"/>
          <w:lang w:val="mk-MK"/>
        </w:rPr>
      </w:pPr>
    </w:p>
    <w:p w:rsidR="00F22855" w:rsidRPr="00050A26" w:rsidRDefault="00F22855" w:rsidP="00F22855">
      <w:pPr>
        <w:ind w:firstLine="720"/>
        <w:jc w:val="both"/>
        <w:rPr>
          <w:sz w:val="22"/>
          <w:szCs w:val="22"/>
          <w:lang w:val="mk-MK"/>
        </w:rPr>
      </w:pPr>
    </w:p>
    <w:p w:rsidR="00377208" w:rsidRPr="00377208" w:rsidRDefault="00377208" w:rsidP="000D04E1">
      <w:pPr>
        <w:jc w:val="center"/>
        <w:rPr>
          <w:b/>
          <w:sz w:val="22"/>
          <w:szCs w:val="22"/>
          <w:lang w:val="mk-MK"/>
        </w:rPr>
      </w:pPr>
      <w:r w:rsidRPr="00377208">
        <w:rPr>
          <w:b/>
          <w:sz w:val="22"/>
          <w:szCs w:val="22"/>
          <w:lang w:val="mk-MK"/>
        </w:rPr>
        <w:t>ЛИТЕРАТУРА:</w:t>
      </w:r>
    </w:p>
    <w:p w:rsidR="00377208" w:rsidRPr="00377208" w:rsidRDefault="00377208" w:rsidP="00377208">
      <w:pPr>
        <w:ind w:left="720" w:hanging="720"/>
        <w:jc w:val="both"/>
        <w:rPr>
          <w:sz w:val="22"/>
          <w:szCs w:val="22"/>
          <w:lang w:val="mk-MK"/>
        </w:rPr>
      </w:pPr>
      <w:r w:rsidRPr="00377208">
        <w:rPr>
          <w:sz w:val="22"/>
          <w:szCs w:val="22"/>
          <w:lang w:val="mk-MK"/>
        </w:rPr>
        <w:t>1.</w:t>
      </w:r>
      <w:r w:rsidRPr="00377208">
        <w:rPr>
          <w:sz w:val="22"/>
          <w:szCs w:val="22"/>
          <w:lang w:val="mk-MK"/>
        </w:rPr>
        <w:tab/>
        <w:t>Apaduraj, Ardžun, (2011), Kultura i globalizacija, Beograd, Biblioteka XX vek;</w:t>
      </w:r>
    </w:p>
    <w:p w:rsidR="00377208" w:rsidRPr="00377208" w:rsidRDefault="00377208" w:rsidP="00377208">
      <w:pPr>
        <w:ind w:left="720" w:hanging="720"/>
        <w:jc w:val="both"/>
        <w:rPr>
          <w:sz w:val="22"/>
          <w:szCs w:val="22"/>
          <w:lang w:val="mk-MK"/>
        </w:rPr>
      </w:pPr>
      <w:r w:rsidRPr="00377208">
        <w:rPr>
          <w:sz w:val="22"/>
          <w:szCs w:val="22"/>
          <w:lang w:val="mk-MK"/>
        </w:rPr>
        <w:t>2.</w:t>
      </w:r>
      <w:r w:rsidRPr="00377208">
        <w:rPr>
          <w:sz w:val="22"/>
          <w:szCs w:val="22"/>
          <w:lang w:val="mk-MK"/>
        </w:rPr>
        <w:tab/>
        <w:t>Деретић, Јован, (1990), Кратка историја српске књижевности, Београд, Београдски издавачко- графички завод;</w:t>
      </w:r>
    </w:p>
    <w:p w:rsidR="00377208" w:rsidRPr="00377208" w:rsidRDefault="00377208" w:rsidP="00377208">
      <w:pPr>
        <w:ind w:left="720" w:hanging="720"/>
        <w:jc w:val="both"/>
        <w:rPr>
          <w:sz w:val="22"/>
          <w:szCs w:val="22"/>
          <w:lang w:val="mk-MK"/>
        </w:rPr>
      </w:pPr>
      <w:r w:rsidRPr="00377208">
        <w:rPr>
          <w:sz w:val="22"/>
          <w:szCs w:val="22"/>
          <w:lang w:val="mk-MK"/>
        </w:rPr>
        <w:t>3.</w:t>
      </w:r>
      <w:r w:rsidRPr="00377208">
        <w:rPr>
          <w:sz w:val="22"/>
          <w:szCs w:val="22"/>
          <w:lang w:val="mk-MK"/>
        </w:rPr>
        <w:tab/>
        <w:t>Dincelbaher, Peter, (2009), Istorija evropskog mentaliteta, Podgorica, Службени гласник;</w:t>
      </w:r>
    </w:p>
    <w:p w:rsidR="00377208" w:rsidRPr="00377208" w:rsidRDefault="00377208" w:rsidP="00377208">
      <w:pPr>
        <w:ind w:left="720" w:hanging="720"/>
        <w:jc w:val="both"/>
        <w:rPr>
          <w:sz w:val="22"/>
          <w:szCs w:val="22"/>
          <w:lang w:val="mk-MK"/>
        </w:rPr>
      </w:pPr>
      <w:r w:rsidRPr="00377208">
        <w:rPr>
          <w:sz w:val="22"/>
          <w:szCs w:val="22"/>
          <w:lang w:val="mk-MK"/>
        </w:rPr>
        <w:t>5.</w:t>
      </w:r>
      <w:r w:rsidRPr="00377208">
        <w:rPr>
          <w:sz w:val="22"/>
          <w:szCs w:val="22"/>
          <w:lang w:val="mk-MK"/>
        </w:rPr>
        <w:tab/>
        <w:t>Јаќоски, Воислав, (1983), Фолклорот во македонската драма, Скопје, Македонска книга, Институт за фолклор „Марко Цепенков“;</w:t>
      </w:r>
    </w:p>
    <w:p w:rsidR="00377208" w:rsidRPr="00377208" w:rsidRDefault="00377208" w:rsidP="00377208">
      <w:pPr>
        <w:jc w:val="both"/>
        <w:rPr>
          <w:sz w:val="22"/>
          <w:szCs w:val="22"/>
          <w:lang w:val="mk-MK"/>
        </w:rPr>
      </w:pPr>
      <w:r w:rsidRPr="00377208">
        <w:rPr>
          <w:sz w:val="22"/>
          <w:szCs w:val="22"/>
          <w:lang w:val="mk-MK"/>
        </w:rPr>
        <w:t>6.</w:t>
      </w:r>
      <w:r w:rsidRPr="00377208">
        <w:rPr>
          <w:sz w:val="22"/>
          <w:szCs w:val="22"/>
          <w:lang w:val="mk-MK"/>
        </w:rPr>
        <w:tab/>
        <w:t>Крамариќ, Златко, (2010), Идентитет, текст, нација, Скопје, Табернакул;</w:t>
      </w:r>
    </w:p>
    <w:p w:rsidR="00377208" w:rsidRPr="00377208" w:rsidRDefault="00377208" w:rsidP="00377208">
      <w:pPr>
        <w:ind w:left="720" w:hanging="720"/>
        <w:jc w:val="both"/>
        <w:rPr>
          <w:sz w:val="22"/>
          <w:szCs w:val="22"/>
          <w:lang w:val="mk-MK"/>
        </w:rPr>
      </w:pPr>
      <w:r w:rsidRPr="00377208">
        <w:rPr>
          <w:sz w:val="22"/>
          <w:szCs w:val="22"/>
          <w:lang w:val="mk-MK"/>
        </w:rPr>
        <w:t>7.</w:t>
      </w:r>
      <w:r w:rsidRPr="00377208">
        <w:rPr>
          <w:sz w:val="22"/>
          <w:szCs w:val="22"/>
          <w:lang w:val="mk-MK"/>
        </w:rPr>
        <w:tab/>
        <w:t>Мојсиева-Гушева, Јасмина, (2010), Во потрага по себеси, Скопје, Институт за македонска литература;</w:t>
      </w:r>
    </w:p>
    <w:p w:rsidR="00377208" w:rsidRPr="00377208" w:rsidRDefault="00377208" w:rsidP="00377208">
      <w:pPr>
        <w:jc w:val="both"/>
        <w:rPr>
          <w:sz w:val="22"/>
          <w:szCs w:val="22"/>
          <w:lang w:val="mk-MK"/>
        </w:rPr>
      </w:pPr>
      <w:r w:rsidRPr="00377208">
        <w:rPr>
          <w:sz w:val="22"/>
          <w:szCs w:val="22"/>
          <w:lang w:val="mk-MK"/>
        </w:rPr>
        <w:t>9.</w:t>
      </w:r>
      <w:r w:rsidRPr="00377208">
        <w:rPr>
          <w:sz w:val="22"/>
          <w:szCs w:val="22"/>
          <w:lang w:val="mk-MK"/>
        </w:rPr>
        <w:tab/>
        <w:t>Сремац, Стеван, (1908), Зона Замфирова, електронско издање.</w:t>
      </w:r>
    </w:p>
    <w:p w:rsidR="00F22855" w:rsidRPr="00050A26" w:rsidRDefault="00F22855" w:rsidP="00F22855">
      <w:pPr>
        <w:jc w:val="both"/>
        <w:rPr>
          <w:sz w:val="22"/>
          <w:szCs w:val="22"/>
          <w:lang w:val="mk-MK"/>
        </w:rPr>
      </w:pPr>
    </w:p>
    <w:sectPr w:rsidR="00F22855" w:rsidRPr="00050A26" w:rsidSect="00050A26">
      <w:pgSz w:w="10319" w:h="14572" w:code="13"/>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CB6" w:rsidRDefault="00771CB6" w:rsidP="00D765D1">
      <w:r>
        <w:separator/>
      </w:r>
    </w:p>
  </w:endnote>
  <w:endnote w:type="continuationSeparator" w:id="0">
    <w:p w:rsidR="00771CB6" w:rsidRDefault="00771CB6" w:rsidP="00D76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CB6" w:rsidRDefault="00771CB6" w:rsidP="00D765D1">
      <w:r>
        <w:separator/>
      </w:r>
    </w:p>
  </w:footnote>
  <w:footnote w:type="continuationSeparator" w:id="0">
    <w:p w:rsidR="00771CB6" w:rsidRDefault="00771CB6" w:rsidP="00D765D1">
      <w:r>
        <w:continuationSeparator/>
      </w:r>
    </w:p>
  </w:footnote>
  <w:footnote w:id="1">
    <w:p w:rsidR="00B531C6" w:rsidRDefault="00B531C6" w:rsidP="00B531C6">
      <w:pPr>
        <w:pStyle w:val="FootnoteText"/>
      </w:pPr>
      <w:r>
        <w:rPr>
          <w:rStyle w:val="FootnoteReference"/>
        </w:rPr>
        <w:footnoteRef/>
      </w:r>
      <w:r>
        <w:t xml:space="preserve"> </w:t>
      </w:r>
      <w:proofErr w:type="spellStart"/>
      <w:r>
        <w:t>Филолошки</w:t>
      </w:r>
      <w:proofErr w:type="spellEnd"/>
      <w:r>
        <w:t xml:space="preserve"> </w:t>
      </w:r>
      <w:proofErr w:type="spellStart"/>
      <w:r>
        <w:t>факултет</w:t>
      </w:r>
      <w:proofErr w:type="spellEnd"/>
      <w:r>
        <w:t xml:space="preserve">, </w:t>
      </w:r>
      <w:proofErr w:type="spellStart"/>
      <w:r>
        <w:t>Универзитет</w:t>
      </w:r>
      <w:proofErr w:type="spellEnd"/>
      <w:r>
        <w:t xml:space="preserve"> „</w:t>
      </w:r>
      <w:proofErr w:type="spellStart"/>
      <w:r>
        <w:t>Гоце</w:t>
      </w:r>
      <w:proofErr w:type="spellEnd"/>
      <w:r>
        <w:t xml:space="preserve"> </w:t>
      </w:r>
      <w:proofErr w:type="spellStart"/>
      <w:r>
        <w:t>Делчев</w:t>
      </w:r>
      <w:proofErr w:type="spellEnd"/>
      <w:r>
        <w:t xml:space="preserve">“ – </w:t>
      </w:r>
      <w:proofErr w:type="spellStart"/>
      <w:r>
        <w:t>Штип</w:t>
      </w:r>
      <w:proofErr w:type="spellEnd"/>
    </w:p>
    <w:p w:rsidR="00B531C6" w:rsidRDefault="00B531C6" w:rsidP="00B531C6">
      <w:pPr>
        <w:pStyle w:val="FootnoteText"/>
      </w:pPr>
      <w:r>
        <w:t xml:space="preserve">Faculty of Philology, </w:t>
      </w:r>
      <w:proofErr w:type="spellStart"/>
      <w:r>
        <w:t>Goce</w:t>
      </w:r>
      <w:proofErr w:type="spellEnd"/>
      <w:r>
        <w:t xml:space="preserve"> </w:t>
      </w:r>
      <w:proofErr w:type="spellStart"/>
      <w:r>
        <w:t>Delcev</w:t>
      </w:r>
      <w:proofErr w:type="spellEnd"/>
      <w:r>
        <w:t xml:space="preserve"> University, </w:t>
      </w:r>
      <w:proofErr w:type="spellStart"/>
      <w:r>
        <w:t>Stip</w:t>
      </w:r>
      <w:proofErr w:type="spellEnd"/>
      <w:r>
        <w:t xml:space="preserve"> </w:t>
      </w:r>
    </w:p>
  </w:footnote>
  <w:footnote w:id="2">
    <w:p w:rsidR="00B531C6" w:rsidRDefault="00B531C6">
      <w:pPr>
        <w:pStyle w:val="FootnoteText"/>
      </w:pPr>
    </w:p>
  </w:footnote>
  <w:footnote w:id="3">
    <w:p w:rsidR="00D765D1" w:rsidRPr="00D765D1" w:rsidRDefault="00D765D1" w:rsidP="00D765D1">
      <w:pPr>
        <w:pStyle w:val="FootnoteText"/>
        <w:jc w:val="both"/>
        <w:rPr>
          <w:lang w:val="mk-MK"/>
        </w:rPr>
      </w:pPr>
      <w:r w:rsidRPr="00D765D1">
        <w:rPr>
          <w:rStyle w:val="FootnoteReference"/>
        </w:rPr>
        <w:sym w:font="Symbol" w:char="F02A"/>
      </w:r>
      <w:r>
        <w:t xml:space="preserve"> </w:t>
      </w:r>
      <w:r>
        <w:rPr>
          <w:lang w:val="mk-MK"/>
        </w:rPr>
        <w:t>Во натамошниот текст ќе ги користиме кратенките ЗЗ од СС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4427F8"/>
    <w:multiLevelType w:val="multilevel"/>
    <w:tmpl w:val="FE56E27A"/>
    <w:lvl w:ilvl="0">
      <w:start w:val="1"/>
      <w:numFmt w:val="decimal"/>
      <w:lvlText w:val="%1."/>
      <w:lvlJc w:val="left"/>
      <w:pPr>
        <w:ind w:left="1080" w:hanging="720"/>
      </w:pPr>
      <w:rPr>
        <w:rFonts w:hint="default"/>
      </w:rPr>
    </w:lvl>
    <w:lvl w:ilvl="1">
      <w:start w:val="2"/>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F37"/>
    <w:rsid w:val="00016089"/>
    <w:rsid w:val="00037364"/>
    <w:rsid w:val="00050A26"/>
    <w:rsid w:val="00093C1C"/>
    <w:rsid w:val="000C7F9A"/>
    <w:rsid w:val="000D04E1"/>
    <w:rsid w:val="000E2D87"/>
    <w:rsid w:val="0011043B"/>
    <w:rsid w:val="001728F8"/>
    <w:rsid w:val="001876DC"/>
    <w:rsid w:val="001B16E6"/>
    <w:rsid w:val="001E7FF6"/>
    <w:rsid w:val="002378EF"/>
    <w:rsid w:val="002E5F37"/>
    <w:rsid w:val="00321054"/>
    <w:rsid w:val="00326316"/>
    <w:rsid w:val="00346479"/>
    <w:rsid w:val="00350863"/>
    <w:rsid w:val="00354F06"/>
    <w:rsid w:val="00377208"/>
    <w:rsid w:val="003802B7"/>
    <w:rsid w:val="003F1AD8"/>
    <w:rsid w:val="003F2D95"/>
    <w:rsid w:val="004A3904"/>
    <w:rsid w:val="004B7506"/>
    <w:rsid w:val="004C1CF1"/>
    <w:rsid w:val="004C2C3C"/>
    <w:rsid w:val="0051568B"/>
    <w:rsid w:val="00533560"/>
    <w:rsid w:val="00554716"/>
    <w:rsid w:val="00565FC5"/>
    <w:rsid w:val="00601C6A"/>
    <w:rsid w:val="00612A6F"/>
    <w:rsid w:val="006448E9"/>
    <w:rsid w:val="006E1E99"/>
    <w:rsid w:val="00771CB6"/>
    <w:rsid w:val="007C6B42"/>
    <w:rsid w:val="0081698E"/>
    <w:rsid w:val="008217BF"/>
    <w:rsid w:val="00826D6F"/>
    <w:rsid w:val="00894A45"/>
    <w:rsid w:val="008B20BF"/>
    <w:rsid w:val="008B5372"/>
    <w:rsid w:val="0096394D"/>
    <w:rsid w:val="0096518D"/>
    <w:rsid w:val="00A42077"/>
    <w:rsid w:val="00A81068"/>
    <w:rsid w:val="00AF1621"/>
    <w:rsid w:val="00B2348B"/>
    <w:rsid w:val="00B531C6"/>
    <w:rsid w:val="00B60479"/>
    <w:rsid w:val="00B85C81"/>
    <w:rsid w:val="00BD5AC5"/>
    <w:rsid w:val="00C11CCD"/>
    <w:rsid w:val="00C442CC"/>
    <w:rsid w:val="00C653C9"/>
    <w:rsid w:val="00CB5FEA"/>
    <w:rsid w:val="00CD2A17"/>
    <w:rsid w:val="00D00A0E"/>
    <w:rsid w:val="00D4394A"/>
    <w:rsid w:val="00D765D1"/>
    <w:rsid w:val="00DB2958"/>
    <w:rsid w:val="00E01AB0"/>
    <w:rsid w:val="00E46766"/>
    <w:rsid w:val="00E844F3"/>
    <w:rsid w:val="00E965CC"/>
    <w:rsid w:val="00EA3E64"/>
    <w:rsid w:val="00EB107D"/>
    <w:rsid w:val="00EB3C6A"/>
    <w:rsid w:val="00EC5FC1"/>
    <w:rsid w:val="00EC6329"/>
    <w:rsid w:val="00ED1951"/>
    <w:rsid w:val="00EE7720"/>
    <w:rsid w:val="00EF4448"/>
    <w:rsid w:val="00F22855"/>
    <w:rsid w:val="00F3435F"/>
    <w:rsid w:val="00F87D03"/>
    <w:rsid w:val="00FA326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7BF"/>
    <w:pPr>
      <w:ind w:left="720"/>
      <w:contextualSpacing/>
    </w:pPr>
  </w:style>
  <w:style w:type="paragraph" w:styleId="FootnoteText">
    <w:name w:val="footnote text"/>
    <w:basedOn w:val="Normal"/>
    <w:link w:val="FootnoteTextChar"/>
    <w:rsid w:val="00D765D1"/>
    <w:rPr>
      <w:sz w:val="20"/>
      <w:szCs w:val="20"/>
    </w:rPr>
  </w:style>
  <w:style w:type="character" w:customStyle="1" w:styleId="FootnoteTextChar">
    <w:name w:val="Footnote Text Char"/>
    <w:basedOn w:val="DefaultParagraphFont"/>
    <w:link w:val="FootnoteText"/>
    <w:rsid w:val="00D765D1"/>
    <w:rPr>
      <w:lang w:val="en-US" w:eastAsia="en-US"/>
    </w:rPr>
  </w:style>
  <w:style w:type="character" w:styleId="FootnoteReference">
    <w:name w:val="footnote reference"/>
    <w:basedOn w:val="DefaultParagraphFont"/>
    <w:rsid w:val="00D765D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7BF"/>
    <w:pPr>
      <w:ind w:left="720"/>
      <w:contextualSpacing/>
    </w:pPr>
  </w:style>
  <w:style w:type="paragraph" w:styleId="FootnoteText">
    <w:name w:val="footnote text"/>
    <w:basedOn w:val="Normal"/>
    <w:link w:val="FootnoteTextChar"/>
    <w:rsid w:val="00D765D1"/>
    <w:rPr>
      <w:sz w:val="20"/>
      <w:szCs w:val="20"/>
    </w:rPr>
  </w:style>
  <w:style w:type="character" w:customStyle="1" w:styleId="FootnoteTextChar">
    <w:name w:val="Footnote Text Char"/>
    <w:basedOn w:val="DefaultParagraphFont"/>
    <w:link w:val="FootnoteText"/>
    <w:rsid w:val="00D765D1"/>
    <w:rPr>
      <w:lang w:val="en-US" w:eastAsia="en-US"/>
    </w:rPr>
  </w:style>
  <w:style w:type="character" w:styleId="FootnoteReference">
    <w:name w:val="footnote reference"/>
    <w:basedOn w:val="DefaultParagraphFont"/>
    <w:rsid w:val="00D765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Ne%20brishi\My%20Documents\NOV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C11C0-3D64-4803-BF79-A500E9CE2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Template>
  <TotalTime>288</TotalTime>
  <Pages>8</Pages>
  <Words>3150</Words>
  <Characters>17960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EURM</Company>
  <LinksUpToDate>false</LinksUpToDate>
  <CharactersWithSpaces>21068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 Karanikolova</dc:creator>
  <cp:keywords/>
  <dc:description/>
  <cp:lastModifiedBy>Lusi</cp:lastModifiedBy>
  <cp:revision>124</cp:revision>
  <dcterms:created xsi:type="dcterms:W3CDTF">2013-08-20T12:18:00Z</dcterms:created>
  <dcterms:modified xsi:type="dcterms:W3CDTF">2013-11-08T07:06:00Z</dcterms:modified>
</cp:coreProperties>
</file>