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85" w:rsidRPr="000663B6" w:rsidRDefault="00A62F85" w:rsidP="00CE3870">
      <w:pPr>
        <w:spacing w:after="0" w:line="240" w:lineRule="auto"/>
        <w:jc w:val="center"/>
        <w:rPr>
          <w:rFonts w:ascii="Times New Roman" w:hAnsi="Times New Roman" w:cs="Times New Roman"/>
          <w:b/>
          <w:sz w:val="24"/>
          <w:szCs w:val="24"/>
          <w:lang w:val="mk-MK"/>
        </w:rPr>
      </w:pPr>
      <w:bookmarkStart w:id="0" w:name="_GoBack"/>
      <w:bookmarkEnd w:id="0"/>
      <w:r w:rsidRPr="000663B6">
        <w:rPr>
          <w:rFonts w:ascii="Times New Roman" w:hAnsi="Times New Roman" w:cs="Times New Roman"/>
          <w:b/>
          <w:sz w:val="24"/>
          <w:szCs w:val="24"/>
          <w:lang w:val="mk-MK"/>
        </w:rPr>
        <w:t xml:space="preserve">ХИДРОГЕОЛОШКИ ИСТРАЖУВАЊА НА МИНЕРАЛНА ВОДА И ГАС </w:t>
      </w:r>
      <w:r w:rsidRPr="000663B6">
        <w:rPr>
          <w:rFonts w:ascii="Times New Roman" w:hAnsi="Times New Roman" w:cs="Times New Roman"/>
          <w:b/>
          <w:sz w:val="24"/>
          <w:szCs w:val="24"/>
        </w:rPr>
        <w:t>CO</w:t>
      </w:r>
      <w:r w:rsidRPr="000663B6">
        <w:rPr>
          <w:rFonts w:ascii="Times New Roman" w:hAnsi="Times New Roman" w:cs="Times New Roman"/>
          <w:b/>
          <w:sz w:val="24"/>
          <w:szCs w:val="24"/>
          <w:vertAlign w:val="subscript"/>
        </w:rPr>
        <w:t>2</w:t>
      </w:r>
      <w:r w:rsidRPr="000663B6">
        <w:rPr>
          <w:rFonts w:ascii="Times New Roman" w:hAnsi="Times New Roman" w:cs="Times New Roman"/>
          <w:b/>
          <w:sz w:val="24"/>
          <w:szCs w:val="24"/>
          <w:lang w:val="mk-MK"/>
        </w:rPr>
        <w:t xml:space="preserve"> ВО СЕЛО РИБАРЦИ, ОПШТИНА НОВАЦИ, РЕПУБЛИКА МАКЕДОНИЈА</w:t>
      </w:r>
    </w:p>
    <w:p w:rsidR="00077E31" w:rsidRDefault="000663B6" w:rsidP="00CE3870">
      <w:pPr>
        <w:spacing w:after="0" w:line="240" w:lineRule="auto"/>
        <w:jc w:val="center"/>
        <w:rPr>
          <w:rFonts w:ascii="Times New Roman" w:hAnsi="Times New Roman" w:cs="Times New Roman"/>
          <w:b/>
          <w:sz w:val="20"/>
          <w:szCs w:val="20"/>
          <w:lang w:val="mk-MK"/>
        </w:rPr>
      </w:pPr>
      <w:r w:rsidRPr="00F0012B">
        <w:rPr>
          <w:rFonts w:ascii="Times New Roman" w:hAnsi="Times New Roman" w:cs="Times New Roman"/>
          <w:b/>
          <w:sz w:val="20"/>
          <w:szCs w:val="20"/>
          <w:vertAlign w:val="superscript"/>
          <w:lang w:val="mk-MK"/>
        </w:rPr>
        <w:t>1</w:t>
      </w:r>
      <w:r w:rsidRPr="00F0012B">
        <w:rPr>
          <w:rFonts w:ascii="Times New Roman" w:hAnsi="Times New Roman" w:cs="Times New Roman"/>
          <w:b/>
          <w:sz w:val="20"/>
          <w:szCs w:val="20"/>
          <w:lang w:val="mk-MK"/>
        </w:rPr>
        <w:t xml:space="preserve"> Војо Мирчовски, </w:t>
      </w:r>
      <w:r w:rsidR="00077E31" w:rsidRPr="00F0012B">
        <w:rPr>
          <w:rFonts w:ascii="Times New Roman" w:hAnsi="Times New Roman" w:cs="Times New Roman"/>
          <w:b/>
          <w:sz w:val="20"/>
          <w:szCs w:val="20"/>
          <w:vertAlign w:val="superscript"/>
          <w:lang w:val="mk-MK"/>
        </w:rPr>
        <w:t>1</w:t>
      </w:r>
      <w:r w:rsidR="00077E31" w:rsidRPr="00F0012B">
        <w:rPr>
          <w:rFonts w:ascii="Times New Roman" w:hAnsi="Times New Roman" w:cs="Times New Roman"/>
          <w:b/>
          <w:sz w:val="20"/>
          <w:szCs w:val="20"/>
          <w:lang w:val="mk-MK"/>
        </w:rPr>
        <w:t>Тена Шијакова Иванова</w:t>
      </w:r>
      <w:r w:rsidR="006C0108" w:rsidRPr="00F0012B">
        <w:rPr>
          <w:rFonts w:ascii="Times New Roman" w:hAnsi="Times New Roman" w:cs="Times New Roman"/>
          <w:b/>
          <w:sz w:val="20"/>
          <w:szCs w:val="20"/>
        </w:rPr>
        <w:t>,</w:t>
      </w:r>
      <w:r w:rsidR="00077E31" w:rsidRPr="00F0012B">
        <w:rPr>
          <w:rFonts w:ascii="Times New Roman" w:hAnsi="Times New Roman" w:cs="Times New Roman"/>
          <w:b/>
          <w:sz w:val="20"/>
          <w:szCs w:val="20"/>
          <w:lang w:val="mk-MK"/>
        </w:rPr>
        <w:t xml:space="preserve"> </w:t>
      </w:r>
      <w:r w:rsidRPr="00F0012B">
        <w:rPr>
          <w:rFonts w:ascii="Times New Roman" w:hAnsi="Times New Roman" w:cs="Times New Roman"/>
          <w:b/>
          <w:sz w:val="20"/>
          <w:szCs w:val="20"/>
          <w:vertAlign w:val="superscript"/>
          <w:lang w:val="mk-MK"/>
        </w:rPr>
        <w:t>1</w:t>
      </w:r>
      <w:r w:rsidRPr="00F0012B">
        <w:rPr>
          <w:rFonts w:ascii="Times New Roman" w:hAnsi="Times New Roman" w:cs="Times New Roman"/>
          <w:b/>
          <w:sz w:val="20"/>
          <w:szCs w:val="20"/>
          <w:lang w:val="mk-MK"/>
        </w:rPr>
        <w:t xml:space="preserve"> Ѓорги Димов</w:t>
      </w:r>
    </w:p>
    <w:p w:rsidR="00CE3870" w:rsidRPr="00F0012B" w:rsidRDefault="00CE3870" w:rsidP="00CE3870">
      <w:pPr>
        <w:spacing w:after="0" w:line="240" w:lineRule="auto"/>
        <w:jc w:val="center"/>
        <w:rPr>
          <w:rFonts w:ascii="Times New Roman" w:hAnsi="Times New Roman" w:cs="Times New Roman"/>
          <w:b/>
          <w:sz w:val="20"/>
          <w:szCs w:val="20"/>
          <w:lang w:val="mk-MK"/>
        </w:rPr>
      </w:pPr>
    </w:p>
    <w:p w:rsidR="000663B6" w:rsidRPr="00CE3870" w:rsidRDefault="000663B6" w:rsidP="00CE3870">
      <w:pPr>
        <w:spacing w:after="0" w:line="240" w:lineRule="auto"/>
        <w:jc w:val="center"/>
        <w:rPr>
          <w:rFonts w:ascii="Times New Roman" w:hAnsi="Times New Roman" w:cs="Times New Roman"/>
          <w:sz w:val="18"/>
          <w:szCs w:val="18"/>
          <w:lang w:val="mk-MK"/>
        </w:rPr>
      </w:pPr>
      <w:r w:rsidRPr="00CE3870">
        <w:rPr>
          <w:rFonts w:ascii="Times New Roman" w:hAnsi="Times New Roman" w:cs="Times New Roman"/>
          <w:sz w:val="18"/>
          <w:szCs w:val="18"/>
          <w:vertAlign w:val="superscript"/>
          <w:lang w:val="mk-MK"/>
        </w:rPr>
        <w:t>1</w:t>
      </w:r>
      <w:r w:rsidRPr="00CE3870">
        <w:rPr>
          <w:rFonts w:ascii="Times New Roman" w:hAnsi="Times New Roman" w:cs="Times New Roman"/>
          <w:sz w:val="18"/>
          <w:szCs w:val="18"/>
          <w:lang w:val="mk-MK"/>
        </w:rPr>
        <w:t xml:space="preserve"> Факултет за Природни и Технички науки Универзитет „Гоце Делчев“ – Штип</w:t>
      </w:r>
    </w:p>
    <w:p w:rsidR="000663B6" w:rsidRPr="00CE3870" w:rsidRDefault="0059641F" w:rsidP="00CE3870">
      <w:pPr>
        <w:spacing w:after="0" w:line="240" w:lineRule="auto"/>
        <w:jc w:val="center"/>
        <w:rPr>
          <w:rFonts w:ascii="Times New Roman" w:hAnsi="Times New Roman" w:cs="Times New Roman"/>
          <w:sz w:val="18"/>
          <w:szCs w:val="18"/>
        </w:rPr>
      </w:pPr>
      <w:hyperlink r:id="rId5" w:history="1">
        <w:r w:rsidR="000663B6" w:rsidRPr="00CE3870">
          <w:rPr>
            <w:rStyle w:val="Hyperlink"/>
            <w:rFonts w:ascii="Times New Roman" w:hAnsi="Times New Roman" w:cs="Times New Roman"/>
            <w:color w:val="auto"/>
            <w:sz w:val="18"/>
            <w:szCs w:val="18"/>
            <w:u w:val="none"/>
          </w:rPr>
          <w:t>vojo.mircovski@ugd.edu.mk</w:t>
        </w:r>
      </w:hyperlink>
      <w:r w:rsidR="000663B6" w:rsidRPr="00CE3870">
        <w:rPr>
          <w:rFonts w:ascii="Times New Roman" w:hAnsi="Times New Roman" w:cs="Times New Roman"/>
          <w:sz w:val="18"/>
          <w:szCs w:val="18"/>
        </w:rPr>
        <w:t xml:space="preserve">    </w:t>
      </w:r>
    </w:p>
    <w:p w:rsidR="00077E31" w:rsidRPr="00CE3870" w:rsidRDefault="00077E31" w:rsidP="00CE3870">
      <w:pPr>
        <w:spacing w:after="0" w:line="240" w:lineRule="auto"/>
        <w:jc w:val="center"/>
        <w:rPr>
          <w:rFonts w:ascii="Times New Roman" w:hAnsi="Times New Roman" w:cs="Times New Roman"/>
          <w:b/>
          <w:sz w:val="18"/>
          <w:szCs w:val="18"/>
        </w:rPr>
      </w:pPr>
    </w:p>
    <w:p w:rsidR="00077E31" w:rsidRPr="00CE3870" w:rsidRDefault="00077E31" w:rsidP="00CE3870">
      <w:pPr>
        <w:spacing w:after="0" w:line="240" w:lineRule="auto"/>
        <w:jc w:val="center"/>
        <w:rPr>
          <w:rFonts w:ascii="Times New Roman" w:hAnsi="Times New Roman" w:cs="Times New Roman"/>
          <w:b/>
          <w:sz w:val="18"/>
          <w:szCs w:val="18"/>
        </w:rPr>
      </w:pPr>
    </w:p>
    <w:p w:rsidR="00A62F85" w:rsidRPr="00CE3870" w:rsidRDefault="00985BA2" w:rsidP="00CE3870">
      <w:pPr>
        <w:spacing w:after="0" w:line="240" w:lineRule="auto"/>
        <w:ind w:firstLine="426"/>
        <w:jc w:val="both"/>
        <w:rPr>
          <w:rFonts w:ascii="Times New Roman" w:hAnsi="Times New Roman" w:cs="Times New Roman"/>
          <w:sz w:val="18"/>
          <w:szCs w:val="18"/>
        </w:rPr>
      </w:pPr>
      <w:r w:rsidRPr="00CE3870">
        <w:rPr>
          <w:rFonts w:ascii="Times New Roman" w:hAnsi="Times New Roman" w:cs="Times New Roman"/>
          <w:b/>
          <w:sz w:val="18"/>
          <w:szCs w:val="18"/>
          <w:lang w:val="mk-MK"/>
        </w:rPr>
        <w:t>Краток извадок</w:t>
      </w:r>
      <w:r w:rsidR="00CE3870">
        <w:rPr>
          <w:rFonts w:ascii="Times New Roman" w:hAnsi="Times New Roman" w:cs="Times New Roman"/>
          <w:b/>
          <w:sz w:val="18"/>
          <w:szCs w:val="18"/>
        </w:rPr>
        <w:t xml:space="preserve">. </w:t>
      </w:r>
      <w:r w:rsidR="00A62F85" w:rsidRPr="00CE3870">
        <w:rPr>
          <w:rFonts w:ascii="Times New Roman" w:hAnsi="Times New Roman" w:cs="Times New Roman"/>
          <w:sz w:val="18"/>
          <w:szCs w:val="18"/>
        </w:rPr>
        <w:t>За истражување и експлоатација на минерална вода и гас СО</w:t>
      </w:r>
      <w:r w:rsidR="00A62F85" w:rsidRPr="00CE3870">
        <w:rPr>
          <w:rFonts w:ascii="Times New Roman" w:hAnsi="Times New Roman" w:cs="Times New Roman"/>
          <w:sz w:val="18"/>
          <w:szCs w:val="18"/>
          <w:vertAlign w:val="subscript"/>
        </w:rPr>
        <w:t>2</w:t>
      </w:r>
      <w:r w:rsidR="00A62F85" w:rsidRPr="00CE3870">
        <w:rPr>
          <w:rFonts w:ascii="Times New Roman" w:hAnsi="Times New Roman" w:cs="Times New Roman"/>
          <w:sz w:val="18"/>
          <w:szCs w:val="18"/>
        </w:rPr>
        <w:t xml:space="preserve"> во околината на селото </w:t>
      </w:r>
      <w:r w:rsidR="00A62F85" w:rsidRPr="00CE3870">
        <w:rPr>
          <w:rFonts w:ascii="Times New Roman" w:hAnsi="Times New Roman" w:cs="Times New Roman"/>
          <w:sz w:val="18"/>
          <w:szCs w:val="18"/>
          <w:lang w:val="mk-MK"/>
        </w:rPr>
        <w:t>Рибарци</w:t>
      </w:r>
      <w:r w:rsidR="00A62F85" w:rsidRPr="00CE3870">
        <w:rPr>
          <w:rFonts w:ascii="Times New Roman" w:hAnsi="Times New Roman" w:cs="Times New Roman"/>
          <w:sz w:val="18"/>
          <w:szCs w:val="18"/>
        </w:rPr>
        <w:t xml:space="preserve"> се изведени две истражно-експлоатациони дупнатини во рамките на неогените седименти. </w:t>
      </w:r>
    </w:p>
    <w:p w:rsidR="00D940AA" w:rsidRPr="00CE3870" w:rsidRDefault="00D940AA" w:rsidP="00CE3870">
      <w:pPr>
        <w:spacing w:after="0" w:line="240" w:lineRule="auto"/>
        <w:ind w:firstLine="426"/>
        <w:jc w:val="both"/>
        <w:rPr>
          <w:rFonts w:ascii="Times New Roman" w:hAnsi="Times New Roman" w:cs="Times New Roman"/>
          <w:sz w:val="18"/>
          <w:szCs w:val="18"/>
          <w:lang w:val="mk-MK"/>
        </w:rPr>
      </w:pPr>
      <w:r w:rsidRPr="00CE3870">
        <w:rPr>
          <w:rFonts w:ascii="Times New Roman" w:eastAsia="Times New Roman" w:hAnsi="Times New Roman" w:cs="Times New Roman"/>
          <w:sz w:val="18"/>
          <w:szCs w:val="18"/>
        </w:rPr>
        <w:t>Водоносните хоризонти во рамките на комплексниот тип на водоносници се јавуваат на повеќе нивоа. Истите се одликуваат со променлива дебелина на водоносните хоризонти</w:t>
      </w:r>
      <w:proofErr w:type="gramStart"/>
      <w:r w:rsidRPr="00CE3870">
        <w:rPr>
          <w:rFonts w:ascii="Times New Roman" w:eastAsia="Times New Roman" w:hAnsi="Times New Roman" w:cs="Times New Roman"/>
          <w:sz w:val="18"/>
          <w:szCs w:val="18"/>
        </w:rPr>
        <w:t>,  т.е</w:t>
      </w:r>
      <w:proofErr w:type="gramEnd"/>
      <w:r w:rsidRPr="00CE3870">
        <w:rPr>
          <w:rFonts w:ascii="Times New Roman" w:eastAsia="Times New Roman" w:hAnsi="Times New Roman" w:cs="Times New Roman"/>
          <w:sz w:val="18"/>
          <w:szCs w:val="18"/>
        </w:rPr>
        <w:t xml:space="preserve">.  поединечна дебелината на водоносните слоеви најчесто се движи во граница од 2.0-10.0 </w:t>
      </w:r>
      <w:r w:rsidR="00194131" w:rsidRPr="00CE3870">
        <w:rPr>
          <w:rFonts w:ascii="Times New Roman" w:eastAsia="Times New Roman" w:hAnsi="Times New Roman" w:cs="Times New Roman"/>
          <w:sz w:val="18"/>
          <w:szCs w:val="18"/>
        </w:rPr>
        <w:t>m</w:t>
      </w:r>
      <w:r w:rsidRPr="00CE3870">
        <w:rPr>
          <w:rFonts w:ascii="Times New Roman" w:eastAsia="Times New Roman" w:hAnsi="Times New Roman" w:cs="Times New Roman"/>
          <w:sz w:val="18"/>
          <w:szCs w:val="18"/>
        </w:rPr>
        <w:t>., додека вкупната дебелина на сите водоносни слоеви во рамките на целиот неоген комплекс се движи во границите од 10 -</w:t>
      </w:r>
      <w:r w:rsidRPr="00CE3870">
        <w:rPr>
          <w:rFonts w:ascii="Times New Roman" w:eastAsia="Times New Roman" w:hAnsi="Times New Roman" w:cs="Times New Roman"/>
          <w:sz w:val="18"/>
          <w:szCs w:val="18"/>
          <w:lang w:val="mk-MK"/>
        </w:rPr>
        <w:t xml:space="preserve"> </w:t>
      </w:r>
      <w:r w:rsidRPr="00CE3870">
        <w:rPr>
          <w:rFonts w:ascii="Times New Roman" w:hAnsi="Times New Roman" w:cs="Times New Roman"/>
          <w:sz w:val="18"/>
          <w:szCs w:val="18"/>
        </w:rPr>
        <w:t xml:space="preserve">20%, </w:t>
      </w:r>
      <w:r w:rsidRPr="00CE3870">
        <w:rPr>
          <w:rFonts w:ascii="Times New Roman" w:eastAsia="Times New Roman" w:hAnsi="Times New Roman" w:cs="Times New Roman"/>
          <w:sz w:val="18"/>
          <w:szCs w:val="18"/>
        </w:rPr>
        <w:t>од вкупниот депозит на неогените седименти</w:t>
      </w:r>
      <w:r w:rsidRPr="00CE3870">
        <w:rPr>
          <w:rFonts w:ascii="Times New Roman" w:eastAsia="Times New Roman" w:hAnsi="Times New Roman" w:cs="Times New Roman"/>
          <w:sz w:val="18"/>
          <w:szCs w:val="18"/>
          <w:lang w:val="mk-MK"/>
        </w:rPr>
        <w:t>.</w:t>
      </w:r>
    </w:p>
    <w:p w:rsidR="00A62F85" w:rsidRPr="00CE3870" w:rsidRDefault="00A62F85" w:rsidP="00CE3870">
      <w:pPr>
        <w:spacing w:after="0" w:line="240" w:lineRule="auto"/>
        <w:ind w:firstLine="426"/>
        <w:jc w:val="both"/>
        <w:rPr>
          <w:rFonts w:ascii="Times New Roman" w:hAnsi="Times New Roman" w:cs="Times New Roman"/>
          <w:sz w:val="18"/>
          <w:szCs w:val="18"/>
          <w:lang w:val="mk-MK"/>
        </w:rPr>
      </w:pPr>
      <w:r w:rsidRPr="00CE3870">
        <w:rPr>
          <w:rFonts w:ascii="Times New Roman" w:hAnsi="Times New Roman" w:cs="Times New Roman"/>
          <w:sz w:val="18"/>
          <w:szCs w:val="18"/>
        </w:rPr>
        <w:t>Првата дупнатина (Б</w:t>
      </w:r>
      <w:r w:rsidR="00D940AA" w:rsidRPr="00CE3870">
        <w:rPr>
          <w:rFonts w:ascii="Times New Roman" w:hAnsi="Times New Roman" w:cs="Times New Roman"/>
          <w:sz w:val="18"/>
          <w:szCs w:val="18"/>
          <w:lang w:val="mk-MK"/>
        </w:rPr>
        <w:t>-</w:t>
      </w:r>
      <w:r w:rsidRPr="00CE3870">
        <w:rPr>
          <w:rFonts w:ascii="Times New Roman" w:hAnsi="Times New Roman" w:cs="Times New Roman"/>
          <w:sz w:val="18"/>
          <w:szCs w:val="18"/>
        </w:rPr>
        <w:t>1) е изведена до длабина од 30</w:t>
      </w:r>
      <w:r w:rsidRPr="00CE3870">
        <w:rPr>
          <w:rFonts w:ascii="Times New Roman" w:hAnsi="Times New Roman" w:cs="Times New Roman"/>
          <w:sz w:val="18"/>
          <w:szCs w:val="18"/>
          <w:lang w:val="mk-MK"/>
        </w:rPr>
        <w:t>0</w:t>
      </w:r>
      <w:r w:rsidRPr="00CE3870">
        <w:rPr>
          <w:rFonts w:ascii="Times New Roman" w:hAnsi="Times New Roman" w:cs="Times New Roman"/>
          <w:sz w:val="18"/>
          <w:szCs w:val="18"/>
        </w:rPr>
        <w:t xml:space="preserve"> </w:t>
      </w:r>
      <w:r w:rsidR="00D940AA" w:rsidRPr="00CE3870">
        <w:rPr>
          <w:rFonts w:ascii="Times New Roman" w:hAnsi="Times New Roman" w:cs="Times New Roman"/>
          <w:sz w:val="18"/>
          <w:szCs w:val="18"/>
        </w:rPr>
        <w:t>m</w:t>
      </w:r>
      <w:r w:rsidRPr="00CE3870">
        <w:rPr>
          <w:rFonts w:ascii="Times New Roman" w:hAnsi="Times New Roman" w:cs="Times New Roman"/>
          <w:sz w:val="18"/>
          <w:szCs w:val="18"/>
        </w:rPr>
        <w:t xml:space="preserve">  </w:t>
      </w:r>
      <w:r w:rsidR="00D940AA" w:rsidRPr="00CE3870">
        <w:rPr>
          <w:rFonts w:ascii="Times New Roman" w:hAnsi="Times New Roman" w:cs="Times New Roman"/>
          <w:sz w:val="18"/>
          <w:szCs w:val="18"/>
          <w:lang w:val="mk-MK"/>
        </w:rPr>
        <w:t xml:space="preserve">и </w:t>
      </w:r>
      <w:r w:rsidRPr="00CE3870">
        <w:rPr>
          <w:rFonts w:ascii="Times New Roman" w:hAnsi="Times New Roman" w:cs="Times New Roman"/>
          <w:sz w:val="18"/>
          <w:szCs w:val="18"/>
        </w:rPr>
        <w:t>издашност</w:t>
      </w:r>
      <w:r w:rsidR="00D940AA" w:rsidRPr="00CE3870">
        <w:rPr>
          <w:rFonts w:ascii="Times New Roman" w:hAnsi="Times New Roman" w:cs="Times New Roman"/>
          <w:sz w:val="18"/>
          <w:szCs w:val="18"/>
          <w:lang w:val="mk-MK"/>
        </w:rPr>
        <w:t>а на истата изнесува 5</w:t>
      </w:r>
      <w:r w:rsidRPr="00CE3870">
        <w:rPr>
          <w:rFonts w:ascii="Times New Roman" w:hAnsi="Times New Roman" w:cs="Times New Roman"/>
          <w:sz w:val="18"/>
          <w:szCs w:val="18"/>
        </w:rPr>
        <w:t xml:space="preserve">0 </w:t>
      </w:r>
      <w:r w:rsidR="00AD2DC1" w:rsidRPr="00CE3870">
        <w:rPr>
          <w:rFonts w:ascii="Times New Roman" w:hAnsi="Times New Roman" w:cs="Times New Roman"/>
          <w:sz w:val="18"/>
          <w:szCs w:val="18"/>
        </w:rPr>
        <w:t>l/s</w:t>
      </w:r>
      <w:r w:rsidRPr="00CE3870">
        <w:rPr>
          <w:rFonts w:ascii="Times New Roman" w:hAnsi="Times New Roman" w:cs="Times New Roman"/>
          <w:sz w:val="18"/>
          <w:szCs w:val="18"/>
        </w:rPr>
        <w:t>.</w:t>
      </w:r>
      <w:r w:rsidR="00D940AA" w:rsidRPr="00CE3870">
        <w:rPr>
          <w:rFonts w:ascii="Times New Roman" w:hAnsi="Times New Roman" w:cs="Times New Roman"/>
          <w:sz w:val="18"/>
          <w:szCs w:val="18"/>
          <w:lang w:val="mk-MK"/>
        </w:rPr>
        <w:t xml:space="preserve"> додека втората дупнатина (Б-2)</w:t>
      </w:r>
      <w:r w:rsidR="00D940AA" w:rsidRPr="00CE3870">
        <w:rPr>
          <w:rFonts w:ascii="Times New Roman" w:hAnsi="Times New Roman" w:cs="Times New Roman"/>
          <w:sz w:val="18"/>
          <w:szCs w:val="18"/>
        </w:rPr>
        <w:t xml:space="preserve"> </w:t>
      </w:r>
      <w:r w:rsidR="00D940AA" w:rsidRPr="00CE3870">
        <w:rPr>
          <w:rFonts w:ascii="Times New Roman" w:hAnsi="Times New Roman" w:cs="Times New Roman"/>
          <w:sz w:val="18"/>
          <w:szCs w:val="18"/>
          <w:lang w:val="mk-MK"/>
        </w:rPr>
        <w:t xml:space="preserve">е изведена до длабиона од 52 </w:t>
      </w:r>
      <w:r w:rsidR="00D940AA" w:rsidRPr="00CE3870">
        <w:rPr>
          <w:rFonts w:ascii="Times New Roman" w:hAnsi="Times New Roman" w:cs="Times New Roman"/>
          <w:sz w:val="18"/>
          <w:szCs w:val="18"/>
        </w:rPr>
        <w:t xml:space="preserve">m </w:t>
      </w:r>
      <w:r w:rsidR="00D940AA" w:rsidRPr="00CE3870">
        <w:rPr>
          <w:rFonts w:ascii="Times New Roman" w:hAnsi="Times New Roman" w:cs="Times New Roman"/>
          <w:sz w:val="18"/>
          <w:szCs w:val="18"/>
          <w:lang w:val="mk-MK"/>
        </w:rPr>
        <w:t>и има издашност од 3,</w:t>
      </w:r>
      <w:r w:rsidR="00AD2DC1" w:rsidRPr="00CE3870">
        <w:rPr>
          <w:rFonts w:ascii="Times New Roman" w:hAnsi="Times New Roman" w:cs="Times New Roman"/>
          <w:sz w:val="18"/>
          <w:szCs w:val="18"/>
          <w:lang w:val="mk-MK"/>
        </w:rPr>
        <w:t>8</w:t>
      </w:r>
      <w:r w:rsidR="00D940AA" w:rsidRPr="00CE3870">
        <w:rPr>
          <w:rFonts w:ascii="Times New Roman" w:hAnsi="Times New Roman" w:cs="Times New Roman"/>
          <w:sz w:val="18"/>
          <w:szCs w:val="18"/>
          <w:lang w:val="mk-MK"/>
        </w:rPr>
        <w:t xml:space="preserve"> </w:t>
      </w:r>
      <w:r w:rsidR="00AD2DC1" w:rsidRPr="00CE3870">
        <w:rPr>
          <w:rFonts w:ascii="Times New Roman" w:hAnsi="Times New Roman" w:cs="Times New Roman"/>
          <w:sz w:val="18"/>
          <w:szCs w:val="18"/>
          <w:lang w:val="mk-MK"/>
        </w:rPr>
        <w:t>l/s</w:t>
      </w:r>
      <w:r w:rsidR="008C1755" w:rsidRPr="00CE3870">
        <w:rPr>
          <w:rFonts w:ascii="Times New Roman" w:hAnsi="Times New Roman" w:cs="Times New Roman"/>
          <w:sz w:val="18"/>
          <w:szCs w:val="18"/>
          <w:lang w:val="mk-MK"/>
        </w:rPr>
        <w:t>.</w:t>
      </w:r>
      <w:r w:rsidR="00AD2DC1" w:rsidRPr="00CE3870">
        <w:rPr>
          <w:rFonts w:ascii="Times New Roman" w:hAnsi="Times New Roman" w:cs="Times New Roman"/>
          <w:sz w:val="18"/>
          <w:szCs w:val="18"/>
          <w:lang w:val="mk-MK"/>
        </w:rPr>
        <w:t xml:space="preserve"> </w:t>
      </w:r>
    </w:p>
    <w:p w:rsidR="008C1755" w:rsidRPr="00CE3870" w:rsidRDefault="008C1755" w:rsidP="00CE3870">
      <w:pPr>
        <w:spacing w:after="0" w:line="240" w:lineRule="auto"/>
        <w:ind w:firstLine="426"/>
        <w:jc w:val="both"/>
        <w:rPr>
          <w:rFonts w:ascii="Times New Roman" w:hAnsi="Times New Roman" w:cs="Times New Roman"/>
          <w:sz w:val="18"/>
          <w:szCs w:val="18"/>
          <w:lang w:val="mk-MK"/>
        </w:rPr>
      </w:pPr>
      <w:r w:rsidRPr="00CE3870">
        <w:rPr>
          <w:rFonts w:ascii="Times New Roman" w:hAnsi="Times New Roman" w:cs="Times New Roman"/>
          <w:sz w:val="18"/>
          <w:szCs w:val="18"/>
          <w:lang w:val="mk-MK"/>
        </w:rPr>
        <w:t xml:space="preserve">Карактеристично за овој тип на водоносник е тоа што водата е минерална и со себе носи </w:t>
      </w:r>
      <w:r w:rsidR="00F5146D" w:rsidRPr="00CE3870">
        <w:rPr>
          <w:rFonts w:ascii="Times New Roman" w:hAnsi="Times New Roman" w:cs="Times New Roman"/>
          <w:sz w:val="18"/>
          <w:szCs w:val="18"/>
          <w:lang w:val="mk-MK"/>
        </w:rPr>
        <w:t>одредени</w:t>
      </w:r>
      <w:r w:rsidRPr="00CE3870">
        <w:rPr>
          <w:rFonts w:ascii="Times New Roman" w:hAnsi="Times New Roman" w:cs="Times New Roman"/>
          <w:sz w:val="18"/>
          <w:szCs w:val="18"/>
          <w:lang w:val="mk-MK"/>
        </w:rPr>
        <w:t xml:space="preserve"> количини на гас CO</w:t>
      </w:r>
      <w:r w:rsidRPr="00CE3870">
        <w:rPr>
          <w:rFonts w:ascii="Times New Roman" w:hAnsi="Times New Roman" w:cs="Times New Roman"/>
          <w:sz w:val="18"/>
          <w:szCs w:val="18"/>
          <w:vertAlign w:val="subscript"/>
          <w:lang w:val="mk-MK"/>
        </w:rPr>
        <w:t>2</w:t>
      </w:r>
      <w:r w:rsidRPr="00CE3870">
        <w:rPr>
          <w:rFonts w:ascii="Times New Roman" w:hAnsi="Times New Roman" w:cs="Times New Roman"/>
          <w:sz w:val="18"/>
          <w:szCs w:val="18"/>
          <w:lang w:val="mk-MK"/>
        </w:rPr>
        <w:t>. Механизмот на самоизлевањето на вода од изведените дупнатини и бунари е условен од гасовите.</w:t>
      </w:r>
    </w:p>
    <w:p w:rsidR="008C1755" w:rsidRPr="00A2085E" w:rsidRDefault="008C1755" w:rsidP="00CE3870">
      <w:pPr>
        <w:pStyle w:val="BodyText"/>
        <w:shd w:val="clear" w:color="auto" w:fill="auto"/>
        <w:spacing w:before="0" w:after="0" w:line="240" w:lineRule="auto"/>
        <w:ind w:right="120" w:firstLine="426"/>
        <w:jc w:val="both"/>
        <w:rPr>
          <w:sz w:val="18"/>
          <w:szCs w:val="18"/>
        </w:rPr>
      </w:pPr>
      <w:r w:rsidRPr="00CE3870">
        <w:rPr>
          <w:rStyle w:val="BodyTextChar1"/>
          <w:color w:val="000000"/>
          <w:sz w:val="18"/>
          <w:szCs w:val="18"/>
          <w:lang w:val="mk-MK" w:eastAsia="mk-MK"/>
        </w:rPr>
        <w:t xml:space="preserve">Според </w:t>
      </w:r>
      <w:r w:rsidRPr="00CE3870">
        <w:rPr>
          <w:rStyle w:val="BodyTextChar1"/>
          <w:color w:val="000000"/>
          <w:sz w:val="18"/>
          <w:szCs w:val="18"/>
          <w:lang w:eastAsia="mk-MK"/>
        </w:rPr>
        <w:t xml:space="preserve">хидрохемискиот тип водата е </w:t>
      </w:r>
      <w:r w:rsidRPr="00CE3870">
        <w:rPr>
          <w:rStyle w:val="BodytextBold4"/>
          <w:rFonts w:ascii="Times New Roman" w:hAnsi="Times New Roman" w:cs="Times New Roman"/>
          <w:b w:val="0"/>
          <w:i w:val="0"/>
          <w:color w:val="000000"/>
          <w:sz w:val="18"/>
          <w:szCs w:val="18"/>
          <w:lang w:eastAsia="mk-MK"/>
        </w:rPr>
        <w:t xml:space="preserve">хидрокарбонатна </w:t>
      </w:r>
      <w:r w:rsidRPr="00CE3870">
        <w:rPr>
          <w:rStyle w:val="BodyTextChar1"/>
          <w:b/>
          <w:i/>
          <w:color w:val="000000"/>
          <w:sz w:val="18"/>
          <w:szCs w:val="18"/>
          <w:lang w:eastAsia="mk-MK"/>
        </w:rPr>
        <w:t xml:space="preserve">- </w:t>
      </w:r>
      <w:r w:rsidRPr="00CE3870">
        <w:rPr>
          <w:rStyle w:val="BodytextBold4"/>
          <w:rFonts w:ascii="Times New Roman" w:hAnsi="Times New Roman" w:cs="Times New Roman"/>
          <w:b w:val="0"/>
          <w:i w:val="0"/>
          <w:color w:val="000000"/>
          <w:sz w:val="18"/>
          <w:szCs w:val="18"/>
          <w:lang w:eastAsia="mk-MK"/>
        </w:rPr>
        <w:t>хлоридна, натриум-магнезиумска вода</w:t>
      </w:r>
      <w:r w:rsidRPr="00CE3870">
        <w:rPr>
          <w:rStyle w:val="BodytextBold4"/>
          <w:rFonts w:ascii="Times New Roman" w:hAnsi="Times New Roman" w:cs="Times New Roman"/>
          <w:i w:val="0"/>
          <w:color w:val="000000"/>
          <w:sz w:val="18"/>
          <w:szCs w:val="18"/>
          <w:lang w:eastAsia="mk-MK"/>
        </w:rPr>
        <w:t xml:space="preserve">. </w:t>
      </w:r>
      <w:r w:rsidRPr="00CE3870">
        <w:rPr>
          <w:rStyle w:val="BodyTextChar1"/>
          <w:color w:val="000000"/>
          <w:sz w:val="18"/>
          <w:szCs w:val="18"/>
          <w:lang w:eastAsia="mk-MK"/>
        </w:rPr>
        <w:t xml:space="preserve">Температурата на водата е 18 °С. Вкупната минералиација е 876 </w:t>
      </w:r>
      <w:r w:rsidR="00194131" w:rsidRPr="00CE3870">
        <w:rPr>
          <w:rStyle w:val="BodyTextChar1"/>
          <w:color w:val="000000"/>
          <w:sz w:val="18"/>
          <w:szCs w:val="18"/>
          <w:lang w:eastAsia="mk-MK"/>
        </w:rPr>
        <w:t>mg</w:t>
      </w:r>
      <w:r w:rsidRPr="000D1B2E">
        <w:rPr>
          <w:rStyle w:val="BodyTextChar1"/>
          <w:sz w:val="18"/>
          <w:szCs w:val="18"/>
          <w:lang w:eastAsia="mk-MK"/>
        </w:rPr>
        <w:t>/</w:t>
      </w:r>
      <w:r w:rsidR="000D1B2E" w:rsidRPr="000D1B2E">
        <w:rPr>
          <w:rStyle w:val="BodyTextChar1"/>
          <w:sz w:val="18"/>
          <w:szCs w:val="18"/>
          <w:lang w:eastAsia="mk-MK"/>
        </w:rPr>
        <w:t>l</w:t>
      </w:r>
      <w:r w:rsidRPr="00CE3870">
        <w:rPr>
          <w:rStyle w:val="BodyTextChar1"/>
          <w:color w:val="000000"/>
          <w:sz w:val="18"/>
          <w:szCs w:val="18"/>
          <w:lang w:eastAsia="mk-MK"/>
        </w:rPr>
        <w:t xml:space="preserve"> а електроспроводливоста е 12840 </w:t>
      </w:r>
      <w:r w:rsidRPr="000D1B2E">
        <w:rPr>
          <w:rStyle w:val="BodyTextChar1"/>
          <w:sz w:val="18"/>
          <w:szCs w:val="18"/>
          <w:lang w:eastAsia="mk-MK"/>
        </w:rPr>
        <w:t>m</w:t>
      </w:r>
      <w:r w:rsidR="000D1B2E" w:rsidRPr="000D1B2E">
        <w:rPr>
          <w:rStyle w:val="BodyTextChar1"/>
          <w:sz w:val="18"/>
          <w:szCs w:val="18"/>
          <w:lang w:eastAsia="mk-MK"/>
        </w:rPr>
        <w:t>Sc</w:t>
      </w:r>
      <w:r w:rsidRPr="000D1B2E">
        <w:rPr>
          <w:rStyle w:val="BodyTextChar1"/>
          <w:sz w:val="18"/>
          <w:szCs w:val="18"/>
          <w:lang w:eastAsia="mk-MK"/>
        </w:rPr>
        <w:t>m</w:t>
      </w:r>
      <w:r w:rsidRPr="00CE3870">
        <w:rPr>
          <w:rStyle w:val="BodyTextChar1"/>
          <w:color w:val="000000"/>
          <w:sz w:val="18"/>
          <w:szCs w:val="18"/>
          <w:vertAlign w:val="superscript"/>
          <w:lang w:eastAsia="mk-MK"/>
        </w:rPr>
        <w:t>-1</w:t>
      </w:r>
      <w:r w:rsidRPr="00CE3870">
        <w:rPr>
          <w:rStyle w:val="BodyTextChar1"/>
          <w:color w:val="000000"/>
          <w:sz w:val="18"/>
          <w:szCs w:val="18"/>
          <w:lang w:eastAsia="mk-MK"/>
        </w:rPr>
        <w:t>.</w:t>
      </w:r>
      <w:r w:rsidRPr="00CE3870">
        <w:rPr>
          <w:sz w:val="18"/>
          <w:szCs w:val="18"/>
          <w:lang w:val="mk-MK"/>
        </w:rPr>
        <w:t xml:space="preserve"> </w:t>
      </w:r>
      <w:r w:rsidRPr="00CE3870">
        <w:rPr>
          <w:rStyle w:val="BodyTextChar1"/>
          <w:color w:val="000000"/>
          <w:sz w:val="18"/>
          <w:szCs w:val="18"/>
          <w:lang w:eastAsia="mk-MK"/>
        </w:rPr>
        <w:t xml:space="preserve">Минералната вода од овој бунар е со висок степен на карбонатна тврдина од 381.56 </w:t>
      </w:r>
      <w:r w:rsidRPr="00A2085E">
        <w:rPr>
          <w:rStyle w:val="BodyTextChar1"/>
          <w:sz w:val="18"/>
          <w:szCs w:val="18"/>
          <w:lang w:eastAsia="mk-MK"/>
        </w:rPr>
        <w:t>dH</w:t>
      </w:r>
      <w:r w:rsidRPr="00A2085E">
        <w:rPr>
          <w:rStyle w:val="BodyTextChar1"/>
          <w:sz w:val="18"/>
          <w:szCs w:val="18"/>
          <w:vertAlign w:val="superscript"/>
          <w:lang w:eastAsia="mk-MK"/>
        </w:rPr>
        <w:t>o</w:t>
      </w:r>
      <w:r w:rsidRPr="00A2085E">
        <w:rPr>
          <w:rStyle w:val="BodyTextChar1"/>
          <w:sz w:val="18"/>
          <w:szCs w:val="18"/>
          <w:lang w:eastAsia="mk-MK"/>
        </w:rPr>
        <w:t xml:space="preserve"> односно висока вкупна тврдина од 262.26 dH</w:t>
      </w:r>
      <w:r w:rsidRPr="00A2085E">
        <w:rPr>
          <w:rStyle w:val="BodyTextChar1"/>
          <w:sz w:val="18"/>
          <w:szCs w:val="18"/>
          <w:vertAlign w:val="superscript"/>
          <w:lang w:eastAsia="mk-MK"/>
        </w:rPr>
        <w:t>o</w:t>
      </w:r>
      <w:r w:rsidRPr="00A2085E">
        <w:rPr>
          <w:rStyle w:val="BodyTextChar1"/>
          <w:sz w:val="18"/>
          <w:szCs w:val="18"/>
          <w:lang w:eastAsia="mk-MK"/>
        </w:rPr>
        <w:t>.</w:t>
      </w:r>
    </w:p>
    <w:p w:rsidR="00E210BF" w:rsidRPr="00CE3870" w:rsidRDefault="00A62F85" w:rsidP="00CE3870">
      <w:pPr>
        <w:spacing w:after="0" w:line="240" w:lineRule="auto"/>
        <w:ind w:firstLine="426"/>
        <w:jc w:val="both"/>
        <w:rPr>
          <w:rFonts w:ascii="Times New Roman" w:hAnsi="Times New Roman" w:cs="Times New Roman"/>
          <w:i/>
          <w:sz w:val="18"/>
          <w:szCs w:val="18"/>
          <w:lang w:val="mk-MK"/>
        </w:rPr>
      </w:pPr>
      <w:r w:rsidRPr="00A2085E">
        <w:rPr>
          <w:rFonts w:ascii="Times New Roman" w:hAnsi="Times New Roman" w:cs="Times New Roman"/>
          <w:b/>
          <w:sz w:val="18"/>
          <w:szCs w:val="18"/>
        </w:rPr>
        <w:t>Клучни зборови:</w:t>
      </w:r>
      <w:r w:rsidRPr="00A2085E">
        <w:rPr>
          <w:rFonts w:ascii="Times New Roman" w:hAnsi="Times New Roman" w:cs="Times New Roman"/>
          <w:i/>
          <w:sz w:val="18"/>
          <w:szCs w:val="18"/>
        </w:rPr>
        <w:t xml:space="preserve"> </w:t>
      </w:r>
      <w:r w:rsidR="00194131" w:rsidRPr="00A2085E">
        <w:rPr>
          <w:rFonts w:ascii="Times New Roman" w:hAnsi="Times New Roman" w:cs="Times New Roman"/>
          <w:sz w:val="18"/>
          <w:szCs w:val="18"/>
          <w:lang w:val="mk-MK"/>
        </w:rPr>
        <w:t>истражување</w:t>
      </w:r>
      <w:r w:rsidRPr="00A2085E">
        <w:rPr>
          <w:rFonts w:ascii="Times New Roman" w:hAnsi="Times New Roman" w:cs="Times New Roman"/>
          <w:sz w:val="18"/>
          <w:szCs w:val="18"/>
        </w:rPr>
        <w:t xml:space="preserve">, </w:t>
      </w:r>
      <w:r w:rsidR="00194131" w:rsidRPr="00A2085E">
        <w:rPr>
          <w:rFonts w:ascii="Times New Roman" w:hAnsi="Times New Roman" w:cs="Times New Roman"/>
          <w:sz w:val="18"/>
          <w:szCs w:val="18"/>
          <w:lang w:val="mk-MK"/>
        </w:rPr>
        <w:t>издан</w:t>
      </w:r>
      <w:r w:rsidRPr="00A2085E">
        <w:rPr>
          <w:rFonts w:ascii="Times New Roman" w:hAnsi="Times New Roman" w:cs="Times New Roman"/>
          <w:sz w:val="18"/>
          <w:szCs w:val="18"/>
        </w:rPr>
        <w:t xml:space="preserve">, </w:t>
      </w:r>
      <w:r w:rsidR="00194131" w:rsidRPr="00A2085E">
        <w:rPr>
          <w:rFonts w:ascii="Times New Roman" w:hAnsi="Times New Roman" w:cs="Times New Roman"/>
          <w:sz w:val="18"/>
          <w:szCs w:val="18"/>
          <w:lang w:val="mk-MK"/>
        </w:rPr>
        <w:t>експлоатациона дупнатина</w:t>
      </w:r>
      <w:r w:rsidRPr="00A2085E">
        <w:rPr>
          <w:rFonts w:ascii="Times New Roman" w:hAnsi="Times New Roman" w:cs="Times New Roman"/>
          <w:sz w:val="18"/>
          <w:szCs w:val="18"/>
        </w:rPr>
        <w:t>,</w:t>
      </w:r>
      <w:r w:rsidR="00194131" w:rsidRPr="00A2085E">
        <w:rPr>
          <w:rFonts w:ascii="Times New Roman" w:hAnsi="Times New Roman" w:cs="Times New Roman"/>
          <w:sz w:val="18"/>
          <w:szCs w:val="18"/>
          <w:lang w:val="mk-MK"/>
        </w:rPr>
        <w:t xml:space="preserve"> резерви</w:t>
      </w:r>
      <w:proofErr w:type="gramStart"/>
      <w:r w:rsidR="00194131" w:rsidRPr="00A2085E">
        <w:rPr>
          <w:rFonts w:ascii="Times New Roman" w:hAnsi="Times New Roman" w:cs="Times New Roman"/>
          <w:sz w:val="18"/>
          <w:szCs w:val="18"/>
          <w:lang w:val="mk-MK"/>
        </w:rPr>
        <w:t xml:space="preserve">, </w:t>
      </w:r>
      <w:r w:rsidRPr="00A2085E">
        <w:rPr>
          <w:rFonts w:ascii="Times New Roman" w:hAnsi="Times New Roman" w:cs="Times New Roman"/>
          <w:sz w:val="18"/>
          <w:szCs w:val="18"/>
        </w:rPr>
        <w:t xml:space="preserve"> артески</w:t>
      </w:r>
      <w:proofErr w:type="gramEnd"/>
      <w:r w:rsidRPr="00A2085E">
        <w:rPr>
          <w:rFonts w:ascii="Times New Roman" w:hAnsi="Times New Roman" w:cs="Times New Roman"/>
          <w:sz w:val="18"/>
          <w:szCs w:val="18"/>
        </w:rPr>
        <w:t xml:space="preserve"> </w:t>
      </w:r>
      <w:r w:rsidRPr="00CE3870">
        <w:rPr>
          <w:rFonts w:ascii="Times New Roman" w:hAnsi="Times New Roman" w:cs="Times New Roman"/>
          <w:sz w:val="18"/>
          <w:szCs w:val="18"/>
        </w:rPr>
        <w:t>издан</w:t>
      </w:r>
      <w:r w:rsidR="00194131" w:rsidRPr="00CE3870">
        <w:rPr>
          <w:rFonts w:ascii="Times New Roman" w:hAnsi="Times New Roman" w:cs="Times New Roman"/>
          <w:sz w:val="18"/>
          <w:szCs w:val="18"/>
          <w:lang w:val="mk-MK"/>
        </w:rPr>
        <w:t>.</w:t>
      </w:r>
    </w:p>
    <w:p w:rsidR="00172034" w:rsidRDefault="00172034" w:rsidP="00CE3870">
      <w:pPr>
        <w:spacing w:after="0" w:line="240" w:lineRule="auto"/>
        <w:jc w:val="both"/>
        <w:rPr>
          <w:rFonts w:ascii="Times New Roman" w:hAnsi="Times New Roman" w:cs="Times New Roman"/>
        </w:rPr>
      </w:pPr>
    </w:p>
    <w:p w:rsidR="00CE3870" w:rsidRPr="00CE3870" w:rsidRDefault="00CE3870" w:rsidP="00CE3870">
      <w:pPr>
        <w:spacing w:after="0" w:line="240" w:lineRule="auto"/>
        <w:jc w:val="both"/>
        <w:rPr>
          <w:rFonts w:ascii="Times New Roman" w:hAnsi="Times New Roman" w:cs="Times New Roman"/>
        </w:rPr>
      </w:pPr>
    </w:p>
    <w:p w:rsidR="00985BA2" w:rsidRPr="00CE3870" w:rsidRDefault="00303DC8" w:rsidP="00CE3870">
      <w:pPr>
        <w:spacing w:after="0" w:line="240" w:lineRule="auto"/>
        <w:jc w:val="center"/>
        <w:rPr>
          <w:rFonts w:ascii="Times New Roman" w:hAnsi="Times New Roman" w:cs="Times New Roman"/>
          <w:b/>
          <w:sz w:val="24"/>
          <w:szCs w:val="24"/>
        </w:rPr>
      </w:pPr>
      <w:r w:rsidRPr="00CE3870">
        <w:rPr>
          <w:rFonts w:ascii="Times New Roman" w:hAnsi="Times New Roman" w:cs="Times New Roman"/>
          <w:b/>
          <w:sz w:val="24"/>
          <w:szCs w:val="24"/>
          <w:lang w:val="en"/>
        </w:rPr>
        <w:t>HYDROLOGICAL EXPLORATIONS OF MINERAL WATER AND GAS CO2 IN THE VILLAGE RIBARCI</w:t>
      </w:r>
      <w:r w:rsidRPr="00CE3870">
        <w:rPr>
          <w:rFonts w:ascii="Times New Roman" w:hAnsi="Times New Roman" w:cs="Times New Roman"/>
          <w:b/>
          <w:sz w:val="24"/>
          <w:szCs w:val="24"/>
          <w:lang w:val="mk-MK"/>
        </w:rPr>
        <w:t xml:space="preserve">, </w:t>
      </w:r>
      <w:r w:rsidRPr="00CE3870">
        <w:rPr>
          <w:rFonts w:ascii="Times New Roman" w:hAnsi="Times New Roman" w:cs="Times New Roman"/>
          <w:b/>
          <w:sz w:val="24"/>
          <w:szCs w:val="24"/>
          <w:lang w:val="en"/>
        </w:rPr>
        <w:t>MUNICIPALITY OF NOVACI</w:t>
      </w:r>
      <w:r w:rsidRPr="00CE3870">
        <w:rPr>
          <w:rFonts w:ascii="Times New Roman" w:hAnsi="Times New Roman" w:cs="Times New Roman"/>
          <w:b/>
          <w:sz w:val="24"/>
          <w:szCs w:val="24"/>
          <w:lang w:val="mk-MK"/>
        </w:rPr>
        <w:t>,</w:t>
      </w:r>
      <w:r w:rsidRPr="00CE3870">
        <w:rPr>
          <w:rFonts w:ascii="Times New Roman" w:hAnsi="Times New Roman" w:cs="Times New Roman"/>
          <w:b/>
          <w:sz w:val="24"/>
          <w:szCs w:val="24"/>
          <w:lang w:val="en"/>
        </w:rPr>
        <w:t xml:space="preserve"> REPUBLIC OF MACEDONIA</w:t>
      </w:r>
    </w:p>
    <w:p w:rsidR="00CE3870" w:rsidRDefault="00303DC8" w:rsidP="00CE3870">
      <w:pPr>
        <w:spacing w:after="0" w:line="240" w:lineRule="auto"/>
        <w:jc w:val="center"/>
        <w:rPr>
          <w:rFonts w:ascii="Times New Roman" w:hAnsi="Times New Roman" w:cs="Times New Roman"/>
          <w:b/>
          <w:sz w:val="20"/>
          <w:szCs w:val="20"/>
          <w:lang w:val="en"/>
        </w:rPr>
      </w:pPr>
      <w:r w:rsidRPr="00CE3870">
        <w:rPr>
          <w:rFonts w:ascii="Times New Roman" w:hAnsi="Times New Roman" w:cs="Times New Roman"/>
          <w:b/>
          <w:sz w:val="20"/>
          <w:szCs w:val="20"/>
          <w:vertAlign w:val="superscript"/>
          <w:lang w:val="en"/>
        </w:rPr>
        <w:t>1</w:t>
      </w:r>
      <w:r w:rsidRPr="00CE3870">
        <w:rPr>
          <w:rFonts w:ascii="Times New Roman" w:hAnsi="Times New Roman" w:cs="Times New Roman"/>
          <w:b/>
          <w:sz w:val="20"/>
          <w:szCs w:val="20"/>
          <w:lang w:val="en"/>
        </w:rPr>
        <w:t>Vojo</w:t>
      </w:r>
      <w:r w:rsidR="00985BA2" w:rsidRPr="00CE3870">
        <w:rPr>
          <w:rFonts w:ascii="Times New Roman" w:hAnsi="Times New Roman" w:cs="Times New Roman"/>
          <w:b/>
          <w:sz w:val="20"/>
          <w:szCs w:val="20"/>
          <w:lang w:val="mk-MK"/>
        </w:rPr>
        <w:t xml:space="preserve"> </w:t>
      </w:r>
      <w:r w:rsidRPr="00CE3870">
        <w:rPr>
          <w:rFonts w:ascii="Times New Roman" w:hAnsi="Times New Roman" w:cs="Times New Roman"/>
          <w:b/>
          <w:sz w:val="20"/>
          <w:szCs w:val="20"/>
          <w:lang w:val="en"/>
        </w:rPr>
        <w:t>Mirchovski</w:t>
      </w:r>
      <w:r w:rsidR="00985BA2" w:rsidRPr="00CE3870">
        <w:rPr>
          <w:rFonts w:ascii="Times New Roman" w:hAnsi="Times New Roman" w:cs="Times New Roman"/>
          <w:b/>
          <w:sz w:val="20"/>
          <w:szCs w:val="20"/>
          <w:lang w:val="en"/>
        </w:rPr>
        <w:t>,</w:t>
      </w:r>
      <w:r w:rsidR="006C0108" w:rsidRPr="00CE3870">
        <w:rPr>
          <w:rFonts w:ascii="Times New Roman" w:hAnsi="Times New Roman" w:cs="Times New Roman"/>
          <w:b/>
          <w:sz w:val="20"/>
          <w:szCs w:val="20"/>
          <w:lang w:val="en"/>
        </w:rPr>
        <w:t xml:space="preserve"> </w:t>
      </w:r>
      <w:r w:rsidR="006C0108" w:rsidRPr="00CE3870">
        <w:rPr>
          <w:rFonts w:ascii="Times New Roman" w:hAnsi="Times New Roman" w:cs="Times New Roman"/>
          <w:b/>
          <w:sz w:val="20"/>
          <w:szCs w:val="20"/>
          <w:vertAlign w:val="superscript"/>
          <w:lang w:val="en"/>
        </w:rPr>
        <w:t>1</w:t>
      </w:r>
      <w:r w:rsidR="006C0108" w:rsidRPr="00CE3870">
        <w:rPr>
          <w:rFonts w:ascii="Times New Roman" w:hAnsi="Times New Roman" w:cs="Times New Roman"/>
          <w:b/>
          <w:sz w:val="20"/>
          <w:szCs w:val="20"/>
          <w:lang w:val="en"/>
        </w:rPr>
        <w:t>Tena Sijakova Ivanova,</w:t>
      </w:r>
      <w:r w:rsidR="00985BA2" w:rsidRPr="00CE3870">
        <w:rPr>
          <w:rFonts w:ascii="Times New Roman" w:hAnsi="Times New Roman" w:cs="Times New Roman"/>
          <w:b/>
          <w:sz w:val="20"/>
          <w:szCs w:val="20"/>
          <w:lang w:val="en"/>
        </w:rPr>
        <w:t xml:space="preserve"> </w:t>
      </w:r>
      <w:r w:rsidR="00985BA2" w:rsidRPr="00CE3870">
        <w:rPr>
          <w:rFonts w:ascii="Times New Roman" w:hAnsi="Times New Roman" w:cs="Times New Roman"/>
          <w:b/>
          <w:sz w:val="20"/>
          <w:szCs w:val="20"/>
          <w:vertAlign w:val="superscript"/>
          <w:lang w:val="mk-MK"/>
        </w:rPr>
        <w:t>1</w:t>
      </w:r>
      <w:r w:rsidR="00985BA2" w:rsidRPr="00CE3870">
        <w:rPr>
          <w:rFonts w:ascii="Times New Roman" w:hAnsi="Times New Roman" w:cs="Times New Roman"/>
          <w:b/>
          <w:sz w:val="20"/>
          <w:szCs w:val="20"/>
          <w:lang w:val="mk-MK"/>
        </w:rPr>
        <w:t>Gorgi</w:t>
      </w:r>
      <w:r w:rsidRPr="00CE3870">
        <w:rPr>
          <w:rFonts w:ascii="Times New Roman" w:hAnsi="Times New Roman" w:cs="Times New Roman"/>
          <w:b/>
          <w:sz w:val="20"/>
          <w:szCs w:val="20"/>
          <w:lang w:val="en"/>
        </w:rPr>
        <w:t xml:space="preserve"> Dimov</w:t>
      </w:r>
    </w:p>
    <w:p w:rsidR="00303DC8" w:rsidRPr="00CE3870" w:rsidRDefault="00303DC8" w:rsidP="00CE3870">
      <w:pPr>
        <w:spacing w:after="0" w:line="240" w:lineRule="auto"/>
        <w:jc w:val="center"/>
        <w:rPr>
          <w:rFonts w:ascii="Times New Roman" w:hAnsi="Times New Roman" w:cs="Times New Roman"/>
          <w:sz w:val="18"/>
          <w:szCs w:val="18"/>
          <w:lang w:val="en"/>
        </w:rPr>
      </w:pPr>
      <w:r w:rsidRPr="00CE3870">
        <w:rPr>
          <w:rFonts w:ascii="Times New Roman" w:hAnsi="Times New Roman" w:cs="Times New Roman"/>
          <w:b/>
          <w:sz w:val="20"/>
          <w:szCs w:val="20"/>
          <w:lang w:val="en"/>
        </w:rPr>
        <w:br/>
      </w:r>
      <w:r w:rsidRPr="00CE3870">
        <w:rPr>
          <w:rFonts w:ascii="Times New Roman" w:hAnsi="Times New Roman" w:cs="Times New Roman"/>
          <w:sz w:val="18"/>
          <w:szCs w:val="18"/>
          <w:vertAlign w:val="superscript"/>
          <w:lang w:val="en"/>
        </w:rPr>
        <w:t>1</w:t>
      </w:r>
      <w:r w:rsidRPr="00CE3870">
        <w:rPr>
          <w:rFonts w:ascii="Times New Roman" w:hAnsi="Times New Roman" w:cs="Times New Roman"/>
          <w:sz w:val="18"/>
          <w:szCs w:val="18"/>
          <w:lang w:val="en"/>
        </w:rPr>
        <w:t xml:space="preserve"> Faculty of Natural and Technical Sciences </w:t>
      </w:r>
      <w:r w:rsidR="00985BA2" w:rsidRPr="00CE3870">
        <w:rPr>
          <w:rFonts w:ascii="Times New Roman" w:hAnsi="Times New Roman" w:cs="Times New Roman"/>
          <w:sz w:val="18"/>
          <w:szCs w:val="18"/>
          <w:lang w:val="mk-MK"/>
        </w:rPr>
        <w:t xml:space="preserve">- </w:t>
      </w:r>
      <w:r w:rsidRPr="00CE3870">
        <w:rPr>
          <w:rFonts w:ascii="Times New Roman" w:hAnsi="Times New Roman" w:cs="Times New Roman"/>
          <w:sz w:val="18"/>
          <w:szCs w:val="18"/>
          <w:lang w:val="en"/>
        </w:rPr>
        <w:t>University "Goce Delchev" - Stip</w:t>
      </w:r>
    </w:p>
    <w:p w:rsidR="00CE3870" w:rsidRPr="00CE3870" w:rsidRDefault="0059641F" w:rsidP="00CE3870">
      <w:pPr>
        <w:spacing w:after="0" w:line="240" w:lineRule="auto"/>
        <w:jc w:val="center"/>
        <w:rPr>
          <w:rFonts w:ascii="Times New Roman" w:hAnsi="Times New Roman" w:cs="Times New Roman"/>
          <w:sz w:val="18"/>
          <w:szCs w:val="18"/>
        </w:rPr>
      </w:pPr>
      <w:hyperlink r:id="rId6" w:history="1">
        <w:r w:rsidR="00CE3870" w:rsidRPr="00CE3870">
          <w:rPr>
            <w:rStyle w:val="Hyperlink"/>
            <w:rFonts w:ascii="Times New Roman" w:hAnsi="Times New Roman" w:cs="Times New Roman"/>
            <w:color w:val="auto"/>
            <w:sz w:val="18"/>
            <w:szCs w:val="18"/>
            <w:u w:val="none"/>
          </w:rPr>
          <w:t>vojo.mircovski@ugd.edu.mk</w:t>
        </w:r>
      </w:hyperlink>
      <w:r w:rsidR="00CE3870" w:rsidRPr="00CE3870">
        <w:rPr>
          <w:rFonts w:ascii="Times New Roman" w:hAnsi="Times New Roman" w:cs="Times New Roman"/>
          <w:sz w:val="18"/>
          <w:szCs w:val="18"/>
        </w:rPr>
        <w:t xml:space="preserve">    </w:t>
      </w:r>
    </w:p>
    <w:p w:rsidR="00985BA2" w:rsidRDefault="00985BA2" w:rsidP="00CE3870">
      <w:pPr>
        <w:spacing w:after="0" w:line="240" w:lineRule="auto"/>
        <w:jc w:val="center"/>
        <w:rPr>
          <w:rFonts w:ascii="Times New Roman" w:hAnsi="Times New Roman" w:cs="Times New Roman"/>
          <w:b/>
          <w:sz w:val="18"/>
          <w:szCs w:val="18"/>
        </w:rPr>
      </w:pPr>
    </w:p>
    <w:p w:rsidR="00CE3870" w:rsidRPr="00CE3870" w:rsidRDefault="00CE3870" w:rsidP="00CE3870">
      <w:pPr>
        <w:spacing w:after="0" w:line="240" w:lineRule="auto"/>
        <w:jc w:val="center"/>
        <w:rPr>
          <w:rFonts w:ascii="Times New Roman" w:hAnsi="Times New Roman" w:cs="Times New Roman"/>
          <w:b/>
          <w:sz w:val="18"/>
          <w:szCs w:val="18"/>
        </w:rPr>
      </w:pPr>
    </w:p>
    <w:p w:rsidR="00303DC8" w:rsidRPr="00CE3870" w:rsidRDefault="00985BA2" w:rsidP="00CE3870">
      <w:pPr>
        <w:spacing w:after="0" w:line="240" w:lineRule="auto"/>
        <w:ind w:firstLine="426"/>
        <w:jc w:val="both"/>
        <w:rPr>
          <w:rFonts w:ascii="Times New Roman" w:hAnsi="Times New Roman" w:cs="Times New Roman"/>
          <w:sz w:val="18"/>
          <w:szCs w:val="18"/>
          <w:lang w:val="mk-MK"/>
        </w:rPr>
      </w:pPr>
      <w:r w:rsidRPr="00CE3870">
        <w:rPr>
          <w:rFonts w:ascii="Times New Roman" w:hAnsi="Times New Roman" w:cs="Times New Roman"/>
          <w:b/>
          <w:sz w:val="18"/>
          <w:szCs w:val="18"/>
          <w:lang w:val="en"/>
        </w:rPr>
        <w:t>Abstract</w:t>
      </w:r>
      <w:r w:rsidR="00CE3870">
        <w:rPr>
          <w:rFonts w:ascii="Times New Roman" w:hAnsi="Times New Roman" w:cs="Times New Roman"/>
          <w:b/>
          <w:sz w:val="18"/>
          <w:szCs w:val="18"/>
          <w:lang w:val="en"/>
        </w:rPr>
        <w:t xml:space="preserve">. </w:t>
      </w:r>
      <w:r w:rsidR="00A6771F" w:rsidRPr="00CE3870">
        <w:rPr>
          <w:rFonts w:ascii="Times New Roman" w:hAnsi="Times New Roman" w:cs="Times New Roman"/>
          <w:sz w:val="18"/>
          <w:szCs w:val="18"/>
          <w:lang w:val="en"/>
        </w:rPr>
        <w:t>The</w:t>
      </w:r>
      <w:r w:rsidRPr="00CE3870">
        <w:rPr>
          <w:rFonts w:ascii="Times New Roman" w:hAnsi="Times New Roman" w:cs="Times New Roman"/>
          <w:sz w:val="18"/>
          <w:szCs w:val="18"/>
          <w:lang w:val="en"/>
        </w:rPr>
        <w:t xml:space="preserve"> exploration and exploitation of mineral water and CO</w:t>
      </w:r>
      <w:r w:rsidRPr="00CE3870">
        <w:rPr>
          <w:rFonts w:ascii="Times New Roman" w:hAnsi="Times New Roman" w:cs="Times New Roman"/>
          <w:sz w:val="18"/>
          <w:szCs w:val="18"/>
          <w:vertAlign w:val="subscript"/>
          <w:lang w:val="en"/>
        </w:rPr>
        <w:t>2</w:t>
      </w:r>
      <w:r w:rsidRPr="00CE3870">
        <w:rPr>
          <w:rFonts w:ascii="Times New Roman" w:hAnsi="Times New Roman" w:cs="Times New Roman"/>
          <w:sz w:val="18"/>
          <w:szCs w:val="18"/>
          <w:lang w:val="en"/>
        </w:rPr>
        <w:t xml:space="preserve"> gas in the vicinity of the village Ribar</w:t>
      </w:r>
      <w:r w:rsidR="00550E22" w:rsidRPr="00CE3870">
        <w:rPr>
          <w:rFonts w:ascii="Times New Roman" w:hAnsi="Times New Roman" w:cs="Times New Roman"/>
          <w:sz w:val="18"/>
          <w:szCs w:val="18"/>
          <w:lang w:val="en"/>
        </w:rPr>
        <w:t xml:space="preserve">ci are derived two research and </w:t>
      </w:r>
      <w:r w:rsidRPr="00CE3870">
        <w:rPr>
          <w:rFonts w:ascii="Times New Roman" w:hAnsi="Times New Roman" w:cs="Times New Roman"/>
          <w:sz w:val="18"/>
          <w:szCs w:val="18"/>
          <w:lang w:val="en"/>
        </w:rPr>
        <w:t>exploitation drillings within the Neogene sediments.</w:t>
      </w:r>
      <w:r w:rsidRPr="00CE3870">
        <w:rPr>
          <w:rFonts w:ascii="Times New Roman" w:hAnsi="Times New Roman" w:cs="Times New Roman"/>
          <w:sz w:val="18"/>
          <w:szCs w:val="18"/>
          <w:lang w:val="en"/>
        </w:rPr>
        <w:br/>
        <w:t>Water-horizons within the complex type of aquifers occur at many levels. They are characterized by variable thickness of the water</w:t>
      </w:r>
      <w:r w:rsidR="000D1B2E">
        <w:rPr>
          <w:rFonts w:ascii="Times New Roman" w:hAnsi="Times New Roman" w:cs="Times New Roman"/>
          <w:sz w:val="18"/>
          <w:szCs w:val="18"/>
          <w:lang w:val="en"/>
        </w:rPr>
        <w:t>-horizons,</w:t>
      </w:r>
      <w:r w:rsidRPr="00CE3870">
        <w:rPr>
          <w:rFonts w:ascii="Times New Roman" w:hAnsi="Times New Roman" w:cs="Times New Roman"/>
          <w:sz w:val="18"/>
          <w:szCs w:val="18"/>
          <w:lang w:val="en"/>
        </w:rPr>
        <w:t xml:space="preserve"> individual thickness of aquifers usually ranges from 2.0-10.0 m., while the total thickness of all aquifers within the entire Neogene complex varies in the range from 10</w:t>
      </w:r>
      <w:r w:rsidRPr="00CE3870">
        <w:rPr>
          <w:rFonts w:ascii="Times New Roman" w:hAnsi="Times New Roman" w:cs="Times New Roman"/>
          <w:sz w:val="18"/>
          <w:szCs w:val="18"/>
          <w:lang w:val="mk-MK"/>
        </w:rPr>
        <w:t xml:space="preserve"> </w:t>
      </w:r>
      <w:r w:rsidRPr="00CE3870">
        <w:rPr>
          <w:rFonts w:ascii="Times New Roman" w:hAnsi="Times New Roman" w:cs="Times New Roman"/>
          <w:sz w:val="18"/>
          <w:szCs w:val="18"/>
          <w:lang w:val="en"/>
        </w:rPr>
        <w:t>-</w:t>
      </w:r>
      <w:r w:rsidRPr="00CE3870">
        <w:rPr>
          <w:rFonts w:ascii="Times New Roman" w:hAnsi="Times New Roman" w:cs="Times New Roman"/>
          <w:sz w:val="18"/>
          <w:szCs w:val="18"/>
          <w:lang w:val="mk-MK"/>
        </w:rPr>
        <w:t xml:space="preserve"> </w:t>
      </w:r>
      <w:r w:rsidRPr="00CE3870">
        <w:rPr>
          <w:rFonts w:ascii="Times New Roman" w:hAnsi="Times New Roman" w:cs="Times New Roman"/>
          <w:sz w:val="18"/>
          <w:szCs w:val="18"/>
          <w:lang w:val="en"/>
        </w:rPr>
        <w:t>20% of the total deposits of Neogene sediments.</w:t>
      </w:r>
    </w:p>
    <w:p w:rsidR="00E914BE" w:rsidRPr="00CE3870" w:rsidRDefault="00E914BE" w:rsidP="00CE3870">
      <w:pPr>
        <w:spacing w:after="0" w:line="240" w:lineRule="auto"/>
        <w:ind w:firstLine="426"/>
        <w:jc w:val="both"/>
        <w:rPr>
          <w:rFonts w:ascii="Times New Roman" w:hAnsi="Times New Roman" w:cs="Times New Roman"/>
          <w:sz w:val="18"/>
          <w:szCs w:val="18"/>
        </w:rPr>
      </w:pPr>
      <w:r w:rsidRPr="00CE3870">
        <w:rPr>
          <w:rFonts w:ascii="Times New Roman" w:hAnsi="Times New Roman" w:cs="Times New Roman"/>
          <w:sz w:val="18"/>
          <w:szCs w:val="18"/>
        </w:rPr>
        <w:t>The first borehole (B-1) is performed to a depth of 300 m and its yield is 50 l/s. while the second borehole (B-2) is performed to a depth of 52 m and has a yield of 3</w:t>
      </w:r>
      <w:proofErr w:type="gramStart"/>
      <w:r w:rsidRPr="00CE3870">
        <w:rPr>
          <w:rFonts w:ascii="Times New Roman" w:hAnsi="Times New Roman" w:cs="Times New Roman"/>
          <w:sz w:val="18"/>
          <w:szCs w:val="18"/>
        </w:rPr>
        <w:t>,8</w:t>
      </w:r>
      <w:proofErr w:type="gramEnd"/>
      <w:r w:rsidRPr="00CE3870">
        <w:rPr>
          <w:rFonts w:ascii="Times New Roman" w:hAnsi="Times New Roman" w:cs="Times New Roman"/>
          <w:sz w:val="18"/>
          <w:szCs w:val="18"/>
        </w:rPr>
        <w:t xml:space="preserve">  l/s.</w:t>
      </w:r>
    </w:p>
    <w:p w:rsidR="00303DC8" w:rsidRPr="00CE3870" w:rsidRDefault="00E914BE" w:rsidP="00CE3870">
      <w:pPr>
        <w:spacing w:after="0" w:line="240" w:lineRule="auto"/>
        <w:ind w:firstLine="426"/>
        <w:jc w:val="both"/>
        <w:rPr>
          <w:rFonts w:ascii="Times New Roman" w:hAnsi="Times New Roman" w:cs="Times New Roman"/>
          <w:sz w:val="18"/>
          <w:szCs w:val="18"/>
        </w:rPr>
      </w:pPr>
      <w:r w:rsidRPr="00CE3870">
        <w:rPr>
          <w:rFonts w:ascii="Times New Roman" w:hAnsi="Times New Roman" w:cs="Times New Roman"/>
          <w:sz w:val="18"/>
          <w:szCs w:val="18"/>
        </w:rPr>
        <w:t>The characteristic of this type of aquifer is that water is mineral and brings large amounts of gas CO</w:t>
      </w:r>
      <w:r w:rsidRPr="00CE3870">
        <w:rPr>
          <w:rFonts w:ascii="Times New Roman" w:hAnsi="Times New Roman" w:cs="Times New Roman"/>
          <w:sz w:val="18"/>
          <w:szCs w:val="18"/>
          <w:vertAlign w:val="subscript"/>
        </w:rPr>
        <w:t>2</w:t>
      </w:r>
      <w:r w:rsidRPr="00CE3870">
        <w:rPr>
          <w:rFonts w:ascii="Times New Roman" w:hAnsi="Times New Roman" w:cs="Times New Roman"/>
          <w:sz w:val="18"/>
          <w:szCs w:val="18"/>
        </w:rPr>
        <w:t>. The mechanism of discharge of water from performed drillings and wells is influenced by the gas.</w:t>
      </w:r>
    </w:p>
    <w:p w:rsidR="00E914BE" w:rsidRPr="00CE3870" w:rsidRDefault="00E914BE" w:rsidP="00CE3870">
      <w:pPr>
        <w:spacing w:after="0" w:line="240" w:lineRule="auto"/>
        <w:ind w:firstLine="426"/>
        <w:jc w:val="both"/>
        <w:rPr>
          <w:rFonts w:ascii="Times New Roman" w:hAnsi="Times New Roman" w:cs="Times New Roman"/>
          <w:sz w:val="18"/>
          <w:szCs w:val="18"/>
        </w:rPr>
      </w:pPr>
      <w:r w:rsidRPr="00CE3870">
        <w:rPr>
          <w:rFonts w:ascii="Times New Roman" w:hAnsi="Times New Roman" w:cs="Times New Roman"/>
          <w:sz w:val="18"/>
          <w:szCs w:val="18"/>
        </w:rPr>
        <w:t xml:space="preserve">According to the hydro chemical type the water is </w:t>
      </w:r>
      <w:r w:rsidR="00E81980" w:rsidRPr="00CE3870">
        <w:rPr>
          <w:rFonts w:ascii="Times New Roman" w:hAnsi="Times New Roman" w:cs="Times New Roman"/>
          <w:sz w:val="18"/>
          <w:szCs w:val="18"/>
        </w:rPr>
        <w:t>hydrocarbons – chloride and</w:t>
      </w:r>
      <w:r w:rsidRPr="00CE3870">
        <w:rPr>
          <w:rFonts w:ascii="Times New Roman" w:hAnsi="Times New Roman" w:cs="Times New Roman"/>
          <w:sz w:val="18"/>
          <w:szCs w:val="18"/>
        </w:rPr>
        <w:t xml:space="preserve"> sodium-magnesium. The water temperature is 18 ° C. The to</w:t>
      </w:r>
      <w:r w:rsidR="00E81980" w:rsidRPr="00CE3870">
        <w:rPr>
          <w:rFonts w:ascii="Times New Roman" w:hAnsi="Times New Roman" w:cs="Times New Roman"/>
          <w:sz w:val="18"/>
          <w:szCs w:val="18"/>
        </w:rPr>
        <w:t>tal mineralization is 876 mg</w:t>
      </w:r>
      <w:r w:rsidR="00E81980" w:rsidRPr="000D1B2E">
        <w:rPr>
          <w:rFonts w:ascii="Times New Roman" w:hAnsi="Times New Roman" w:cs="Times New Roman"/>
          <w:sz w:val="18"/>
          <w:szCs w:val="18"/>
        </w:rPr>
        <w:t>/</w:t>
      </w:r>
      <w:r w:rsidR="000D1B2E" w:rsidRPr="000D1B2E">
        <w:rPr>
          <w:rFonts w:ascii="Times New Roman" w:hAnsi="Times New Roman" w:cs="Times New Roman"/>
          <w:sz w:val="18"/>
          <w:szCs w:val="18"/>
        </w:rPr>
        <w:t>l</w:t>
      </w:r>
      <w:r w:rsidRPr="00CE3870">
        <w:rPr>
          <w:rFonts w:ascii="Times New Roman" w:hAnsi="Times New Roman" w:cs="Times New Roman"/>
          <w:sz w:val="18"/>
          <w:szCs w:val="18"/>
        </w:rPr>
        <w:t xml:space="preserve"> and electrical conductivity is 12840 </w:t>
      </w:r>
      <w:r w:rsidRPr="000D1B2E">
        <w:rPr>
          <w:rFonts w:ascii="Times New Roman" w:hAnsi="Times New Roman" w:cs="Times New Roman"/>
          <w:sz w:val="18"/>
          <w:szCs w:val="18"/>
        </w:rPr>
        <w:t>m</w:t>
      </w:r>
      <w:r w:rsidR="000D1B2E" w:rsidRPr="000D1B2E">
        <w:rPr>
          <w:rFonts w:ascii="Times New Roman" w:hAnsi="Times New Roman" w:cs="Times New Roman"/>
          <w:sz w:val="18"/>
          <w:szCs w:val="18"/>
        </w:rPr>
        <w:t>Sc</w:t>
      </w:r>
      <w:r w:rsidRPr="000D1B2E">
        <w:rPr>
          <w:rFonts w:ascii="Times New Roman" w:hAnsi="Times New Roman" w:cs="Times New Roman"/>
          <w:sz w:val="18"/>
          <w:szCs w:val="18"/>
        </w:rPr>
        <w:t>m</w:t>
      </w:r>
      <w:r w:rsidRPr="00CE3870">
        <w:rPr>
          <w:rFonts w:ascii="Times New Roman" w:hAnsi="Times New Roman" w:cs="Times New Roman"/>
          <w:sz w:val="18"/>
          <w:szCs w:val="18"/>
          <w:vertAlign w:val="superscript"/>
        </w:rPr>
        <w:t>-</w:t>
      </w:r>
      <w:proofErr w:type="gramStart"/>
      <w:r w:rsidR="00E81980" w:rsidRPr="00CE3870">
        <w:rPr>
          <w:rFonts w:ascii="Times New Roman" w:hAnsi="Times New Roman" w:cs="Times New Roman"/>
          <w:sz w:val="18"/>
          <w:szCs w:val="18"/>
          <w:vertAlign w:val="superscript"/>
        </w:rPr>
        <w:t>1</w:t>
      </w:r>
      <w:r w:rsidRPr="00CE3870">
        <w:rPr>
          <w:rFonts w:ascii="Times New Roman" w:hAnsi="Times New Roman" w:cs="Times New Roman"/>
          <w:sz w:val="18"/>
          <w:szCs w:val="18"/>
        </w:rPr>
        <w:t xml:space="preserve"> </w:t>
      </w:r>
      <w:r w:rsidR="00E81980" w:rsidRPr="00CE3870">
        <w:rPr>
          <w:rFonts w:ascii="Times New Roman" w:hAnsi="Times New Roman" w:cs="Times New Roman"/>
          <w:sz w:val="18"/>
          <w:szCs w:val="18"/>
        </w:rPr>
        <w:t>.</w:t>
      </w:r>
      <w:proofErr w:type="gramEnd"/>
      <w:r w:rsidR="00E81980" w:rsidRPr="00CE3870">
        <w:rPr>
          <w:rFonts w:ascii="Times New Roman" w:hAnsi="Times New Roman" w:cs="Times New Roman"/>
          <w:sz w:val="18"/>
          <w:szCs w:val="18"/>
        </w:rPr>
        <w:t xml:space="preserve"> </w:t>
      </w:r>
      <w:r w:rsidRPr="00CE3870">
        <w:rPr>
          <w:rFonts w:ascii="Times New Roman" w:hAnsi="Times New Roman" w:cs="Times New Roman"/>
          <w:sz w:val="18"/>
          <w:szCs w:val="18"/>
        </w:rPr>
        <w:t>Mineral water from the wells is with a high degree of carbonate hardness of 381.</w:t>
      </w:r>
      <w:r w:rsidRPr="00B23006">
        <w:rPr>
          <w:rFonts w:ascii="Times New Roman" w:hAnsi="Times New Roman" w:cs="Times New Roman"/>
          <w:sz w:val="18"/>
          <w:szCs w:val="18"/>
        </w:rPr>
        <w:t>56 dH</w:t>
      </w:r>
      <w:r w:rsidRPr="00B23006">
        <w:rPr>
          <w:rFonts w:ascii="Times New Roman" w:hAnsi="Times New Roman" w:cs="Times New Roman"/>
          <w:sz w:val="18"/>
          <w:szCs w:val="18"/>
          <w:vertAlign w:val="superscript"/>
        </w:rPr>
        <w:t>o</w:t>
      </w:r>
      <w:r w:rsidRPr="00B23006">
        <w:rPr>
          <w:rFonts w:ascii="Times New Roman" w:hAnsi="Times New Roman" w:cs="Times New Roman"/>
          <w:sz w:val="18"/>
          <w:szCs w:val="18"/>
        </w:rPr>
        <w:t xml:space="preserve"> or high total hardness of 262.26 dH</w:t>
      </w:r>
      <w:r w:rsidRPr="00B23006">
        <w:rPr>
          <w:rFonts w:ascii="Times New Roman" w:hAnsi="Times New Roman" w:cs="Times New Roman"/>
          <w:sz w:val="18"/>
          <w:szCs w:val="18"/>
          <w:vertAlign w:val="superscript"/>
        </w:rPr>
        <w:t>o</w:t>
      </w:r>
      <w:r w:rsidRPr="00CE3870">
        <w:rPr>
          <w:rFonts w:ascii="Times New Roman" w:hAnsi="Times New Roman" w:cs="Times New Roman"/>
          <w:sz w:val="18"/>
          <w:szCs w:val="18"/>
        </w:rPr>
        <w:t>.</w:t>
      </w:r>
    </w:p>
    <w:p w:rsidR="00E81980" w:rsidRPr="00CE3870" w:rsidRDefault="00E914BE" w:rsidP="00CE3870">
      <w:pPr>
        <w:spacing w:after="0" w:line="240" w:lineRule="auto"/>
        <w:ind w:firstLine="426"/>
        <w:jc w:val="both"/>
        <w:rPr>
          <w:rFonts w:ascii="Times New Roman" w:hAnsi="Times New Roman" w:cs="Times New Roman"/>
          <w:sz w:val="18"/>
          <w:szCs w:val="18"/>
        </w:rPr>
      </w:pPr>
      <w:r w:rsidRPr="00CE3870">
        <w:rPr>
          <w:rFonts w:ascii="Times New Roman" w:hAnsi="Times New Roman" w:cs="Times New Roman"/>
          <w:b/>
          <w:sz w:val="18"/>
          <w:szCs w:val="18"/>
        </w:rPr>
        <w:t>Keywords</w:t>
      </w:r>
      <w:r w:rsidRPr="00CE3870">
        <w:rPr>
          <w:rFonts w:ascii="Times New Roman" w:hAnsi="Times New Roman" w:cs="Times New Roman"/>
          <w:sz w:val="18"/>
          <w:szCs w:val="18"/>
        </w:rPr>
        <w:t>: research, aquifer, exploitation</w:t>
      </w:r>
      <w:r w:rsidR="00E81980" w:rsidRPr="00CE3870">
        <w:rPr>
          <w:rFonts w:ascii="Times New Roman" w:hAnsi="Times New Roman" w:cs="Times New Roman"/>
          <w:sz w:val="18"/>
          <w:szCs w:val="18"/>
        </w:rPr>
        <w:t xml:space="preserve"> borehole</w:t>
      </w:r>
      <w:r w:rsidRPr="00CE3870">
        <w:rPr>
          <w:rFonts w:ascii="Times New Roman" w:hAnsi="Times New Roman" w:cs="Times New Roman"/>
          <w:sz w:val="18"/>
          <w:szCs w:val="18"/>
        </w:rPr>
        <w:t>, reserves, artesian aquifer.</w:t>
      </w:r>
    </w:p>
    <w:p w:rsidR="00CE3870" w:rsidRDefault="00CE3870" w:rsidP="00CE3870">
      <w:pPr>
        <w:spacing w:after="0" w:line="240" w:lineRule="auto"/>
        <w:jc w:val="both"/>
        <w:rPr>
          <w:rFonts w:ascii="Times New Roman" w:hAnsi="Times New Roman" w:cs="Times New Roman"/>
          <w:i/>
          <w:sz w:val="18"/>
          <w:szCs w:val="18"/>
        </w:rPr>
      </w:pPr>
    </w:p>
    <w:p w:rsidR="00CE3870" w:rsidRPr="00CE3870" w:rsidRDefault="00CE3870" w:rsidP="00CE3870">
      <w:pPr>
        <w:spacing w:after="0" w:line="240" w:lineRule="auto"/>
        <w:jc w:val="both"/>
        <w:rPr>
          <w:rFonts w:ascii="Times New Roman" w:hAnsi="Times New Roman" w:cs="Times New Roman"/>
          <w:i/>
          <w:sz w:val="18"/>
          <w:szCs w:val="18"/>
        </w:rPr>
      </w:pPr>
    </w:p>
    <w:p w:rsidR="00172034" w:rsidRPr="00CE3870" w:rsidRDefault="00550E22" w:rsidP="00CE3870">
      <w:pPr>
        <w:spacing w:after="0" w:line="240" w:lineRule="auto"/>
        <w:jc w:val="both"/>
        <w:rPr>
          <w:rFonts w:ascii="Times New Roman" w:hAnsi="Times New Roman" w:cs="Times New Roman"/>
          <w:b/>
          <w:sz w:val="24"/>
          <w:szCs w:val="18"/>
        </w:rPr>
      </w:pPr>
      <w:r w:rsidRPr="00CE3870">
        <w:rPr>
          <w:rFonts w:ascii="Times New Roman" w:hAnsi="Times New Roman" w:cs="Times New Roman"/>
          <w:b/>
          <w:sz w:val="24"/>
          <w:szCs w:val="18"/>
          <w:lang w:val="mk-MK"/>
        </w:rPr>
        <w:t xml:space="preserve">1. </w:t>
      </w:r>
      <w:r w:rsidRPr="00CE3870">
        <w:rPr>
          <w:rFonts w:ascii="Times New Roman" w:hAnsi="Times New Roman" w:cs="Times New Roman"/>
          <w:b/>
          <w:sz w:val="24"/>
          <w:szCs w:val="18"/>
        </w:rPr>
        <w:t>Вовед</w:t>
      </w:r>
    </w:p>
    <w:p w:rsidR="00172034" w:rsidRPr="00F0012B" w:rsidRDefault="00172034" w:rsidP="00E81980">
      <w:pPr>
        <w:spacing w:line="240" w:lineRule="auto"/>
        <w:jc w:val="both"/>
        <w:rPr>
          <w:rStyle w:val="BodyTextChar1"/>
          <w:color w:val="000000"/>
          <w:sz w:val="20"/>
          <w:szCs w:val="20"/>
          <w:lang w:eastAsia="mk-MK"/>
        </w:rPr>
      </w:pPr>
      <w:r w:rsidRPr="00F0012B">
        <w:rPr>
          <w:rFonts w:ascii="Times New Roman" w:hAnsi="Times New Roman" w:cs="Times New Roman"/>
          <w:sz w:val="20"/>
          <w:szCs w:val="20"/>
        </w:rPr>
        <w:t>Според досегашните хидрогеолошки истражувања најпотенцијален простор за минерална вода и гас СО</w:t>
      </w:r>
      <w:r w:rsidRPr="00F0012B">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на територијата на Република Македонија </w:t>
      </w:r>
      <w:r w:rsidRPr="00F0012B">
        <w:rPr>
          <w:rFonts w:ascii="Times New Roman" w:hAnsi="Times New Roman" w:cs="Times New Roman"/>
          <w:sz w:val="20"/>
          <w:szCs w:val="20"/>
          <w:lang w:val="mk-MK"/>
        </w:rPr>
        <w:t>е</w:t>
      </w:r>
      <w:r w:rsidRPr="00F0012B">
        <w:rPr>
          <w:rFonts w:ascii="Times New Roman" w:hAnsi="Times New Roman" w:cs="Times New Roman"/>
          <w:sz w:val="20"/>
          <w:szCs w:val="20"/>
        </w:rPr>
        <w:t xml:space="preserve"> Битолското поле. Селото </w:t>
      </w:r>
      <w:r w:rsidRPr="00F0012B">
        <w:rPr>
          <w:rFonts w:ascii="Times New Roman" w:hAnsi="Times New Roman" w:cs="Times New Roman"/>
          <w:sz w:val="20"/>
          <w:szCs w:val="20"/>
          <w:lang w:val="mk-MK"/>
        </w:rPr>
        <w:t>Рибарци</w:t>
      </w:r>
      <w:r w:rsidRPr="00F0012B">
        <w:rPr>
          <w:rFonts w:ascii="Times New Roman" w:hAnsi="Times New Roman" w:cs="Times New Roman"/>
          <w:sz w:val="20"/>
          <w:szCs w:val="20"/>
        </w:rPr>
        <w:t xml:space="preserve"> во чија околина се вршени хидрогеолошките истражувања за минерална вода и гас СО</w:t>
      </w:r>
      <w:r w:rsidRPr="00F0012B">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прикажани во овој труд </w:t>
      </w:r>
      <w:r w:rsidR="007E7782" w:rsidRPr="00F0012B">
        <w:rPr>
          <w:rFonts w:ascii="Times New Roman" w:hAnsi="Times New Roman" w:cs="Times New Roman"/>
          <w:sz w:val="20"/>
          <w:szCs w:val="20"/>
        </w:rPr>
        <w:t>спаѓа во рамките на тој простор.</w:t>
      </w:r>
      <w:r w:rsidRPr="00F0012B">
        <w:rPr>
          <w:rFonts w:ascii="Times New Roman" w:hAnsi="Times New Roman" w:cs="Times New Roman"/>
          <w:sz w:val="20"/>
          <w:szCs w:val="20"/>
        </w:rPr>
        <w:t xml:space="preserve"> </w:t>
      </w:r>
      <w:r w:rsidRPr="00F0012B">
        <w:rPr>
          <w:rStyle w:val="BodyTextChar1"/>
          <w:color w:val="000000"/>
          <w:sz w:val="20"/>
          <w:szCs w:val="20"/>
          <w:lang w:eastAsia="mk-MK"/>
        </w:rPr>
        <w:t>Во административен поглед истражниот терен припаѓа во рамките на општина Новаци кој од нејзе е одалечен околу 5 km.</w:t>
      </w:r>
    </w:p>
    <w:p w:rsidR="00172034" w:rsidRPr="00B467C4" w:rsidRDefault="00172034" w:rsidP="00E81980">
      <w:pPr>
        <w:pStyle w:val="BodyText"/>
        <w:shd w:val="clear" w:color="auto" w:fill="auto"/>
        <w:spacing w:before="0" w:after="0" w:line="240" w:lineRule="auto"/>
        <w:ind w:left="20" w:right="-55" w:firstLine="700"/>
        <w:jc w:val="both"/>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172034" w:rsidRPr="00B467C4" w:rsidTr="00681A4A">
        <w:trPr>
          <w:jc w:val="center"/>
        </w:trPr>
        <w:tc>
          <w:tcPr>
            <w:tcW w:w="9063" w:type="dxa"/>
          </w:tcPr>
          <w:p w:rsidR="00172034" w:rsidRPr="00B467C4" w:rsidRDefault="00172034" w:rsidP="00E81980">
            <w:pPr>
              <w:pStyle w:val="BodyText"/>
              <w:shd w:val="clear" w:color="auto" w:fill="auto"/>
              <w:spacing w:before="0" w:after="0" w:line="240" w:lineRule="auto"/>
              <w:ind w:right="-55" w:firstLine="0"/>
              <w:rPr>
                <w:rStyle w:val="BodyTextChar1"/>
                <w:color w:val="000000"/>
                <w:sz w:val="22"/>
                <w:szCs w:val="22"/>
              </w:rPr>
            </w:pPr>
            <w:r w:rsidRPr="00B467C4">
              <w:rPr>
                <w:noProof/>
                <w:color w:val="000000"/>
                <w:sz w:val="22"/>
                <w:szCs w:val="22"/>
                <w:shd w:val="clear" w:color="auto" w:fill="FFFFFF"/>
                <w:lang w:val="mk-MK" w:eastAsia="mk-MK"/>
              </w:rPr>
              <w:lastRenderedPageBreak/>
              <w:drawing>
                <wp:inline distT="0" distB="0" distL="0" distR="0" wp14:anchorId="05352FF3" wp14:editId="647D2EF4">
                  <wp:extent cx="3355848" cy="3008376"/>
                  <wp:effectExtent l="19050" t="19050" r="1651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grafska polozba 200 000 Ribarci copy.jpg"/>
                          <pic:cNvPicPr/>
                        </pic:nvPicPr>
                        <pic:blipFill>
                          <a:blip r:embed="rId7">
                            <a:extLst>
                              <a:ext uri="{28A0092B-C50C-407E-A947-70E740481C1C}">
                                <a14:useLocalDpi xmlns:a14="http://schemas.microsoft.com/office/drawing/2010/main" val="0"/>
                              </a:ext>
                            </a:extLst>
                          </a:blip>
                          <a:stretch>
                            <a:fillRect/>
                          </a:stretch>
                        </pic:blipFill>
                        <pic:spPr>
                          <a:xfrm>
                            <a:off x="0" y="0"/>
                            <a:ext cx="3355848" cy="3008376"/>
                          </a:xfrm>
                          <a:prstGeom prst="rect">
                            <a:avLst/>
                          </a:prstGeom>
                          <a:ln w="9525">
                            <a:solidFill>
                              <a:schemeClr val="tx1"/>
                            </a:solidFill>
                          </a:ln>
                        </pic:spPr>
                      </pic:pic>
                    </a:graphicData>
                  </a:graphic>
                </wp:inline>
              </w:drawing>
            </w:r>
          </w:p>
        </w:tc>
      </w:tr>
      <w:tr w:rsidR="00172034" w:rsidRPr="00CE3870" w:rsidTr="00681A4A">
        <w:trPr>
          <w:jc w:val="center"/>
        </w:trPr>
        <w:tc>
          <w:tcPr>
            <w:tcW w:w="9063" w:type="dxa"/>
          </w:tcPr>
          <w:p w:rsidR="00172034" w:rsidRPr="00CE3870" w:rsidRDefault="00172034" w:rsidP="00077E31">
            <w:pPr>
              <w:pStyle w:val="BodyText"/>
              <w:shd w:val="clear" w:color="auto" w:fill="auto"/>
              <w:spacing w:before="0" w:after="0" w:line="240" w:lineRule="auto"/>
              <w:ind w:right="-55" w:firstLine="0"/>
              <w:rPr>
                <w:rStyle w:val="BodyTextChar1"/>
                <w:b/>
                <w:color w:val="000000"/>
                <w:sz w:val="18"/>
                <w:szCs w:val="20"/>
              </w:rPr>
            </w:pPr>
            <w:r w:rsidRPr="00CE3870">
              <w:rPr>
                <w:rStyle w:val="BodyTextChar1"/>
                <w:b/>
                <w:color w:val="000000"/>
                <w:sz w:val="18"/>
                <w:szCs w:val="20"/>
              </w:rPr>
              <w:t>Сл</w:t>
            </w:r>
            <w:r w:rsidR="00F0012B" w:rsidRPr="00CE3870">
              <w:rPr>
                <w:rStyle w:val="BodyTextChar1"/>
                <w:b/>
                <w:color w:val="000000"/>
                <w:sz w:val="18"/>
                <w:szCs w:val="20"/>
                <w:lang w:val="mk-MK"/>
              </w:rPr>
              <w:t>ика</w:t>
            </w:r>
            <w:r w:rsidRPr="00CE3870">
              <w:rPr>
                <w:rStyle w:val="BodyTextChar1"/>
                <w:b/>
                <w:color w:val="000000"/>
                <w:sz w:val="18"/>
                <w:szCs w:val="20"/>
              </w:rPr>
              <w:t>. 1. Географска положба на истражуваниот терен.</w:t>
            </w:r>
          </w:p>
        </w:tc>
      </w:tr>
    </w:tbl>
    <w:p w:rsidR="005A29FD" w:rsidRPr="00CE3870" w:rsidRDefault="00F0012B" w:rsidP="00F0012B">
      <w:pPr>
        <w:tabs>
          <w:tab w:val="left" w:pos="2505"/>
        </w:tabs>
        <w:spacing w:line="240" w:lineRule="auto"/>
        <w:jc w:val="center"/>
        <w:rPr>
          <w:rFonts w:ascii="Times New Roman" w:hAnsi="Times New Roman" w:cs="Times New Roman"/>
          <w:b/>
          <w:sz w:val="18"/>
          <w:szCs w:val="20"/>
          <w:lang w:val="en"/>
        </w:rPr>
      </w:pPr>
      <w:r w:rsidRPr="00CE3870">
        <w:rPr>
          <w:rFonts w:ascii="Times New Roman" w:hAnsi="Times New Roman" w:cs="Times New Roman"/>
          <w:b/>
          <w:sz w:val="18"/>
          <w:szCs w:val="20"/>
          <w:lang w:val="en"/>
        </w:rPr>
        <w:t>Figure. 1 Geographical location of the investigated field.</w:t>
      </w:r>
    </w:p>
    <w:p w:rsidR="00F0012B" w:rsidRPr="00B467C4" w:rsidRDefault="00F0012B" w:rsidP="00F0012B">
      <w:pPr>
        <w:tabs>
          <w:tab w:val="left" w:pos="2505"/>
        </w:tabs>
        <w:spacing w:line="240" w:lineRule="auto"/>
        <w:jc w:val="center"/>
        <w:rPr>
          <w:rFonts w:ascii="Times New Roman" w:hAnsi="Times New Roman" w:cs="Times New Roman"/>
          <w:lang w:val="mk-MK"/>
        </w:rPr>
      </w:pPr>
    </w:p>
    <w:p w:rsidR="005A29FD" w:rsidRPr="00550E22" w:rsidRDefault="00550E22" w:rsidP="00CE3870">
      <w:pPr>
        <w:spacing w:after="0" w:line="240" w:lineRule="auto"/>
        <w:jc w:val="both"/>
        <w:rPr>
          <w:rFonts w:ascii="Times New Roman" w:hAnsi="Times New Roman" w:cs="Times New Roman"/>
          <w:b/>
          <w:sz w:val="24"/>
          <w:szCs w:val="24"/>
          <w:lang w:val="mk-MK"/>
        </w:rPr>
      </w:pPr>
      <w:r w:rsidRPr="00550E22">
        <w:rPr>
          <w:rFonts w:ascii="Times New Roman" w:hAnsi="Times New Roman" w:cs="Times New Roman"/>
          <w:b/>
          <w:sz w:val="24"/>
          <w:szCs w:val="24"/>
          <w:lang w:val="mk-MK"/>
        </w:rPr>
        <w:t>2. Геолошка градба на теренот</w:t>
      </w:r>
    </w:p>
    <w:p w:rsidR="005A29FD" w:rsidRPr="00F0012B" w:rsidRDefault="005A29F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Пошироката околина на истражуваниот терен е изградена од прекамбриски, палеозоиски, мезозоиски и кено</w:t>
      </w:r>
      <w:r w:rsidRPr="00A2085E">
        <w:rPr>
          <w:rFonts w:ascii="Times New Roman" w:hAnsi="Times New Roman" w:cs="Times New Roman"/>
          <w:sz w:val="20"/>
          <w:szCs w:val="20"/>
        </w:rPr>
        <w:t>зо</w:t>
      </w:r>
      <w:r w:rsidR="00A2085E" w:rsidRPr="00A2085E">
        <w:rPr>
          <w:rFonts w:ascii="Times New Roman" w:hAnsi="Times New Roman" w:cs="Times New Roman"/>
          <w:sz w:val="20"/>
          <w:szCs w:val="20"/>
          <w:lang w:val="mk-MK"/>
        </w:rPr>
        <w:t>и</w:t>
      </w:r>
      <w:r w:rsidRPr="00A2085E">
        <w:rPr>
          <w:rFonts w:ascii="Times New Roman" w:hAnsi="Times New Roman" w:cs="Times New Roman"/>
          <w:sz w:val="20"/>
          <w:szCs w:val="20"/>
        </w:rPr>
        <w:t>ск</w:t>
      </w:r>
      <w:r w:rsidRPr="00F0012B">
        <w:rPr>
          <w:rFonts w:ascii="Times New Roman" w:hAnsi="Times New Roman" w:cs="Times New Roman"/>
          <w:sz w:val="20"/>
          <w:szCs w:val="20"/>
        </w:rPr>
        <w:t>и карпи.</w:t>
      </w:r>
    </w:p>
    <w:p w:rsidR="005A29FD" w:rsidRPr="00F0012B" w:rsidRDefault="005A29F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b/>
          <w:sz w:val="20"/>
          <w:szCs w:val="20"/>
        </w:rPr>
        <w:t xml:space="preserve">Прекамбриските карпи </w:t>
      </w:r>
      <w:r w:rsidRPr="00F0012B">
        <w:rPr>
          <w:rFonts w:ascii="Times New Roman" w:hAnsi="Times New Roman" w:cs="Times New Roman"/>
          <w:sz w:val="20"/>
          <w:szCs w:val="20"/>
        </w:rPr>
        <w:t xml:space="preserve">претставуваат најстари творевини на овие простори. Истите ја градат основата на теренот. Распространети се по целиот обод на Пелагониската котлина </w:t>
      </w:r>
      <w:proofErr w:type="gramStart"/>
      <w:r w:rsidRPr="00F0012B">
        <w:rPr>
          <w:rFonts w:ascii="Times New Roman" w:hAnsi="Times New Roman" w:cs="Times New Roman"/>
          <w:sz w:val="20"/>
          <w:szCs w:val="20"/>
        </w:rPr>
        <w:t>и  представени</w:t>
      </w:r>
      <w:proofErr w:type="gramEnd"/>
      <w:r w:rsidRPr="00F0012B">
        <w:rPr>
          <w:rFonts w:ascii="Times New Roman" w:hAnsi="Times New Roman" w:cs="Times New Roman"/>
          <w:sz w:val="20"/>
          <w:szCs w:val="20"/>
        </w:rPr>
        <w:t xml:space="preserve"> се со:</w:t>
      </w:r>
      <w:r w:rsidRPr="00F0012B">
        <w:rPr>
          <w:rFonts w:ascii="Times New Roman" w:hAnsi="Times New Roman" w:cs="Times New Roman"/>
          <w:sz w:val="20"/>
          <w:szCs w:val="20"/>
          <w:lang w:val="mk-MK"/>
        </w:rPr>
        <w:t xml:space="preserve"> </w:t>
      </w:r>
      <w:r w:rsidRPr="00F0012B">
        <w:rPr>
          <w:rFonts w:ascii="Times New Roman" w:hAnsi="Times New Roman" w:cs="Times New Roman"/>
          <w:i/>
          <w:sz w:val="20"/>
          <w:szCs w:val="20"/>
        </w:rPr>
        <w:t>Окцасто - амигдалоидни дволискунски гнајсеви, Тракасто мусковитски гнајсеви и Гранат - страуролитски  микашисти</w:t>
      </w:r>
      <w:r w:rsidR="00B70A09">
        <w:rPr>
          <w:rFonts w:ascii="Times New Roman" w:hAnsi="Times New Roman" w:cs="Times New Roman"/>
          <w:sz w:val="20"/>
          <w:szCs w:val="20"/>
        </w:rPr>
        <w:t>.</w:t>
      </w:r>
      <w:r w:rsidRPr="00B70A09">
        <w:rPr>
          <w:rFonts w:ascii="Times New Roman" w:hAnsi="Times New Roman" w:cs="Times New Roman"/>
          <w:sz w:val="20"/>
          <w:szCs w:val="20"/>
        </w:rPr>
        <w:t xml:space="preserve"> </w:t>
      </w:r>
    </w:p>
    <w:p w:rsidR="00EA3576" w:rsidRPr="00F0012B" w:rsidRDefault="005A29FD" w:rsidP="00CE3870">
      <w:pPr>
        <w:spacing w:after="0" w:line="240" w:lineRule="auto"/>
        <w:jc w:val="both"/>
        <w:rPr>
          <w:rFonts w:ascii="Times New Roman" w:hAnsi="Times New Roman" w:cs="Times New Roman"/>
          <w:i/>
          <w:sz w:val="20"/>
          <w:szCs w:val="20"/>
        </w:rPr>
      </w:pPr>
      <w:r w:rsidRPr="00F0012B">
        <w:rPr>
          <w:rFonts w:ascii="Times New Roman" w:hAnsi="Times New Roman" w:cs="Times New Roman"/>
          <w:b/>
          <w:sz w:val="20"/>
          <w:szCs w:val="20"/>
        </w:rPr>
        <w:t xml:space="preserve">Палеозоиските карпи </w:t>
      </w:r>
      <w:r w:rsidRPr="00F0012B">
        <w:rPr>
          <w:rFonts w:ascii="Times New Roman" w:hAnsi="Times New Roman" w:cs="Times New Roman"/>
          <w:sz w:val="20"/>
          <w:szCs w:val="20"/>
        </w:rPr>
        <w:t xml:space="preserve">на овој </w:t>
      </w:r>
      <w:proofErr w:type="gramStart"/>
      <w:r w:rsidRPr="00F0012B">
        <w:rPr>
          <w:rFonts w:ascii="Times New Roman" w:hAnsi="Times New Roman" w:cs="Times New Roman"/>
          <w:sz w:val="20"/>
          <w:szCs w:val="20"/>
        </w:rPr>
        <w:t>терен  се</w:t>
      </w:r>
      <w:proofErr w:type="gramEnd"/>
      <w:r w:rsidRPr="00F0012B">
        <w:rPr>
          <w:rFonts w:ascii="Times New Roman" w:hAnsi="Times New Roman" w:cs="Times New Roman"/>
          <w:sz w:val="20"/>
          <w:szCs w:val="20"/>
        </w:rPr>
        <w:t xml:space="preserve"> представени со </w:t>
      </w:r>
      <w:r w:rsidRPr="00F0012B">
        <w:rPr>
          <w:rFonts w:ascii="Times New Roman" w:hAnsi="Times New Roman" w:cs="Times New Roman"/>
          <w:i/>
          <w:sz w:val="20"/>
          <w:szCs w:val="20"/>
        </w:rPr>
        <w:t>кварцн</w:t>
      </w:r>
      <w:r w:rsidR="00EA3576" w:rsidRPr="00F0012B">
        <w:rPr>
          <w:rFonts w:ascii="Times New Roman" w:hAnsi="Times New Roman" w:cs="Times New Roman"/>
          <w:i/>
          <w:sz w:val="20"/>
          <w:szCs w:val="20"/>
        </w:rPr>
        <w:t xml:space="preserve">и и кварц - серицитски шкрилци </w:t>
      </w:r>
      <w:r w:rsidR="00EA3576" w:rsidRPr="00F0012B">
        <w:rPr>
          <w:rFonts w:ascii="Times New Roman" w:hAnsi="Times New Roman" w:cs="Times New Roman"/>
          <w:sz w:val="20"/>
          <w:szCs w:val="20"/>
        </w:rPr>
        <w:t xml:space="preserve">додека </w:t>
      </w:r>
      <w:r w:rsidR="00EA3576" w:rsidRPr="00F0012B">
        <w:rPr>
          <w:rFonts w:ascii="Times New Roman" w:hAnsi="Times New Roman" w:cs="Times New Roman"/>
          <w:b/>
          <w:sz w:val="20"/>
          <w:szCs w:val="20"/>
        </w:rPr>
        <w:t>Мезозоик</w:t>
      </w:r>
      <w:r w:rsidR="00EA3576" w:rsidRPr="00F0012B">
        <w:rPr>
          <w:rFonts w:ascii="Times New Roman" w:hAnsi="Times New Roman" w:cs="Times New Roman"/>
          <w:sz w:val="20"/>
          <w:szCs w:val="20"/>
        </w:rPr>
        <w:t xml:space="preserve"> е претставен со</w:t>
      </w:r>
      <w:r w:rsidR="00EA3576" w:rsidRPr="00F0012B">
        <w:rPr>
          <w:rFonts w:ascii="Times New Roman" w:hAnsi="Times New Roman" w:cs="Times New Roman"/>
          <w:i/>
          <w:sz w:val="20"/>
          <w:szCs w:val="20"/>
        </w:rPr>
        <w:t xml:space="preserve"> </w:t>
      </w:r>
      <w:r w:rsidR="00EA3576" w:rsidRPr="00F0012B">
        <w:rPr>
          <w:rFonts w:ascii="Times New Roman" w:hAnsi="Times New Roman" w:cs="Times New Roman"/>
          <w:i/>
          <w:sz w:val="20"/>
          <w:szCs w:val="20"/>
          <w:lang w:val="mk-MK"/>
        </w:rPr>
        <w:t xml:space="preserve"> м</w:t>
      </w:r>
      <w:r w:rsidRPr="00F0012B">
        <w:rPr>
          <w:rFonts w:ascii="Times New Roman" w:hAnsi="Times New Roman" w:cs="Times New Roman"/>
          <w:i/>
          <w:sz w:val="20"/>
          <w:szCs w:val="20"/>
        </w:rPr>
        <w:t>етаморфисани габрови</w:t>
      </w:r>
      <w:r w:rsidR="00EA3576" w:rsidRPr="00F0012B">
        <w:rPr>
          <w:rFonts w:ascii="Times New Roman" w:hAnsi="Times New Roman" w:cs="Times New Roman"/>
          <w:sz w:val="20"/>
          <w:szCs w:val="20"/>
        </w:rPr>
        <w:t xml:space="preserve"> и</w:t>
      </w:r>
      <w:r w:rsidRPr="00F0012B">
        <w:rPr>
          <w:rFonts w:ascii="Times New Roman" w:hAnsi="Times New Roman" w:cs="Times New Roman"/>
          <w:sz w:val="20"/>
          <w:szCs w:val="20"/>
        </w:rPr>
        <w:t xml:space="preserve"> </w:t>
      </w:r>
      <w:r w:rsidR="00EA3576" w:rsidRPr="00F0012B">
        <w:rPr>
          <w:rFonts w:ascii="Times New Roman" w:hAnsi="Times New Roman" w:cs="Times New Roman"/>
          <w:i/>
          <w:sz w:val="20"/>
          <w:szCs w:val="20"/>
          <w:lang w:val="mk-MK"/>
        </w:rPr>
        <w:t>а</w:t>
      </w:r>
      <w:r w:rsidRPr="00F0012B">
        <w:rPr>
          <w:rFonts w:ascii="Times New Roman" w:hAnsi="Times New Roman" w:cs="Times New Roman"/>
          <w:i/>
          <w:sz w:val="20"/>
          <w:szCs w:val="20"/>
        </w:rPr>
        <w:t>лкални гранити</w:t>
      </w:r>
      <w:r w:rsidRPr="00F0012B">
        <w:rPr>
          <w:rFonts w:ascii="Times New Roman" w:hAnsi="Times New Roman" w:cs="Times New Roman"/>
          <w:sz w:val="20"/>
          <w:szCs w:val="20"/>
        </w:rPr>
        <w:t>.</w:t>
      </w:r>
    </w:p>
    <w:p w:rsidR="005A29FD" w:rsidRPr="00F0012B" w:rsidRDefault="005A29F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b/>
          <w:sz w:val="20"/>
          <w:szCs w:val="20"/>
        </w:rPr>
        <w:t>Кенозоик</w:t>
      </w:r>
      <w:r w:rsidRPr="00F0012B">
        <w:rPr>
          <w:rFonts w:ascii="Times New Roman" w:hAnsi="Times New Roman" w:cs="Times New Roman"/>
          <w:sz w:val="20"/>
          <w:szCs w:val="20"/>
        </w:rPr>
        <w:t xml:space="preserve"> во рамките на пошироката околина на Пелагониската котлина е представен со плиоцен и квартар.</w:t>
      </w:r>
    </w:p>
    <w:p w:rsidR="005A29FD" w:rsidRPr="00F0012B" w:rsidRDefault="005A29F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i/>
          <w:sz w:val="20"/>
          <w:szCs w:val="20"/>
        </w:rPr>
        <w:t xml:space="preserve">Плиоцен </w:t>
      </w:r>
      <w:r w:rsidRPr="00F0012B">
        <w:rPr>
          <w:rFonts w:ascii="Times New Roman" w:hAnsi="Times New Roman" w:cs="Times New Roman"/>
          <w:sz w:val="20"/>
          <w:szCs w:val="20"/>
        </w:rPr>
        <w:t xml:space="preserve">има големо распространување на овие простори. Овие седименти залегнуваат транзгресивно преку прекамбриските и палеозоиските карпи (гнајсеви и микашисти), а представени се со фации од чакали, песоци и глини кои претставуваат базен дел на плиоценската седиментација </w:t>
      </w:r>
    </w:p>
    <w:p w:rsidR="005A29FD" w:rsidRDefault="005A29F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i/>
          <w:sz w:val="20"/>
          <w:szCs w:val="20"/>
        </w:rPr>
        <w:lastRenderedPageBreak/>
        <w:t>Кварт</w:t>
      </w:r>
      <w:r w:rsidR="00E65DE6" w:rsidRPr="00E65DE6">
        <w:rPr>
          <w:rFonts w:ascii="Times New Roman" w:hAnsi="Times New Roman" w:cs="Times New Roman"/>
          <w:i/>
          <w:sz w:val="20"/>
          <w:szCs w:val="20"/>
          <w:lang w:val="mk-MK"/>
        </w:rPr>
        <w:t>е</w:t>
      </w:r>
      <w:r w:rsidR="00E65DE6">
        <w:rPr>
          <w:rFonts w:ascii="Times New Roman" w:hAnsi="Times New Roman" w:cs="Times New Roman"/>
          <w:i/>
          <w:sz w:val="20"/>
          <w:szCs w:val="20"/>
        </w:rPr>
        <w:t xml:space="preserve">р </w:t>
      </w:r>
      <w:r w:rsidRPr="00F0012B">
        <w:rPr>
          <w:rFonts w:ascii="Times New Roman" w:hAnsi="Times New Roman" w:cs="Times New Roman"/>
          <w:sz w:val="20"/>
          <w:szCs w:val="20"/>
        </w:rPr>
        <w:t>во рамките на пошироката околина на Пелагони</w:t>
      </w:r>
      <w:r w:rsidR="00E65DE6">
        <w:rPr>
          <w:rFonts w:ascii="Times New Roman" w:hAnsi="Times New Roman" w:cs="Times New Roman"/>
          <w:sz w:val="20"/>
          <w:szCs w:val="20"/>
        </w:rPr>
        <w:t xml:space="preserve">ската котлина </w:t>
      </w:r>
      <w:proofErr w:type="gramStart"/>
      <w:r w:rsidR="00E65DE6">
        <w:rPr>
          <w:rFonts w:ascii="Times New Roman" w:hAnsi="Times New Roman" w:cs="Times New Roman"/>
          <w:sz w:val="20"/>
          <w:szCs w:val="20"/>
        </w:rPr>
        <w:t>представен  е</w:t>
      </w:r>
      <w:proofErr w:type="gramEnd"/>
      <w:r w:rsidR="00E65DE6">
        <w:rPr>
          <w:rFonts w:ascii="Times New Roman" w:hAnsi="Times New Roman" w:cs="Times New Roman"/>
          <w:sz w:val="20"/>
          <w:szCs w:val="20"/>
        </w:rPr>
        <w:t xml:space="preserve"> со: </w:t>
      </w:r>
      <w:r w:rsidRPr="00F0012B">
        <w:rPr>
          <w:rFonts w:ascii="Times New Roman" w:hAnsi="Times New Roman" w:cs="Times New Roman"/>
          <w:sz w:val="20"/>
          <w:szCs w:val="20"/>
        </w:rPr>
        <w:t>глациофлувијални наслаги, речни тераси, органогено мочуришни седименти, делувијални седименти</w:t>
      </w:r>
      <w:r w:rsidR="00224034" w:rsidRPr="00421A6C">
        <w:rPr>
          <w:rFonts w:ascii="Times New Roman" w:hAnsi="Times New Roman" w:cs="Times New Roman"/>
          <w:sz w:val="20"/>
          <w:szCs w:val="20"/>
        </w:rPr>
        <w:t>,</w:t>
      </w:r>
      <w:r w:rsidRPr="00F0012B">
        <w:rPr>
          <w:rFonts w:ascii="Times New Roman" w:hAnsi="Times New Roman" w:cs="Times New Roman"/>
          <w:sz w:val="20"/>
          <w:szCs w:val="20"/>
        </w:rPr>
        <w:t xml:space="preserve"> пролувијални, и алувијални седименти. </w:t>
      </w:r>
    </w:p>
    <w:p w:rsidR="00773F1C" w:rsidRPr="00F0012B" w:rsidRDefault="00773F1C" w:rsidP="00CE3870">
      <w:pPr>
        <w:spacing w:after="0" w:line="240" w:lineRule="auto"/>
        <w:jc w:val="both"/>
        <w:rPr>
          <w:rFonts w:ascii="Times New Roman" w:hAnsi="Times New Roman" w:cs="Times New Roman"/>
          <w:sz w:val="20"/>
          <w:szCs w:val="20"/>
        </w:rPr>
      </w:pPr>
    </w:p>
    <w:p w:rsidR="003C270D" w:rsidRPr="00550E22" w:rsidRDefault="00550E22" w:rsidP="00CE3870">
      <w:pPr>
        <w:spacing w:after="0" w:line="240" w:lineRule="auto"/>
        <w:jc w:val="both"/>
        <w:rPr>
          <w:rFonts w:ascii="Times New Roman" w:hAnsi="Times New Roman" w:cs="Times New Roman"/>
          <w:b/>
          <w:sz w:val="24"/>
          <w:szCs w:val="24"/>
          <w:lang w:val="mk-MK"/>
        </w:rPr>
      </w:pPr>
      <w:r w:rsidRPr="00550E22">
        <w:rPr>
          <w:rFonts w:ascii="Times New Roman" w:hAnsi="Times New Roman" w:cs="Times New Roman"/>
          <w:b/>
          <w:sz w:val="24"/>
          <w:szCs w:val="24"/>
          <w:lang w:val="mk-MK"/>
        </w:rPr>
        <w:t xml:space="preserve">3. </w:t>
      </w:r>
      <w:r w:rsidRPr="00550E22">
        <w:rPr>
          <w:rFonts w:ascii="Times New Roman" w:hAnsi="Times New Roman" w:cs="Times New Roman"/>
          <w:b/>
          <w:sz w:val="24"/>
          <w:szCs w:val="24"/>
        </w:rPr>
        <w:t xml:space="preserve">Хидрогеолошки карактеристики </w:t>
      </w:r>
      <w:r w:rsidRPr="00550E22">
        <w:rPr>
          <w:rFonts w:ascii="Times New Roman" w:hAnsi="Times New Roman" w:cs="Times New Roman"/>
          <w:b/>
          <w:sz w:val="24"/>
          <w:szCs w:val="24"/>
          <w:lang w:val="mk-MK"/>
        </w:rPr>
        <w:t>на теренот</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На основа на геолошката градба и структурниот тип на порозност во рамките на карпестите маси на истражуваниот простор се издвојуваат следните типови на водоносници: водоносници со интергрануларна (меѓузрнеста) порозност и условно безводни терени.</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Според водопропустливоста во рамките на збиениот тип на водоносници се издвоени: водоносници во водононосни средини со меѓузрнеста порозност (добро водопропустни), водоносници во водононосни средини со меѓузрнеста порозност (средно водопропустни), водоносници во водононосни средини со меѓузрнеста порозност (слабо водопропустни), комплексен тип на водносници во водоносни средини со меѓузрнеста порозност (средно водопропустни) и условно безводни средини (хидрогеолошки изолатори)</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Според хидродинамичките карактеристики кои владеат во рамките на водоносните средини се издвојуваат следните типови на водоносници: водоносници со слободно ниво на подземни води и артески и субартески тип на водоносници (водоносници со ниво на подземни води под притисок).</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 xml:space="preserve">Карпестите маси кои </w:t>
      </w:r>
      <w:r w:rsidRPr="00F0012B">
        <w:rPr>
          <w:rFonts w:ascii="Times New Roman" w:hAnsi="Times New Roman" w:cs="Times New Roman"/>
          <w:sz w:val="20"/>
          <w:szCs w:val="20"/>
          <w:lang w:val="mk-MK"/>
        </w:rPr>
        <w:t>го градат</w:t>
      </w:r>
      <w:r w:rsidRPr="00F0012B">
        <w:rPr>
          <w:rFonts w:ascii="Times New Roman" w:hAnsi="Times New Roman" w:cs="Times New Roman"/>
          <w:sz w:val="20"/>
          <w:szCs w:val="20"/>
        </w:rPr>
        <w:t xml:space="preserve"> истражниот терен према нивната хидрогеолошка функција се сврстени како: хидрогеолошки колектори, хидрогеолошки спроводници, хидрогеолошки комплекси и хидрогеолошки изолатори.</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Како хидрогеолошки колектори и спроводници се издвојуваат карпестите маси со интергрануларна (</w:t>
      </w:r>
      <w:r w:rsidRPr="00B23006">
        <w:rPr>
          <w:rFonts w:ascii="Times New Roman" w:hAnsi="Times New Roman" w:cs="Times New Roman"/>
          <w:sz w:val="20"/>
          <w:szCs w:val="20"/>
        </w:rPr>
        <w:t>меѓузрн</w:t>
      </w:r>
      <w:r w:rsidR="00B23006" w:rsidRPr="00B23006">
        <w:rPr>
          <w:rFonts w:ascii="Times New Roman" w:hAnsi="Times New Roman" w:cs="Times New Roman"/>
          <w:sz w:val="20"/>
          <w:szCs w:val="20"/>
          <w:lang w:val="mk-MK"/>
        </w:rPr>
        <w:t>еста</w:t>
      </w:r>
      <w:r w:rsidRPr="00F0012B">
        <w:rPr>
          <w:rFonts w:ascii="Times New Roman" w:hAnsi="Times New Roman" w:cs="Times New Roman"/>
          <w:sz w:val="20"/>
          <w:szCs w:val="20"/>
        </w:rPr>
        <w:t>) порозност.</w:t>
      </w:r>
    </w:p>
    <w:p w:rsidR="003C270D"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Во групата на хидрогеолошки комплекси се издвоени неогените седименти, а во групата на хидрогеолошки изолатори издвоени се барските седименти, глините и алевритите во рамките на неогениот комплекс.</w:t>
      </w:r>
    </w:p>
    <w:p w:rsidR="00773F1C" w:rsidRPr="00F0012B" w:rsidRDefault="00773F1C" w:rsidP="00CE3870">
      <w:pPr>
        <w:spacing w:after="0" w:line="240" w:lineRule="auto"/>
        <w:jc w:val="both"/>
        <w:rPr>
          <w:rFonts w:ascii="Times New Roman" w:hAnsi="Times New Roman" w:cs="Times New Roman"/>
          <w:sz w:val="20"/>
          <w:szCs w:val="20"/>
        </w:rPr>
      </w:pPr>
    </w:p>
    <w:p w:rsidR="003C270D" w:rsidRPr="00F0012B" w:rsidRDefault="00550E22" w:rsidP="00CE3870">
      <w:pPr>
        <w:spacing w:after="0" w:line="240" w:lineRule="auto"/>
        <w:jc w:val="both"/>
        <w:rPr>
          <w:rFonts w:ascii="Times New Roman" w:hAnsi="Times New Roman" w:cs="Times New Roman"/>
          <w:sz w:val="20"/>
          <w:szCs w:val="20"/>
        </w:rPr>
      </w:pPr>
      <w:r w:rsidRPr="00550E22">
        <w:rPr>
          <w:rFonts w:ascii="Times New Roman" w:hAnsi="Times New Roman" w:cs="Times New Roman"/>
          <w:b/>
          <w:sz w:val="24"/>
          <w:szCs w:val="24"/>
          <w:lang w:val="mk-MK"/>
        </w:rPr>
        <w:t xml:space="preserve">4. </w:t>
      </w:r>
      <w:r w:rsidRPr="00550E22">
        <w:rPr>
          <w:rFonts w:ascii="Times New Roman" w:hAnsi="Times New Roman" w:cs="Times New Roman"/>
          <w:b/>
          <w:sz w:val="24"/>
          <w:szCs w:val="24"/>
        </w:rPr>
        <w:t>Изработка на истражно - експлоатациони дупнатини</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За истражување и експлоатација на минерална вода и гас СО</w:t>
      </w:r>
      <w:r w:rsidRPr="00F0012B">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во околината на селото </w:t>
      </w:r>
      <w:r w:rsidR="006A3B00" w:rsidRPr="00F0012B">
        <w:rPr>
          <w:rFonts w:ascii="Times New Roman" w:hAnsi="Times New Roman" w:cs="Times New Roman"/>
          <w:sz w:val="20"/>
          <w:szCs w:val="20"/>
          <w:lang w:val="mk-MK"/>
        </w:rPr>
        <w:t>Рибарци</w:t>
      </w:r>
      <w:r w:rsidRPr="00F0012B">
        <w:rPr>
          <w:rFonts w:ascii="Times New Roman" w:hAnsi="Times New Roman" w:cs="Times New Roman"/>
          <w:sz w:val="20"/>
          <w:szCs w:val="20"/>
        </w:rPr>
        <w:t xml:space="preserve"> се изведени </w:t>
      </w:r>
      <w:r w:rsidR="006A3B00" w:rsidRPr="00F0012B">
        <w:rPr>
          <w:rFonts w:ascii="Times New Roman" w:hAnsi="Times New Roman" w:cs="Times New Roman"/>
          <w:sz w:val="20"/>
          <w:szCs w:val="20"/>
          <w:lang w:val="mk-MK"/>
        </w:rPr>
        <w:t>две</w:t>
      </w:r>
      <w:r w:rsidRPr="00F0012B">
        <w:rPr>
          <w:rFonts w:ascii="Times New Roman" w:hAnsi="Times New Roman" w:cs="Times New Roman"/>
          <w:sz w:val="20"/>
          <w:szCs w:val="20"/>
        </w:rPr>
        <w:t xml:space="preserve"> истражно-експлоатациони дупнатини во рамките на неогените седименти. </w:t>
      </w:r>
    </w:p>
    <w:p w:rsidR="006A3B00"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lastRenderedPageBreak/>
        <w:t>Првата дупнатина (Б</w:t>
      </w:r>
      <w:r w:rsidR="00900308" w:rsidRPr="00F0012B">
        <w:rPr>
          <w:rFonts w:ascii="Times New Roman" w:hAnsi="Times New Roman" w:cs="Times New Roman"/>
          <w:sz w:val="20"/>
          <w:szCs w:val="20"/>
        </w:rPr>
        <w:t>-1</w:t>
      </w:r>
      <w:r w:rsidRPr="00F0012B">
        <w:rPr>
          <w:rFonts w:ascii="Times New Roman" w:hAnsi="Times New Roman" w:cs="Times New Roman"/>
          <w:sz w:val="20"/>
          <w:szCs w:val="20"/>
        </w:rPr>
        <w:t>) е изведена до длабина од 30</w:t>
      </w:r>
      <w:r w:rsidR="006A3B00" w:rsidRPr="00F0012B">
        <w:rPr>
          <w:rFonts w:ascii="Times New Roman" w:hAnsi="Times New Roman" w:cs="Times New Roman"/>
          <w:sz w:val="20"/>
          <w:szCs w:val="20"/>
          <w:lang w:val="mk-MK"/>
        </w:rPr>
        <w:t>0</w:t>
      </w:r>
      <w:r w:rsidRPr="00F0012B">
        <w:rPr>
          <w:rFonts w:ascii="Times New Roman" w:hAnsi="Times New Roman" w:cs="Times New Roman"/>
          <w:sz w:val="20"/>
          <w:szCs w:val="20"/>
        </w:rPr>
        <w:t xml:space="preserve"> </w:t>
      </w:r>
      <w:r w:rsidR="006A3B00" w:rsidRPr="00F0012B">
        <w:rPr>
          <w:rFonts w:ascii="Times New Roman" w:hAnsi="Times New Roman" w:cs="Times New Roman"/>
          <w:sz w:val="20"/>
          <w:szCs w:val="20"/>
        </w:rPr>
        <w:t>m</w:t>
      </w:r>
      <w:r w:rsidRPr="00F0012B">
        <w:rPr>
          <w:rFonts w:ascii="Times New Roman" w:hAnsi="Times New Roman" w:cs="Times New Roman"/>
          <w:sz w:val="20"/>
          <w:szCs w:val="20"/>
        </w:rPr>
        <w:t xml:space="preserve"> </w:t>
      </w:r>
      <w:r w:rsidR="006A3B00" w:rsidRPr="00F0012B">
        <w:rPr>
          <w:rFonts w:ascii="Times New Roman" w:hAnsi="Times New Roman" w:cs="Times New Roman"/>
          <w:sz w:val="20"/>
          <w:szCs w:val="20"/>
        </w:rPr>
        <w:t xml:space="preserve">со почетен пречник од 500 </w:t>
      </w:r>
      <w:r w:rsidR="00E11B0D" w:rsidRPr="00F0012B">
        <w:rPr>
          <w:rFonts w:ascii="Times New Roman" w:hAnsi="Times New Roman" w:cs="Times New Roman"/>
          <w:sz w:val="20"/>
          <w:szCs w:val="20"/>
        </w:rPr>
        <w:t>mm</w:t>
      </w:r>
      <w:r w:rsidR="006A3B00" w:rsidRPr="00F0012B">
        <w:rPr>
          <w:rFonts w:ascii="Times New Roman" w:hAnsi="Times New Roman" w:cs="Times New Roman"/>
          <w:sz w:val="20"/>
          <w:szCs w:val="20"/>
        </w:rPr>
        <w:t xml:space="preserve"> и завршен од 295 </w:t>
      </w:r>
      <w:r w:rsidR="00E11B0D" w:rsidRPr="00F0012B">
        <w:rPr>
          <w:rFonts w:ascii="Times New Roman" w:hAnsi="Times New Roman" w:cs="Times New Roman"/>
          <w:sz w:val="20"/>
          <w:szCs w:val="20"/>
        </w:rPr>
        <w:t>mm</w:t>
      </w:r>
      <w:r w:rsidR="006A3B00" w:rsidRPr="00F0012B">
        <w:rPr>
          <w:rFonts w:ascii="Times New Roman" w:hAnsi="Times New Roman" w:cs="Times New Roman"/>
          <w:sz w:val="20"/>
          <w:szCs w:val="20"/>
        </w:rPr>
        <w:t xml:space="preserve">. Во нив се вградени експлоатациони конструкции со пречник </w:t>
      </w:r>
      <w:r w:rsidR="00900308" w:rsidRPr="00F0012B">
        <w:rPr>
          <w:rFonts w:ascii="Times New Roman" w:hAnsi="Times New Roman" w:cs="Times New Roman"/>
          <w:sz w:val="20"/>
          <w:szCs w:val="20"/>
          <w:lang w:val="mk-MK"/>
        </w:rPr>
        <w:t>до</w:t>
      </w:r>
      <w:r w:rsidR="006A3B00" w:rsidRPr="00F0012B">
        <w:rPr>
          <w:rFonts w:ascii="Times New Roman" w:hAnsi="Times New Roman" w:cs="Times New Roman"/>
          <w:sz w:val="20"/>
          <w:szCs w:val="20"/>
        </w:rPr>
        <w:t xml:space="preserve">160 </w:t>
      </w:r>
      <w:r w:rsidR="00E81980" w:rsidRPr="00F0012B">
        <w:rPr>
          <w:rFonts w:ascii="Times New Roman" w:hAnsi="Times New Roman" w:cs="Times New Roman"/>
          <w:sz w:val="20"/>
          <w:szCs w:val="20"/>
        </w:rPr>
        <w:t>mm</w:t>
      </w:r>
      <w:r w:rsidR="006A3B00" w:rsidRPr="00F0012B">
        <w:rPr>
          <w:rFonts w:ascii="Times New Roman" w:hAnsi="Times New Roman" w:cs="Times New Roman"/>
          <w:sz w:val="20"/>
          <w:szCs w:val="20"/>
        </w:rPr>
        <w:t>. Меѓупросторот помеѓу дупнатините и вградената конструкција во длабина од 0-</w:t>
      </w:r>
      <w:r w:rsidR="00900308" w:rsidRPr="00F0012B">
        <w:rPr>
          <w:rFonts w:ascii="Times New Roman" w:hAnsi="Times New Roman" w:cs="Times New Roman"/>
          <w:sz w:val="20"/>
          <w:szCs w:val="20"/>
          <w:lang w:val="mk-MK"/>
        </w:rPr>
        <w:t>72</w:t>
      </w:r>
      <w:r w:rsidR="006A3B00" w:rsidRPr="00F0012B">
        <w:rPr>
          <w:rFonts w:ascii="Times New Roman" w:hAnsi="Times New Roman" w:cs="Times New Roman"/>
          <w:sz w:val="20"/>
          <w:szCs w:val="20"/>
        </w:rPr>
        <w:t xml:space="preserve"> </w:t>
      </w:r>
      <w:r w:rsidR="00B23006" w:rsidRPr="00A2085E">
        <w:rPr>
          <w:rFonts w:ascii="Times New Roman" w:hAnsi="Times New Roman" w:cs="Times New Roman"/>
          <w:sz w:val="20"/>
          <w:szCs w:val="20"/>
        </w:rPr>
        <w:t>m</w:t>
      </w:r>
      <w:r w:rsidR="006A3B00" w:rsidRPr="00F0012B">
        <w:rPr>
          <w:rFonts w:ascii="Times New Roman" w:hAnsi="Times New Roman" w:cs="Times New Roman"/>
          <w:sz w:val="20"/>
          <w:szCs w:val="20"/>
        </w:rPr>
        <w:t xml:space="preserve"> е изолиран со цемент а од </w:t>
      </w:r>
      <w:r w:rsidR="00900308" w:rsidRPr="00F0012B">
        <w:rPr>
          <w:rFonts w:ascii="Times New Roman" w:hAnsi="Times New Roman" w:cs="Times New Roman"/>
          <w:sz w:val="20"/>
          <w:szCs w:val="20"/>
        </w:rPr>
        <w:t>72</w:t>
      </w:r>
      <w:r w:rsidR="006A3B00" w:rsidRPr="00F0012B">
        <w:rPr>
          <w:rFonts w:ascii="Times New Roman" w:hAnsi="Times New Roman" w:cs="Times New Roman"/>
          <w:sz w:val="20"/>
          <w:szCs w:val="20"/>
        </w:rPr>
        <w:t>-30</w:t>
      </w:r>
      <w:r w:rsidR="00900308" w:rsidRPr="00F0012B">
        <w:rPr>
          <w:rFonts w:ascii="Times New Roman" w:hAnsi="Times New Roman" w:cs="Times New Roman"/>
          <w:sz w:val="20"/>
          <w:szCs w:val="20"/>
          <w:lang w:val="mk-MK"/>
        </w:rPr>
        <w:t>0</w:t>
      </w:r>
      <w:r w:rsidR="006A3B00" w:rsidRPr="00F0012B">
        <w:rPr>
          <w:rFonts w:ascii="Times New Roman" w:hAnsi="Times New Roman" w:cs="Times New Roman"/>
          <w:sz w:val="20"/>
          <w:szCs w:val="20"/>
        </w:rPr>
        <w:t xml:space="preserve"> </w:t>
      </w:r>
      <w:r w:rsidR="00E81980" w:rsidRPr="00F0012B">
        <w:rPr>
          <w:rFonts w:ascii="Times New Roman" w:hAnsi="Times New Roman" w:cs="Times New Roman"/>
          <w:sz w:val="20"/>
          <w:szCs w:val="20"/>
        </w:rPr>
        <w:t>m</w:t>
      </w:r>
      <w:r w:rsidR="006A3B00" w:rsidRPr="00F0012B">
        <w:rPr>
          <w:rFonts w:ascii="Times New Roman" w:hAnsi="Times New Roman" w:cs="Times New Roman"/>
          <w:sz w:val="20"/>
          <w:szCs w:val="20"/>
        </w:rPr>
        <w:t xml:space="preserve"> е исполнет со гранулат од 4-8 </w:t>
      </w:r>
      <w:r w:rsidR="00E81980" w:rsidRPr="00F0012B">
        <w:rPr>
          <w:rFonts w:ascii="Times New Roman" w:hAnsi="Times New Roman" w:cs="Times New Roman"/>
          <w:sz w:val="20"/>
          <w:szCs w:val="20"/>
        </w:rPr>
        <w:t>mm</w:t>
      </w:r>
      <w:r w:rsidR="006A3B00" w:rsidRPr="00F0012B">
        <w:rPr>
          <w:rFonts w:ascii="Times New Roman" w:hAnsi="Times New Roman" w:cs="Times New Roman"/>
          <w:sz w:val="20"/>
          <w:szCs w:val="20"/>
        </w:rPr>
        <w:t>.</w:t>
      </w:r>
    </w:p>
    <w:p w:rsidR="003C270D" w:rsidRPr="00F0012B" w:rsidRDefault="003C270D"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Втората дупнатина (</w:t>
      </w:r>
      <w:r w:rsidR="00900308" w:rsidRPr="00F0012B">
        <w:rPr>
          <w:rFonts w:ascii="Times New Roman" w:hAnsi="Times New Roman" w:cs="Times New Roman"/>
          <w:sz w:val="20"/>
          <w:szCs w:val="20"/>
          <w:lang w:val="mk-MK"/>
        </w:rPr>
        <w:t>Б</w:t>
      </w:r>
      <w:r w:rsidR="00900308" w:rsidRPr="00F0012B">
        <w:rPr>
          <w:rFonts w:ascii="Times New Roman" w:hAnsi="Times New Roman" w:cs="Times New Roman"/>
          <w:sz w:val="20"/>
          <w:szCs w:val="20"/>
        </w:rPr>
        <w:t xml:space="preserve">-2) </w:t>
      </w:r>
      <w:r w:rsidRPr="00F0012B">
        <w:rPr>
          <w:rFonts w:ascii="Times New Roman" w:hAnsi="Times New Roman" w:cs="Times New Roman"/>
          <w:sz w:val="20"/>
          <w:szCs w:val="20"/>
        </w:rPr>
        <w:t xml:space="preserve">е изведени до длабина од </w:t>
      </w:r>
      <w:r w:rsidR="00900308" w:rsidRPr="00F0012B">
        <w:rPr>
          <w:rFonts w:ascii="Times New Roman" w:hAnsi="Times New Roman" w:cs="Times New Roman"/>
          <w:sz w:val="20"/>
          <w:szCs w:val="20"/>
          <w:lang w:val="mk-MK"/>
        </w:rPr>
        <w:t>52</w:t>
      </w:r>
      <w:r w:rsidRPr="00F0012B">
        <w:rPr>
          <w:rFonts w:ascii="Times New Roman" w:hAnsi="Times New Roman" w:cs="Times New Roman"/>
          <w:sz w:val="20"/>
          <w:szCs w:val="20"/>
        </w:rPr>
        <w:t xml:space="preserve"> </w:t>
      </w:r>
      <w:r w:rsidR="00E81980" w:rsidRPr="00F0012B">
        <w:rPr>
          <w:rFonts w:ascii="Times New Roman" w:hAnsi="Times New Roman" w:cs="Times New Roman"/>
          <w:sz w:val="20"/>
          <w:szCs w:val="20"/>
        </w:rPr>
        <w:t>m</w:t>
      </w:r>
      <w:r w:rsidRPr="00F0012B">
        <w:rPr>
          <w:rFonts w:ascii="Times New Roman" w:hAnsi="Times New Roman" w:cs="Times New Roman"/>
          <w:sz w:val="20"/>
          <w:szCs w:val="20"/>
        </w:rPr>
        <w:t xml:space="preserve"> со пречник од </w:t>
      </w:r>
      <w:r w:rsidR="00900308" w:rsidRPr="00F0012B">
        <w:rPr>
          <w:rFonts w:ascii="Times New Roman" w:hAnsi="Times New Roman" w:cs="Times New Roman"/>
          <w:sz w:val="20"/>
          <w:szCs w:val="20"/>
        </w:rPr>
        <w:t>295 mm</w:t>
      </w:r>
      <w:r w:rsidR="00E02BF9" w:rsidRPr="00F0012B">
        <w:rPr>
          <w:rFonts w:ascii="Times New Roman" w:hAnsi="Times New Roman" w:cs="Times New Roman"/>
          <w:sz w:val="20"/>
          <w:szCs w:val="20"/>
          <w:lang w:val="mk-MK"/>
        </w:rPr>
        <w:t>.</w:t>
      </w:r>
      <w:r w:rsidR="00E02BF9" w:rsidRPr="00F0012B">
        <w:rPr>
          <w:rFonts w:ascii="Times New Roman" w:hAnsi="Times New Roman" w:cs="Times New Roman"/>
          <w:sz w:val="20"/>
          <w:szCs w:val="20"/>
        </w:rPr>
        <w:t xml:space="preserve"> </w:t>
      </w:r>
      <w:r w:rsidR="00E02BF9" w:rsidRPr="00F0012B">
        <w:rPr>
          <w:rFonts w:ascii="Times New Roman" w:hAnsi="Times New Roman" w:cs="Times New Roman"/>
          <w:sz w:val="20"/>
          <w:szCs w:val="20"/>
          <w:lang w:val="mk-MK"/>
        </w:rPr>
        <w:t xml:space="preserve"> </w:t>
      </w:r>
      <w:r w:rsidR="00E02BF9" w:rsidRPr="00F0012B">
        <w:rPr>
          <w:rFonts w:ascii="Times New Roman" w:eastAsia="Times New Roman" w:hAnsi="Times New Roman" w:cs="Times New Roman"/>
          <w:sz w:val="20"/>
          <w:szCs w:val="20"/>
          <w:lang w:val="mk-MK"/>
        </w:rPr>
        <w:t>В</w:t>
      </w:r>
      <w:r w:rsidR="00E02BF9" w:rsidRPr="00F0012B">
        <w:rPr>
          <w:rFonts w:ascii="Times New Roman" w:eastAsia="Times New Roman" w:hAnsi="Times New Roman" w:cs="Times New Roman"/>
          <w:sz w:val="20"/>
          <w:szCs w:val="20"/>
        </w:rPr>
        <w:t xml:space="preserve">о бунарот до длабочина од 50 m вградени cе пластични ПВЦ - цевки  </w:t>
      </w:r>
      <w:r w:rsidR="00E02BF9" w:rsidRPr="00F0012B">
        <w:rPr>
          <w:rStyle w:val="BodyTextChar1"/>
          <w:color w:val="000000"/>
          <w:sz w:val="20"/>
          <w:szCs w:val="20"/>
          <w:lang w:eastAsia="mk-MK"/>
        </w:rPr>
        <w:t>Ø</w:t>
      </w:r>
      <w:r w:rsidR="00E02BF9" w:rsidRPr="00F0012B">
        <w:rPr>
          <w:rFonts w:ascii="Times New Roman" w:eastAsia="Times New Roman" w:hAnsi="Times New Roman" w:cs="Times New Roman"/>
          <w:sz w:val="20"/>
          <w:szCs w:val="20"/>
        </w:rPr>
        <w:t xml:space="preserve"> 160 mm, 10-барски, </w:t>
      </w:r>
      <w:r w:rsidR="00E02BF9" w:rsidRPr="00F0012B">
        <w:rPr>
          <w:rFonts w:ascii="Times New Roman" w:eastAsia="Times New Roman" w:hAnsi="Times New Roman" w:cs="Times New Roman"/>
          <w:sz w:val="20"/>
          <w:szCs w:val="20"/>
          <w:lang w:val="mk-MK"/>
        </w:rPr>
        <w:t>со</w:t>
      </w:r>
      <w:r w:rsidR="00E02BF9" w:rsidRPr="00F0012B">
        <w:rPr>
          <w:rFonts w:ascii="Times New Roman" w:eastAsia="Times New Roman" w:hAnsi="Times New Roman" w:cs="Times New Roman"/>
          <w:sz w:val="20"/>
          <w:szCs w:val="20"/>
        </w:rPr>
        <w:t xml:space="preserve"> дебелина на ѕидот на цевките од 8.5 mm</w:t>
      </w:r>
      <w:r w:rsidRPr="00F0012B">
        <w:rPr>
          <w:rFonts w:ascii="Times New Roman" w:hAnsi="Times New Roman" w:cs="Times New Roman"/>
          <w:sz w:val="20"/>
          <w:szCs w:val="20"/>
        </w:rPr>
        <w:t xml:space="preserve">. </w:t>
      </w:r>
      <w:r w:rsidR="00E02BF9" w:rsidRPr="00F0012B">
        <w:rPr>
          <w:rFonts w:ascii="Times New Roman" w:hAnsi="Times New Roman" w:cs="Times New Roman"/>
          <w:sz w:val="20"/>
          <w:szCs w:val="20"/>
        </w:rPr>
        <w:t xml:space="preserve">До длабочина </w:t>
      </w:r>
      <w:proofErr w:type="gramStart"/>
      <w:r w:rsidR="00E02BF9" w:rsidRPr="00F0012B">
        <w:rPr>
          <w:rFonts w:ascii="Times New Roman" w:hAnsi="Times New Roman" w:cs="Times New Roman"/>
          <w:sz w:val="20"/>
          <w:szCs w:val="20"/>
        </w:rPr>
        <w:t>од  15</w:t>
      </w:r>
      <w:proofErr w:type="gramEnd"/>
      <w:r w:rsidR="00E02BF9" w:rsidRPr="00F0012B">
        <w:rPr>
          <w:rFonts w:ascii="Times New Roman" w:hAnsi="Times New Roman" w:cs="Times New Roman"/>
          <w:sz w:val="20"/>
          <w:szCs w:val="20"/>
        </w:rPr>
        <w:t xml:space="preserve"> m.  </w:t>
      </w:r>
      <w:proofErr w:type="gramStart"/>
      <w:r w:rsidR="00E02BF9" w:rsidRPr="00F0012B">
        <w:rPr>
          <w:rFonts w:ascii="Times New Roman" w:hAnsi="Times New Roman" w:cs="Times New Roman"/>
          <w:sz w:val="20"/>
          <w:szCs w:val="20"/>
        </w:rPr>
        <w:t>извршена</w:t>
      </w:r>
      <w:proofErr w:type="gramEnd"/>
      <w:r w:rsidR="00E02BF9" w:rsidRPr="00F0012B">
        <w:rPr>
          <w:rFonts w:ascii="Times New Roman" w:hAnsi="Times New Roman" w:cs="Times New Roman"/>
          <w:sz w:val="20"/>
          <w:szCs w:val="20"/>
        </w:rPr>
        <w:t xml:space="preserve"> е  </w:t>
      </w:r>
      <w:r w:rsidR="00B23006">
        <w:rPr>
          <w:rFonts w:ascii="Times New Roman" w:hAnsi="Times New Roman" w:cs="Times New Roman"/>
          <w:sz w:val="20"/>
          <w:szCs w:val="20"/>
        </w:rPr>
        <w:t>цементација  на бунарот и  тоа,</w:t>
      </w:r>
      <w:r w:rsidR="00E02BF9" w:rsidRPr="00F0012B">
        <w:rPr>
          <w:rFonts w:ascii="Times New Roman" w:hAnsi="Times New Roman" w:cs="Times New Roman"/>
          <w:sz w:val="20"/>
          <w:szCs w:val="20"/>
        </w:rPr>
        <w:t xml:space="preserve"> просторот помеѓу ѕидот на бунарот и просторот помеѓу ПВЦ цевката Ø 160 mm.</w:t>
      </w:r>
      <w:r w:rsidRPr="00F0012B">
        <w:rPr>
          <w:rFonts w:ascii="Times New Roman" w:hAnsi="Times New Roman" w:cs="Times New Roman"/>
          <w:sz w:val="20"/>
          <w:szCs w:val="20"/>
        </w:rPr>
        <w:t>.</w:t>
      </w:r>
    </w:p>
    <w:p w:rsidR="00773F1C" w:rsidRDefault="003C270D"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rPr>
        <w:t xml:space="preserve">Заради близината на дупнатините и во двете дупнатини беше констатирана иста литолошка </w:t>
      </w:r>
      <w:r w:rsidR="007857B2"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хидрогеолошка градба. Дебелината </w:t>
      </w:r>
      <w:r w:rsidR="00E02BF9"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описот на литолошките членови е прикажан во табелата 1. </w:t>
      </w:r>
      <w:r w:rsidR="00E02BF9" w:rsidRPr="00F0012B">
        <w:rPr>
          <w:rFonts w:ascii="Times New Roman" w:hAnsi="Times New Roman" w:cs="Times New Roman"/>
          <w:sz w:val="20"/>
          <w:szCs w:val="20"/>
          <w:lang w:val="mk-MK"/>
        </w:rPr>
        <w:t xml:space="preserve"> </w:t>
      </w:r>
    </w:p>
    <w:p w:rsidR="00CE3870" w:rsidRPr="00F0012B" w:rsidRDefault="00CE3870" w:rsidP="00CE3870">
      <w:pPr>
        <w:spacing w:after="0" w:line="240" w:lineRule="auto"/>
        <w:jc w:val="both"/>
        <w:rPr>
          <w:rFonts w:ascii="Times New Roman" w:hAnsi="Times New Roman" w:cs="Times New Roman"/>
          <w:sz w:val="20"/>
          <w:szCs w:val="20"/>
          <w:lang w:val="mk-MK"/>
        </w:rPr>
      </w:pPr>
    </w:p>
    <w:p w:rsidR="00F0012B" w:rsidRPr="00CE3870" w:rsidRDefault="00E02BF9" w:rsidP="00CE3870">
      <w:pPr>
        <w:spacing w:after="0" w:line="240" w:lineRule="auto"/>
        <w:jc w:val="both"/>
        <w:rPr>
          <w:rFonts w:ascii="Times New Roman" w:hAnsi="Times New Roman" w:cs="Times New Roman"/>
          <w:b/>
          <w:sz w:val="18"/>
          <w:szCs w:val="20"/>
        </w:rPr>
      </w:pPr>
      <w:r w:rsidRPr="00CE3870">
        <w:rPr>
          <w:rFonts w:ascii="Times New Roman" w:hAnsi="Times New Roman" w:cs="Times New Roman"/>
          <w:b/>
          <w:sz w:val="18"/>
          <w:szCs w:val="20"/>
        </w:rPr>
        <w:t xml:space="preserve">Табела 1. Дебелина </w:t>
      </w:r>
      <w:r w:rsidR="00E9481A" w:rsidRPr="00CE3870">
        <w:rPr>
          <w:rFonts w:ascii="Times New Roman" w:hAnsi="Times New Roman" w:cs="Times New Roman"/>
          <w:b/>
          <w:sz w:val="18"/>
          <w:szCs w:val="20"/>
          <w:lang w:val="mk-MK"/>
        </w:rPr>
        <w:t>и</w:t>
      </w:r>
      <w:r w:rsidRPr="00CE3870">
        <w:rPr>
          <w:rFonts w:ascii="Times New Roman" w:hAnsi="Times New Roman" w:cs="Times New Roman"/>
          <w:b/>
          <w:sz w:val="18"/>
          <w:szCs w:val="20"/>
        </w:rPr>
        <w:t xml:space="preserve"> опис на литолошките членови од </w:t>
      </w:r>
      <w:r w:rsidR="00E9481A" w:rsidRPr="00CE3870">
        <w:rPr>
          <w:rFonts w:ascii="Times New Roman" w:hAnsi="Times New Roman" w:cs="Times New Roman"/>
          <w:b/>
          <w:sz w:val="18"/>
          <w:szCs w:val="20"/>
          <w:lang w:val="mk-MK"/>
        </w:rPr>
        <w:t>дупнатината Б-1</w:t>
      </w:r>
      <w:r w:rsidRPr="00CE3870">
        <w:rPr>
          <w:rFonts w:ascii="Times New Roman" w:hAnsi="Times New Roman" w:cs="Times New Roman"/>
          <w:b/>
          <w:sz w:val="18"/>
          <w:szCs w:val="20"/>
        </w:rPr>
        <w:t>.</w:t>
      </w:r>
    </w:p>
    <w:p w:rsidR="00F0012B" w:rsidRPr="00CE3870" w:rsidRDefault="00F0012B" w:rsidP="00CE3870">
      <w:pPr>
        <w:spacing w:after="0" w:line="240" w:lineRule="auto"/>
        <w:jc w:val="both"/>
        <w:rPr>
          <w:rFonts w:ascii="Times New Roman" w:hAnsi="Times New Roman" w:cs="Times New Roman"/>
          <w:b/>
          <w:sz w:val="18"/>
          <w:szCs w:val="20"/>
        </w:rPr>
      </w:pPr>
      <w:r w:rsidRPr="00CE3870">
        <w:rPr>
          <w:rStyle w:val="hps"/>
          <w:rFonts w:ascii="Times New Roman" w:hAnsi="Times New Roman" w:cs="Times New Roman"/>
          <w:b/>
          <w:sz w:val="18"/>
          <w:szCs w:val="20"/>
          <w:lang w:val="en"/>
        </w:rPr>
        <w:t>Table 1:</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Thickness</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and</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lithological</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description</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of</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members</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from</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borehole</w:t>
      </w:r>
      <w:r w:rsidRPr="00CE3870">
        <w:rPr>
          <w:rFonts w:ascii="Times New Roman" w:hAnsi="Times New Roman" w:cs="Times New Roman"/>
          <w:b/>
          <w:sz w:val="18"/>
          <w:szCs w:val="20"/>
          <w:lang w:val="en"/>
        </w:rPr>
        <w:t xml:space="preserve"> </w:t>
      </w:r>
      <w:r w:rsidRPr="00CE3870">
        <w:rPr>
          <w:rStyle w:val="hps"/>
          <w:rFonts w:ascii="Times New Roman" w:hAnsi="Times New Roman" w:cs="Times New Roman"/>
          <w:b/>
          <w:sz w:val="18"/>
          <w:szCs w:val="20"/>
          <w:lang w:val="en"/>
        </w:rPr>
        <w:t>B</w:t>
      </w:r>
      <w:r w:rsidRPr="00CE3870">
        <w:rPr>
          <w:rStyle w:val="atn"/>
          <w:rFonts w:ascii="Times New Roman" w:hAnsi="Times New Roman" w:cs="Times New Roman"/>
          <w:b/>
          <w:sz w:val="18"/>
          <w:szCs w:val="20"/>
          <w:lang w:val="en"/>
        </w:rPr>
        <w:t>-</w:t>
      </w:r>
      <w:r w:rsidRPr="00CE3870">
        <w:rPr>
          <w:rStyle w:val="alt-edited"/>
          <w:rFonts w:ascii="Times New Roman" w:hAnsi="Times New Roman" w:cs="Times New Roman"/>
          <w:b/>
          <w:sz w:val="18"/>
          <w:szCs w:val="20"/>
          <w:lang w:val="en"/>
        </w:rPr>
        <w:t>1</w:t>
      </w:r>
    </w:p>
    <w:tbl>
      <w:tblPr>
        <w:tblStyle w:val="TableGrid"/>
        <w:tblW w:w="0" w:type="auto"/>
        <w:jc w:val="center"/>
        <w:tblLook w:val="04A0" w:firstRow="1" w:lastRow="0" w:firstColumn="1" w:lastColumn="0" w:noHBand="0" w:noVBand="1"/>
      </w:tblPr>
      <w:tblGrid>
        <w:gridCol w:w="2142"/>
        <w:gridCol w:w="6686"/>
      </w:tblGrid>
      <w:tr w:rsidR="00B23006" w:rsidRPr="00B23006" w:rsidTr="00F74D5A">
        <w:trPr>
          <w:jc w:val="center"/>
        </w:trPr>
        <w:tc>
          <w:tcPr>
            <w:tcW w:w="2142" w:type="dxa"/>
          </w:tcPr>
          <w:p w:rsidR="00122041" w:rsidRPr="00B23006" w:rsidRDefault="00122041" w:rsidP="00E81980">
            <w:pPr>
              <w:jc w:val="both"/>
            </w:pPr>
            <w:r w:rsidRPr="00B23006">
              <w:t xml:space="preserve">0,0 – 0,5 </w:t>
            </w:r>
            <w:r w:rsidR="00E81980" w:rsidRPr="00B23006">
              <w:t>m</w:t>
            </w:r>
            <w:r w:rsidRPr="00B23006">
              <w:t xml:space="preserve">. </w:t>
            </w:r>
          </w:p>
        </w:tc>
        <w:tc>
          <w:tcPr>
            <w:tcW w:w="6686" w:type="dxa"/>
          </w:tcPr>
          <w:p w:rsidR="00122041" w:rsidRPr="00B23006" w:rsidRDefault="00122041" w:rsidP="00E81980">
            <w:pPr>
              <w:jc w:val="both"/>
            </w:pPr>
            <w:r w:rsidRPr="00B23006">
              <w:t>Хумус;</w:t>
            </w:r>
          </w:p>
        </w:tc>
      </w:tr>
      <w:tr w:rsidR="00B23006" w:rsidRPr="00B23006" w:rsidTr="00F74D5A">
        <w:trPr>
          <w:jc w:val="center"/>
        </w:trPr>
        <w:tc>
          <w:tcPr>
            <w:tcW w:w="2142" w:type="dxa"/>
          </w:tcPr>
          <w:p w:rsidR="00122041" w:rsidRPr="00B23006" w:rsidRDefault="00122041" w:rsidP="00E81980">
            <w:pPr>
              <w:jc w:val="both"/>
            </w:pPr>
            <w:r w:rsidRPr="00B23006">
              <w:t xml:space="preserve">0,5 – 1,5 </w:t>
            </w:r>
            <w:r w:rsidR="00E81980" w:rsidRPr="00B23006">
              <w:t>m</w:t>
            </w:r>
            <w:r w:rsidRPr="00B23006">
              <w:t xml:space="preserve">. </w:t>
            </w:r>
          </w:p>
        </w:tc>
        <w:tc>
          <w:tcPr>
            <w:tcW w:w="6686" w:type="dxa"/>
          </w:tcPr>
          <w:p w:rsidR="00122041" w:rsidRPr="00B23006" w:rsidRDefault="00122041" w:rsidP="00E81980">
            <w:pPr>
              <w:jc w:val="both"/>
            </w:pPr>
            <w:r w:rsidRPr="00B23006">
              <w:t>Кафеава мрсна глина;</w:t>
            </w:r>
          </w:p>
        </w:tc>
      </w:tr>
      <w:tr w:rsidR="00B23006" w:rsidRPr="00B23006" w:rsidTr="00F74D5A">
        <w:trPr>
          <w:jc w:val="center"/>
        </w:trPr>
        <w:tc>
          <w:tcPr>
            <w:tcW w:w="2142" w:type="dxa"/>
          </w:tcPr>
          <w:p w:rsidR="00122041" w:rsidRPr="00B23006" w:rsidRDefault="00122041" w:rsidP="00E81980">
            <w:pPr>
              <w:jc w:val="both"/>
            </w:pPr>
            <w:r w:rsidRPr="00B23006">
              <w:t xml:space="preserve">1,5 – 3,0 </w:t>
            </w:r>
            <w:r w:rsidR="00E81980" w:rsidRPr="00B23006">
              <w:t>m</w:t>
            </w:r>
            <w:r w:rsidRPr="00B23006">
              <w:t xml:space="preserve">. </w:t>
            </w:r>
          </w:p>
        </w:tc>
        <w:tc>
          <w:tcPr>
            <w:tcW w:w="6686" w:type="dxa"/>
          </w:tcPr>
          <w:p w:rsidR="00122041" w:rsidRPr="00B23006" w:rsidRDefault="00122041" w:rsidP="00E81980">
            <w:pPr>
              <w:jc w:val="both"/>
            </w:pPr>
            <w:r w:rsidRPr="00B23006">
              <w:t>Кафеава заглинета прашина;</w:t>
            </w:r>
          </w:p>
        </w:tc>
      </w:tr>
      <w:tr w:rsidR="00B23006" w:rsidRPr="00B23006" w:rsidTr="00F74D5A">
        <w:trPr>
          <w:jc w:val="center"/>
        </w:trPr>
        <w:tc>
          <w:tcPr>
            <w:tcW w:w="2142" w:type="dxa"/>
          </w:tcPr>
          <w:p w:rsidR="00122041" w:rsidRPr="00B23006" w:rsidRDefault="00122041" w:rsidP="00E81980">
            <w:pPr>
              <w:jc w:val="both"/>
            </w:pPr>
            <w:r w:rsidRPr="00B23006">
              <w:t xml:space="preserve">3,0 – 10,0 </w:t>
            </w:r>
            <w:r w:rsidR="00E81980" w:rsidRPr="00B23006">
              <w:t>m</w:t>
            </w:r>
            <w:r w:rsidRPr="00B23006">
              <w:t xml:space="preserve">. </w:t>
            </w:r>
          </w:p>
        </w:tc>
        <w:tc>
          <w:tcPr>
            <w:tcW w:w="6686" w:type="dxa"/>
          </w:tcPr>
          <w:p w:rsidR="00122041" w:rsidRPr="00B23006" w:rsidRDefault="00122041" w:rsidP="00E81980">
            <w:pPr>
              <w:jc w:val="both"/>
            </w:pPr>
            <w:r w:rsidRPr="00B23006">
              <w:t>Сиви до темно сиви слабо заглинети песоци;</w:t>
            </w:r>
          </w:p>
        </w:tc>
      </w:tr>
      <w:tr w:rsidR="00B23006" w:rsidRPr="00B23006" w:rsidTr="00F74D5A">
        <w:trPr>
          <w:jc w:val="center"/>
        </w:trPr>
        <w:tc>
          <w:tcPr>
            <w:tcW w:w="2142" w:type="dxa"/>
          </w:tcPr>
          <w:p w:rsidR="00122041" w:rsidRPr="00B23006" w:rsidRDefault="00122041" w:rsidP="00B23006">
            <w:pPr>
              <w:jc w:val="both"/>
            </w:pPr>
            <w:r w:rsidRPr="00B23006">
              <w:t xml:space="preserve">10,0 </w:t>
            </w:r>
            <w:r w:rsidR="00B23006" w:rsidRPr="00B23006">
              <w:t>m</w:t>
            </w:r>
            <w:r w:rsidRPr="00B23006">
              <w:t xml:space="preserve"> -14,0 </w:t>
            </w:r>
            <w:r w:rsidR="00E81980" w:rsidRPr="00B23006">
              <w:t>m</w:t>
            </w:r>
            <w:r w:rsidRPr="00B23006">
              <w:t xml:space="preserve">. </w:t>
            </w:r>
          </w:p>
        </w:tc>
        <w:tc>
          <w:tcPr>
            <w:tcW w:w="6686" w:type="dxa"/>
          </w:tcPr>
          <w:p w:rsidR="00122041" w:rsidRPr="00B23006" w:rsidRDefault="00122041" w:rsidP="00E81980">
            <w:pPr>
              <w:jc w:val="both"/>
            </w:pPr>
            <w:r w:rsidRPr="00B23006">
              <w:t>Прашинест до ситно зрн песок;</w:t>
            </w:r>
          </w:p>
        </w:tc>
      </w:tr>
      <w:tr w:rsidR="00B23006" w:rsidRPr="00B23006" w:rsidTr="00F74D5A">
        <w:trPr>
          <w:jc w:val="center"/>
        </w:trPr>
        <w:tc>
          <w:tcPr>
            <w:tcW w:w="2142" w:type="dxa"/>
          </w:tcPr>
          <w:p w:rsidR="00122041" w:rsidRPr="00B23006" w:rsidRDefault="00122041" w:rsidP="00B23006">
            <w:pPr>
              <w:jc w:val="both"/>
            </w:pPr>
            <w:r w:rsidRPr="00B23006">
              <w:t xml:space="preserve">14,0 </w:t>
            </w:r>
            <w:r w:rsidR="00B23006" w:rsidRPr="00B23006">
              <w:t>m</w:t>
            </w:r>
            <w:r w:rsidRPr="00B23006">
              <w:t xml:space="preserve"> -17,6 </w:t>
            </w:r>
            <w:r w:rsidR="00E81980" w:rsidRPr="00B23006">
              <w:t>m</w:t>
            </w:r>
            <w:r w:rsidRPr="00B23006">
              <w:t xml:space="preserve">. </w:t>
            </w:r>
          </w:p>
        </w:tc>
        <w:tc>
          <w:tcPr>
            <w:tcW w:w="6686" w:type="dxa"/>
          </w:tcPr>
          <w:p w:rsidR="00122041" w:rsidRPr="00B23006" w:rsidRDefault="00122041" w:rsidP="00E81980">
            <w:pPr>
              <w:jc w:val="both"/>
            </w:pPr>
            <w:r w:rsidRPr="00B23006">
              <w:t>Средно зрн до крупно зрн песок;</w:t>
            </w:r>
          </w:p>
        </w:tc>
      </w:tr>
      <w:tr w:rsidR="00B23006" w:rsidRPr="00B23006" w:rsidTr="00F74D5A">
        <w:trPr>
          <w:jc w:val="center"/>
        </w:trPr>
        <w:tc>
          <w:tcPr>
            <w:tcW w:w="2142" w:type="dxa"/>
          </w:tcPr>
          <w:p w:rsidR="00122041" w:rsidRPr="00B23006" w:rsidRDefault="00122041" w:rsidP="00B23006">
            <w:pPr>
              <w:jc w:val="both"/>
            </w:pPr>
            <w:r w:rsidRPr="00B23006">
              <w:t xml:space="preserve">17,6 </w:t>
            </w:r>
            <w:r w:rsidR="00B23006" w:rsidRPr="00B23006">
              <w:t>m</w:t>
            </w:r>
            <w:r w:rsidRPr="00B23006">
              <w:t xml:space="preserve"> - 24,0 </w:t>
            </w:r>
            <w:r w:rsidR="00E81980" w:rsidRPr="00B23006">
              <w:t>m</w:t>
            </w:r>
            <w:r w:rsidRPr="00B23006">
              <w:t xml:space="preserve">. </w:t>
            </w:r>
          </w:p>
        </w:tc>
        <w:tc>
          <w:tcPr>
            <w:tcW w:w="6686" w:type="dxa"/>
          </w:tcPr>
          <w:p w:rsidR="00122041" w:rsidRPr="00B23006" w:rsidRDefault="00122041" w:rsidP="00E81980">
            <w:pPr>
              <w:jc w:val="both"/>
            </w:pPr>
            <w:r w:rsidRPr="00B23006">
              <w:t>Прашинести до средно зрни песоци;</w:t>
            </w:r>
          </w:p>
        </w:tc>
      </w:tr>
      <w:tr w:rsidR="00B23006" w:rsidRPr="00B23006" w:rsidTr="00F74D5A">
        <w:trPr>
          <w:jc w:val="center"/>
        </w:trPr>
        <w:tc>
          <w:tcPr>
            <w:tcW w:w="2142" w:type="dxa"/>
          </w:tcPr>
          <w:p w:rsidR="00122041" w:rsidRPr="00B23006" w:rsidRDefault="00122041" w:rsidP="00B23006">
            <w:pPr>
              <w:jc w:val="both"/>
            </w:pPr>
            <w:r w:rsidRPr="00B23006">
              <w:t xml:space="preserve">24,0 </w:t>
            </w:r>
            <w:r w:rsidR="00B23006" w:rsidRPr="00B23006">
              <w:t>m</w:t>
            </w:r>
            <w:r w:rsidRPr="00B23006">
              <w:t xml:space="preserve"> - 32,0 </w:t>
            </w:r>
            <w:r w:rsidR="00B437A2" w:rsidRPr="00B23006">
              <w:t>m</w:t>
            </w:r>
            <w:r w:rsidRPr="00B23006">
              <w:t xml:space="preserve">. </w:t>
            </w:r>
          </w:p>
        </w:tc>
        <w:tc>
          <w:tcPr>
            <w:tcW w:w="6686" w:type="dxa"/>
          </w:tcPr>
          <w:p w:rsidR="00122041" w:rsidRPr="00B23006" w:rsidRDefault="00122041" w:rsidP="00E81980">
            <w:pPr>
              <w:jc w:val="both"/>
            </w:pPr>
            <w:r w:rsidRPr="00B23006">
              <w:t>Чакалести разно гранулирани песоци;</w:t>
            </w:r>
          </w:p>
        </w:tc>
      </w:tr>
      <w:tr w:rsidR="00B23006" w:rsidRPr="00B23006" w:rsidTr="00F74D5A">
        <w:trPr>
          <w:jc w:val="center"/>
        </w:trPr>
        <w:tc>
          <w:tcPr>
            <w:tcW w:w="2142" w:type="dxa"/>
          </w:tcPr>
          <w:p w:rsidR="00122041" w:rsidRPr="00B23006" w:rsidRDefault="00122041" w:rsidP="00B23006">
            <w:pPr>
              <w:jc w:val="both"/>
            </w:pPr>
            <w:r w:rsidRPr="00B23006">
              <w:t xml:space="preserve">32,0 </w:t>
            </w:r>
            <w:r w:rsidR="00B23006" w:rsidRPr="00B23006">
              <w:t>m</w:t>
            </w:r>
            <w:r w:rsidRPr="00B23006">
              <w:t xml:space="preserve"> - 36,0 </w:t>
            </w:r>
            <w:r w:rsidR="00B437A2" w:rsidRPr="00B23006">
              <w:t>m</w:t>
            </w:r>
            <w:r w:rsidRPr="00B23006">
              <w:t xml:space="preserve">. </w:t>
            </w:r>
          </w:p>
        </w:tc>
        <w:tc>
          <w:tcPr>
            <w:tcW w:w="6686" w:type="dxa"/>
          </w:tcPr>
          <w:p w:rsidR="00122041" w:rsidRPr="00B23006" w:rsidRDefault="00122041" w:rsidP="00E81980">
            <w:pPr>
              <w:jc w:val="both"/>
            </w:pPr>
            <w:r w:rsidRPr="00B23006">
              <w:t>Заглинети песоци;</w:t>
            </w:r>
          </w:p>
        </w:tc>
      </w:tr>
      <w:tr w:rsidR="00B23006" w:rsidRPr="00B23006" w:rsidTr="00F74D5A">
        <w:trPr>
          <w:jc w:val="center"/>
        </w:trPr>
        <w:tc>
          <w:tcPr>
            <w:tcW w:w="2142" w:type="dxa"/>
          </w:tcPr>
          <w:p w:rsidR="00122041" w:rsidRPr="00B23006" w:rsidRDefault="00122041" w:rsidP="00B23006">
            <w:pPr>
              <w:jc w:val="both"/>
            </w:pPr>
            <w:r w:rsidRPr="00B23006">
              <w:t xml:space="preserve">36,0 </w:t>
            </w:r>
            <w:r w:rsidR="00B23006" w:rsidRPr="00B23006">
              <w:t>m</w:t>
            </w:r>
            <w:r w:rsidRPr="00B23006">
              <w:t xml:space="preserve"> - 48,0 </w:t>
            </w:r>
            <w:r w:rsidR="00B437A2" w:rsidRPr="00B23006">
              <w:t>m</w:t>
            </w:r>
            <w:r w:rsidRPr="00B23006">
              <w:t xml:space="preserve">. </w:t>
            </w:r>
          </w:p>
        </w:tc>
        <w:tc>
          <w:tcPr>
            <w:tcW w:w="6686" w:type="dxa"/>
          </w:tcPr>
          <w:p w:rsidR="00122041" w:rsidRPr="00B23006" w:rsidRDefault="00122041" w:rsidP="00E81980">
            <w:pPr>
              <w:jc w:val="both"/>
            </w:pPr>
            <w:r w:rsidRPr="00B23006">
              <w:t>Крупно зрн песок до ситно зрн чакал;</w:t>
            </w:r>
          </w:p>
        </w:tc>
      </w:tr>
      <w:tr w:rsidR="00B23006" w:rsidRPr="00B23006" w:rsidTr="00F74D5A">
        <w:trPr>
          <w:jc w:val="center"/>
        </w:trPr>
        <w:tc>
          <w:tcPr>
            <w:tcW w:w="2142" w:type="dxa"/>
          </w:tcPr>
          <w:p w:rsidR="00122041" w:rsidRPr="00B23006" w:rsidRDefault="00122041" w:rsidP="00B23006">
            <w:pPr>
              <w:jc w:val="both"/>
            </w:pPr>
            <w:r w:rsidRPr="00B23006">
              <w:t xml:space="preserve">48,0 </w:t>
            </w:r>
            <w:r w:rsidR="00B23006" w:rsidRPr="00B23006">
              <w:t>m</w:t>
            </w:r>
            <w:r w:rsidRPr="00B23006">
              <w:t xml:space="preserve"> - 52,0 </w:t>
            </w:r>
            <w:r w:rsidR="00B437A2" w:rsidRPr="00B23006">
              <w:t>m</w:t>
            </w:r>
            <w:r w:rsidRPr="00B23006">
              <w:t xml:space="preserve">. </w:t>
            </w:r>
          </w:p>
        </w:tc>
        <w:tc>
          <w:tcPr>
            <w:tcW w:w="6686" w:type="dxa"/>
          </w:tcPr>
          <w:p w:rsidR="00122041" w:rsidRPr="00B23006" w:rsidRDefault="00122041" w:rsidP="00E81980">
            <w:pPr>
              <w:jc w:val="both"/>
            </w:pPr>
            <w:r w:rsidRPr="00B23006">
              <w:t>Песоклива глина;</w:t>
            </w:r>
          </w:p>
        </w:tc>
      </w:tr>
      <w:tr w:rsidR="00B23006" w:rsidRPr="00B23006" w:rsidTr="00F74D5A">
        <w:trPr>
          <w:jc w:val="center"/>
        </w:trPr>
        <w:tc>
          <w:tcPr>
            <w:tcW w:w="2142" w:type="dxa"/>
          </w:tcPr>
          <w:p w:rsidR="00122041" w:rsidRPr="00B23006" w:rsidRDefault="00122041" w:rsidP="00B23006">
            <w:pPr>
              <w:jc w:val="both"/>
            </w:pPr>
            <w:r w:rsidRPr="00B23006">
              <w:t xml:space="preserve">52,0 </w:t>
            </w:r>
            <w:r w:rsidR="00B23006" w:rsidRPr="00B23006">
              <w:t>m</w:t>
            </w:r>
            <w:r w:rsidRPr="00B23006">
              <w:t xml:space="preserve"> - 61,5 </w:t>
            </w:r>
            <w:r w:rsidR="00B437A2" w:rsidRPr="00B23006">
              <w:t>m</w:t>
            </w:r>
            <w:r w:rsidRPr="00B23006">
              <w:t xml:space="preserve">. </w:t>
            </w:r>
          </w:p>
        </w:tc>
        <w:tc>
          <w:tcPr>
            <w:tcW w:w="6686" w:type="dxa"/>
          </w:tcPr>
          <w:p w:rsidR="00122041" w:rsidRPr="00B23006" w:rsidRDefault="00122041" w:rsidP="00E81980">
            <w:pPr>
              <w:jc w:val="both"/>
            </w:pPr>
            <w:r w:rsidRPr="00B23006">
              <w:t>Прашинести до средно зрни наместа слабо заглинети песоци;</w:t>
            </w:r>
          </w:p>
        </w:tc>
      </w:tr>
      <w:tr w:rsidR="00B23006" w:rsidRPr="00B23006" w:rsidTr="00F74D5A">
        <w:trPr>
          <w:jc w:val="center"/>
        </w:trPr>
        <w:tc>
          <w:tcPr>
            <w:tcW w:w="2142" w:type="dxa"/>
          </w:tcPr>
          <w:p w:rsidR="00122041" w:rsidRPr="00B23006" w:rsidRDefault="00122041" w:rsidP="00B23006">
            <w:pPr>
              <w:jc w:val="both"/>
            </w:pPr>
            <w:r w:rsidRPr="00B23006">
              <w:t xml:space="preserve">61,5 </w:t>
            </w:r>
            <w:r w:rsidR="00B23006" w:rsidRPr="00B23006">
              <w:t>m</w:t>
            </w:r>
            <w:r w:rsidRPr="00B23006">
              <w:t xml:space="preserve"> - 78,0 </w:t>
            </w:r>
            <w:r w:rsidR="00B437A2" w:rsidRPr="00B23006">
              <w:t>m</w:t>
            </w:r>
            <w:r w:rsidRPr="00B23006">
              <w:t xml:space="preserve">. </w:t>
            </w:r>
          </w:p>
        </w:tc>
        <w:tc>
          <w:tcPr>
            <w:tcW w:w="6686" w:type="dxa"/>
          </w:tcPr>
          <w:p w:rsidR="00122041" w:rsidRPr="00B23006" w:rsidRDefault="00122041" w:rsidP="00B23006">
            <w:pPr>
              <w:jc w:val="both"/>
            </w:pPr>
            <w:r w:rsidRPr="00B23006">
              <w:t>Ситно зрни песоци (со присуство на гасови од 63</w:t>
            </w:r>
            <w:r w:rsidR="00B23006" w:rsidRPr="00B23006">
              <w:t>m</w:t>
            </w:r>
            <w:r w:rsidRPr="00B23006">
              <w:t>);</w:t>
            </w:r>
          </w:p>
        </w:tc>
      </w:tr>
      <w:tr w:rsidR="00B23006" w:rsidRPr="00B23006" w:rsidTr="00F74D5A">
        <w:trPr>
          <w:jc w:val="center"/>
        </w:trPr>
        <w:tc>
          <w:tcPr>
            <w:tcW w:w="2142" w:type="dxa"/>
          </w:tcPr>
          <w:p w:rsidR="00122041" w:rsidRPr="00B23006" w:rsidRDefault="00122041" w:rsidP="00B23006">
            <w:pPr>
              <w:jc w:val="both"/>
            </w:pPr>
            <w:r w:rsidRPr="00B23006">
              <w:t xml:space="preserve">78,0 </w:t>
            </w:r>
            <w:r w:rsidR="00B23006" w:rsidRPr="00B23006">
              <w:t>m</w:t>
            </w:r>
            <w:r w:rsidRPr="00B23006">
              <w:t xml:space="preserve"> - 80,0 </w:t>
            </w:r>
            <w:r w:rsidR="00B437A2" w:rsidRPr="00B23006">
              <w:t>m</w:t>
            </w:r>
            <w:r w:rsidRPr="00B23006">
              <w:t xml:space="preserve">. </w:t>
            </w:r>
          </w:p>
        </w:tc>
        <w:tc>
          <w:tcPr>
            <w:tcW w:w="6686" w:type="dxa"/>
          </w:tcPr>
          <w:p w:rsidR="00122041" w:rsidRPr="00B23006" w:rsidRDefault="00122041" w:rsidP="00E81980">
            <w:pPr>
              <w:jc w:val="both"/>
            </w:pPr>
            <w:r w:rsidRPr="00B23006">
              <w:t>Песоклива глина;</w:t>
            </w:r>
          </w:p>
        </w:tc>
      </w:tr>
      <w:tr w:rsidR="00B23006" w:rsidRPr="00B23006" w:rsidTr="00F74D5A">
        <w:trPr>
          <w:jc w:val="center"/>
        </w:trPr>
        <w:tc>
          <w:tcPr>
            <w:tcW w:w="2142" w:type="dxa"/>
          </w:tcPr>
          <w:p w:rsidR="00122041" w:rsidRPr="00B23006" w:rsidRDefault="00122041" w:rsidP="00B23006">
            <w:pPr>
              <w:jc w:val="both"/>
              <w:rPr>
                <w:lang w:val="mk-MK"/>
              </w:rPr>
            </w:pPr>
            <w:r w:rsidRPr="00B23006">
              <w:t xml:space="preserve">80,0 </w:t>
            </w:r>
            <w:r w:rsidR="00B23006" w:rsidRPr="00B23006">
              <w:t>m</w:t>
            </w:r>
            <w:r w:rsidRPr="00B23006">
              <w:t xml:space="preserve"> - 95,0 </w:t>
            </w:r>
            <w:r w:rsidR="00B437A2" w:rsidRPr="00B23006">
              <w:t>m</w:t>
            </w:r>
            <w:r w:rsidR="00800CD9" w:rsidRPr="00B23006">
              <w:rPr>
                <w:lang w:val="mk-MK"/>
              </w:rPr>
              <w:t>.</w:t>
            </w:r>
          </w:p>
        </w:tc>
        <w:tc>
          <w:tcPr>
            <w:tcW w:w="6686" w:type="dxa"/>
          </w:tcPr>
          <w:p w:rsidR="00122041" w:rsidRPr="00B23006" w:rsidRDefault="00122041" w:rsidP="00B23006">
            <w:pPr>
              <w:jc w:val="both"/>
            </w:pPr>
            <w:r w:rsidRPr="00B23006">
              <w:t>Песокливи чакали наместа со самци (гасови 80-90</w:t>
            </w:r>
            <w:r w:rsidR="00B23006" w:rsidRPr="00B23006">
              <w:t>m</w:t>
            </w:r>
            <w:r w:rsidRPr="00B23006">
              <w:t>);</w:t>
            </w:r>
          </w:p>
        </w:tc>
      </w:tr>
      <w:tr w:rsidR="00B23006" w:rsidRPr="00B23006" w:rsidTr="00F74D5A">
        <w:trPr>
          <w:jc w:val="center"/>
        </w:trPr>
        <w:tc>
          <w:tcPr>
            <w:tcW w:w="2142" w:type="dxa"/>
          </w:tcPr>
          <w:p w:rsidR="00122041" w:rsidRPr="00B23006" w:rsidRDefault="00122041" w:rsidP="00B23006">
            <w:pPr>
              <w:jc w:val="both"/>
            </w:pPr>
            <w:r w:rsidRPr="00B23006">
              <w:t xml:space="preserve">95,0 </w:t>
            </w:r>
            <w:r w:rsidR="00B23006" w:rsidRPr="00B23006">
              <w:t>m</w:t>
            </w:r>
            <w:r w:rsidRPr="00B23006">
              <w:t xml:space="preserve"> - 96,0 </w:t>
            </w:r>
            <w:r w:rsidR="00B437A2" w:rsidRPr="00B23006">
              <w:t>m</w:t>
            </w:r>
            <w:r w:rsidRPr="00B23006">
              <w:t xml:space="preserve">. </w:t>
            </w:r>
          </w:p>
        </w:tc>
        <w:tc>
          <w:tcPr>
            <w:tcW w:w="6686" w:type="dxa"/>
          </w:tcPr>
          <w:p w:rsidR="00122041" w:rsidRPr="00B23006" w:rsidRDefault="00122041" w:rsidP="00E81980">
            <w:pPr>
              <w:jc w:val="both"/>
            </w:pPr>
            <w:r w:rsidRPr="00B23006">
              <w:t>Крупно зрн чакал со многу самци;</w:t>
            </w:r>
          </w:p>
        </w:tc>
      </w:tr>
      <w:tr w:rsidR="00B23006" w:rsidRPr="00B23006" w:rsidTr="00F74D5A">
        <w:trPr>
          <w:jc w:val="center"/>
        </w:trPr>
        <w:tc>
          <w:tcPr>
            <w:tcW w:w="2142" w:type="dxa"/>
          </w:tcPr>
          <w:p w:rsidR="00122041" w:rsidRPr="00B23006" w:rsidRDefault="00122041" w:rsidP="00B23006">
            <w:pPr>
              <w:jc w:val="both"/>
            </w:pPr>
            <w:r w:rsidRPr="00B23006">
              <w:t xml:space="preserve">96,0 </w:t>
            </w:r>
            <w:r w:rsidR="00B23006" w:rsidRPr="00B23006">
              <w:t>m</w:t>
            </w:r>
            <w:r w:rsidRPr="00B23006">
              <w:t xml:space="preserve"> -</w:t>
            </w:r>
            <w:r w:rsidR="00800CD9" w:rsidRPr="00B23006">
              <w:rPr>
                <w:lang w:val="mk-MK"/>
              </w:rPr>
              <w:t xml:space="preserve"> </w:t>
            </w:r>
            <w:r w:rsidRPr="00B23006">
              <w:t xml:space="preserve">130,0 </w:t>
            </w:r>
            <w:r w:rsidR="00B437A2" w:rsidRPr="00B23006">
              <w:t>m</w:t>
            </w:r>
            <w:r w:rsidRPr="00B23006">
              <w:t xml:space="preserve">. </w:t>
            </w:r>
          </w:p>
        </w:tc>
        <w:tc>
          <w:tcPr>
            <w:tcW w:w="6686" w:type="dxa"/>
          </w:tcPr>
          <w:p w:rsidR="00122041" w:rsidRPr="00B23006" w:rsidRDefault="00122041" w:rsidP="00E81980">
            <w:pPr>
              <w:jc w:val="both"/>
            </w:pPr>
            <w:r w:rsidRPr="00B23006">
              <w:t>Различно дијагенизирани прашини;</w:t>
            </w:r>
          </w:p>
        </w:tc>
      </w:tr>
      <w:tr w:rsidR="00B23006" w:rsidRPr="00B23006" w:rsidTr="00F74D5A">
        <w:trPr>
          <w:jc w:val="center"/>
        </w:trPr>
        <w:tc>
          <w:tcPr>
            <w:tcW w:w="2142" w:type="dxa"/>
          </w:tcPr>
          <w:p w:rsidR="00122041" w:rsidRPr="00B23006" w:rsidRDefault="00122041" w:rsidP="00B23006">
            <w:pPr>
              <w:jc w:val="both"/>
            </w:pPr>
            <w:r w:rsidRPr="00B23006">
              <w:t xml:space="preserve">130,0 </w:t>
            </w:r>
            <w:r w:rsidR="00B23006" w:rsidRPr="00B23006">
              <w:t>m</w:t>
            </w:r>
            <w:r w:rsidRPr="00B23006">
              <w:t xml:space="preserve"> -131,0 </w:t>
            </w:r>
            <w:r w:rsidR="00B437A2" w:rsidRPr="00B23006">
              <w:t>m</w:t>
            </w:r>
            <w:r w:rsidRPr="00B23006">
              <w:t xml:space="preserve">. </w:t>
            </w:r>
          </w:p>
        </w:tc>
        <w:tc>
          <w:tcPr>
            <w:tcW w:w="6686" w:type="dxa"/>
          </w:tcPr>
          <w:p w:rsidR="00122041" w:rsidRPr="00B23006" w:rsidRDefault="00122041" w:rsidP="00E81980">
            <w:pPr>
              <w:jc w:val="both"/>
            </w:pPr>
            <w:r w:rsidRPr="00B23006">
              <w:t>Неврзана прашина-муљ;</w:t>
            </w:r>
          </w:p>
        </w:tc>
      </w:tr>
      <w:tr w:rsidR="00B23006" w:rsidRPr="00B23006" w:rsidTr="00F74D5A">
        <w:trPr>
          <w:jc w:val="center"/>
        </w:trPr>
        <w:tc>
          <w:tcPr>
            <w:tcW w:w="2142" w:type="dxa"/>
          </w:tcPr>
          <w:p w:rsidR="00122041" w:rsidRPr="00B23006" w:rsidRDefault="00122041" w:rsidP="00B23006">
            <w:pPr>
              <w:jc w:val="both"/>
            </w:pPr>
            <w:r w:rsidRPr="00B23006">
              <w:t xml:space="preserve">131,0 </w:t>
            </w:r>
            <w:r w:rsidR="00B23006" w:rsidRPr="00B23006">
              <w:t>m</w:t>
            </w:r>
            <w:r w:rsidRPr="00B23006">
              <w:t xml:space="preserve"> - 165,0 </w:t>
            </w:r>
            <w:r w:rsidR="00B437A2" w:rsidRPr="00B23006">
              <w:t>m</w:t>
            </w:r>
            <w:r w:rsidRPr="00B23006">
              <w:t xml:space="preserve">. </w:t>
            </w:r>
          </w:p>
        </w:tc>
        <w:tc>
          <w:tcPr>
            <w:tcW w:w="6686" w:type="dxa"/>
          </w:tcPr>
          <w:p w:rsidR="00122041" w:rsidRPr="00B23006" w:rsidRDefault="00122041" w:rsidP="00B23006">
            <w:pPr>
              <w:jc w:val="both"/>
            </w:pPr>
            <w:r w:rsidRPr="00B23006">
              <w:t xml:space="preserve">Прашинести песоци, наместа заглинети со местимична појава на гасови особено од 148-155 </w:t>
            </w:r>
            <w:r w:rsidR="00B23006" w:rsidRPr="00B23006">
              <w:t>m</w:t>
            </w:r>
            <w:r w:rsidRPr="00B23006">
              <w:t>;</w:t>
            </w:r>
          </w:p>
        </w:tc>
      </w:tr>
      <w:tr w:rsidR="00B23006" w:rsidRPr="00B23006" w:rsidTr="00F74D5A">
        <w:trPr>
          <w:jc w:val="center"/>
        </w:trPr>
        <w:tc>
          <w:tcPr>
            <w:tcW w:w="2142" w:type="dxa"/>
          </w:tcPr>
          <w:p w:rsidR="00122041" w:rsidRPr="00B23006" w:rsidRDefault="00122041" w:rsidP="00B23006">
            <w:pPr>
              <w:jc w:val="both"/>
            </w:pPr>
            <w:r w:rsidRPr="00B23006">
              <w:t xml:space="preserve">165,0 </w:t>
            </w:r>
            <w:r w:rsidR="00B23006" w:rsidRPr="00B23006">
              <w:t>m</w:t>
            </w:r>
            <w:r w:rsidRPr="00B23006">
              <w:t xml:space="preserve">  - 169,0 </w:t>
            </w:r>
            <w:r w:rsidR="00B437A2" w:rsidRPr="00B23006">
              <w:t>m</w:t>
            </w:r>
            <w:r w:rsidRPr="00B23006">
              <w:t xml:space="preserve">. </w:t>
            </w:r>
          </w:p>
        </w:tc>
        <w:tc>
          <w:tcPr>
            <w:tcW w:w="6686" w:type="dxa"/>
          </w:tcPr>
          <w:p w:rsidR="00122041" w:rsidRPr="00B23006" w:rsidRDefault="00122041" w:rsidP="00E81980">
            <w:pPr>
              <w:jc w:val="both"/>
            </w:pPr>
            <w:r w:rsidRPr="00B23006">
              <w:t>Сива глина со уклопци од крупни чакали;</w:t>
            </w:r>
          </w:p>
        </w:tc>
      </w:tr>
      <w:tr w:rsidR="00B23006" w:rsidRPr="00B23006" w:rsidTr="00F74D5A">
        <w:trPr>
          <w:jc w:val="center"/>
        </w:trPr>
        <w:tc>
          <w:tcPr>
            <w:tcW w:w="2142" w:type="dxa"/>
          </w:tcPr>
          <w:p w:rsidR="00122041" w:rsidRPr="00B23006" w:rsidRDefault="00122041" w:rsidP="00B23006">
            <w:pPr>
              <w:jc w:val="both"/>
            </w:pPr>
            <w:r w:rsidRPr="00B23006">
              <w:t xml:space="preserve">169,0 </w:t>
            </w:r>
            <w:r w:rsidR="00B23006" w:rsidRPr="00B23006">
              <w:t>m</w:t>
            </w:r>
            <w:r w:rsidRPr="00B23006">
              <w:t xml:space="preserve">  - 173,0 </w:t>
            </w:r>
            <w:r w:rsidR="00B437A2" w:rsidRPr="00B23006">
              <w:t>m</w:t>
            </w:r>
            <w:r w:rsidRPr="00B23006">
              <w:t xml:space="preserve">. </w:t>
            </w:r>
          </w:p>
        </w:tc>
        <w:tc>
          <w:tcPr>
            <w:tcW w:w="6686" w:type="dxa"/>
          </w:tcPr>
          <w:p w:rsidR="00122041" w:rsidRPr="00B23006" w:rsidRDefault="00122041" w:rsidP="00E81980">
            <w:pPr>
              <w:jc w:val="both"/>
            </w:pPr>
            <w:r w:rsidRPr="00B23006">
              <w:t>Песокливо - чакалеста глина</w:t>
            </w:r>
          </w:p>
        </w:tc>
      </w:tr>
      <w:tr w:rsidR="00B23006" w:rsidRPr="00B23006" w:rsidTr="00F74D5A">
        <w:trPr>
          <w:jc w:val="center"/>
        </w:trPr>
        <w:tc>
          <w:tcPr>
            <w:tcW w:w="2142" w:type="dxa"/>
          </w:tcPr>
          <w:p w:rsidR="00122041" w:rsidRPr="00B23006" w:rsidRDefault="00122041" w:rsidP="00B23006">
            <w:pPr>
              <w:jc w:val="both"/>
            </w:pPr>
            <w:r w:rsidRPr="00B23006">
              <w:t xml:space="preserve">173,0 </w:t>
            </w:r>
            <w:r w:rsidR="00B23006" w:rsidRPr="00B23006">
              <w:t>m</w:t>
            </w:r>
            <w:r w:rsidRPr="00B23006">
              <w:t xml:space="preserve">  - 187,5 </w:t>
            </w:r>
            <w:r w:rsidR="00B437A2" w:rsidRPr="00B23006">
              <w:t>m</w:t>
            </w:r>
            <w:r w:rsidRPr="00B23006">
              <w:t xml:space="preserve">. </w:t>
            </w:r>
          </w:p>
        </w:tc>
        <w:tc>
          <w:tcPr>
            <w:tcW w:w="6686" w:type="dxa"/>
          </w:tcPr>
          <w:p w:rsidR="00122041" w:rsidRPr="00B23006" w:rsidRDefault="00122041" w:rsidP="00E81980">
            <w:pPr>
              <w:jc w:val="both"/>
            </w:pPr>
            <w:r w:rsidRPr="00B23006">
              <w:t>Ситнопесоклива заглинета прашина со појава на гас;</w:t>
            </w:r>
          </w:p>
        </w:tc>
      </w:tr>
      <w:tr w:rsidR="00B23006" w:rsidRPr="00B23006" w:rsidTr="00F74D5A">
        <w:trPr>
          <w:jc w:val="center"/>
        </w:trPr>
        <w:tc>
          <w:tcPr>
            <w:tcW w:w="2142" w:type="dxa"/>
          </w:tcPr>
          <w:p w:rsidR="00122041" w:rsidRPr="00B23006" w:rsidRDefault="00122041" w:rsidP="00B23006">
            <w:pPr>
              <w:jc w:val="both"/>
            </w:pPr>
            <w:r w:rsidRPr="00B23006">
              <w:t xml:space="preserve">187,5 </w:t>
            </w:r>
            <w:r w:rsidR="00B23006" w:rsidRPr="00B23006">
              <w:t>m</w:t>
            </w:r>
            <w:r w:rsidRPr="00B23006">
              <w:t xml:space="preserve">  - 206,0 </w:t>
            </w:r>
            <w:r w:rsidR="00B437A2" w:rsidRPr="00B23006">
              <w:t>m</w:t>
            </w:r>
            <w:r w:rsidRPr="00B23006">
              <w:t xml:space="preserve">. </w:t>
            </w:r>
          </w:p>
        </w:tc>
        <w:tc>
          <w:tcPr>
            <w:tcW w:w="6686" w:type="dxa"/>
          </w:tcPr>
          <w:p w:rsidR="00122041" w:rsidRPr="00B23006" w:rsidRDefault="00122041" w:rsidP="00E81980">
            <w:pPr>
              <w:jc w:val="both"/>
            </w:pPr>
            <w:r w:rsidRPr="00B23006">
              <w:t>Заглинети ситнозрни песоци со местимична појава на гас;</w:t>
            </w:r>
          </w:p>
        </w:tc>
      </w:tr>
      <w:tr w:rsidR="00B23006" w:rsidRPr="00B23006" w:rsidTr="00F74D5A">
        <w:trPr>
          <w:jc w:val="center"/>
        </w:trPr>
        <w:tc>
          <w:tcPr>
            <w:tcW w:w="2142" w:type="dxa"/>
          </w:tcPr>
          <w:p w:rsidR="00F74D5A" w:rsidRPr="00B23006" w:rsidRDefault="00F74D5A" w:rsidP="00B23006">
            <w:pPr>
              <w:jc w:val="both"/>
              <w:rPr>
                <w:lang w:val="mk-MK"/>
              </w:rPr>
            </w:pPr>
            <w:r w:rsidRPr="00B23006">
              <w:t xml:space="preserve">206,0 </w:t>
            </w:r>
            <w:r w:rsidR="00B23006" w:rsidRPr="00B23006">
              <w:t>m</w:t>
            </w:r>
            <w:r w:rsidRPr="00B23006">
              <w:t xml:space="preserve">  - 220,0 m</w:t>
            </w:r>
            <w:r w:rsidRPr="00B23006">
              <w:rPr>
                <w:lang w:val="mk-MK"/>
              </w:rPr>
              <w:t>.</w:t>
            </w:r>
          </w:p>
        </w:tc>
        <w:tc>
          <w:tcPr>
            <w:tcW w:w="6686" w:type="dxa"/>
          </w:tcPr>
          <w:p w:rsidR="00F74D5A" w:rsidRPr="00B23006" w:rsidRDefault="00F74D5A" w:rsidP="00F74D5A">
            <w:pPr>
              <w:jc w:val="both"/>
            </w:pPr>
            <w:r w:rsidRPr="00B23006">
              <w:t xml:space="preserve">Разногранулирани песоци наместа чакалести со слаба појава на гас; </w:t>
            </w:r>
          </w:p>
        </w:tc>
      </w:tr>
      <w:tr w:rsidR="00B23006" w:rsidRPr="00B23006" w:rsidTr="00F74D5A">
        <w:trPr>
          <w:jc w:val="center"/>
        </w:trPr>
        <w:tc>
          <w:tcPr>
            <w:tcW w:w="2142" w:type="dxa"/>
          </w:tcPr>
          <w:p w:rsidR="00F74D5A" w:rsidRPr="00B23006" w:rsidRDefault="00F74D5A" w:rsidP="00B23006">
            <w:pPr>
              <w:jc w:val="both"/>
            </w:pPr>
            <w:r w:rsidRPr="00B23006">
              <w:t xml:space="preserve">220,0 </w:t>
            </w:r>
            <w:r w:rsidR="00B23006" w:rsidRPr="00B23006">
              <w:t>m</w:t>
            </w:r>
            <w:r w:rsidRPr="00B23006">
              <w:t xml:space="preserve">  - 232,0 m. </w:t>
            </w:r>
          </w:p>
        </w:tc>
        <w:tc>
          <w:tcPr>
            <w:tcW w:w="6686" w:type="dxa"/>
          </w:tcPr>
          <w:p w:rsidR="00F74D5A" w:rsidRPr="00B23006" w:rsidRDefault="00F74D5A" w:rsidP="00F74D5A">
            <w:pPr>
              <w:jc w:val="both"/>
            </w:pPr>
            <w:r w:rsidRPr="00B23006">
              <w:t xml:space="preserve">Заглинети прашинести песоци </w:t>
            </w:r>
            <w:r w:rsidR="00183239" w:rsidRPr="00B23006">
              <w:rPr>
                <w:lang w:val="mk-MK"/>
              </w:rPr>
              <w:t xml:space="preserve">со </w:t>
            </w:r>
            <w:r w:rsidRPr="00B23006">
              <w:t>средна појава на гас;</w:t>
            </w:r>
          </w:p>
        </w:tc>
      </w:tr>
      <w:tr w:rsidR="00B23006" w:rsidRPr="00B23006" w:rsidTr="00F74D5A">
        <w:trPr>
          <w:jc w:val="center"/>
        </w:trPr>
        <w:tc>
          <w:tcPr>
            <w:tcW w:w="2142" w:type="dxa"/>
          </w:tcPr>
          <w:p w:rsidR="00F74D5A" w:rsidRPr="00B23006" w:rsidRDefault="00F74D5A" w:rsidP="00B23006">
            <w:pPr>
              <w:jc w:val="both"/>
            </w:pPr>
            <w:r w:rsidRPr="00B23006">
              <w:t xml:space="preserve">232,0 </w:t>
            </w:r>
            <w:r w:rsidR="00B23006" w:rsidRPr="00B23006">
              <w:t>m</w:t>
            </w:r>
            <w:r w:rsidRPr="00B23006">
              <w:t xml:space="preserve"> - </w:t>
            </w:r>
            <w:r w:rsidRPr="00B23006">
              <w:rPr>
                <w:lang w:val="mk-MK"/>
              </w:rPr>
              <w:t xml:space="preserve"> </w:t>
            </w:r>
            <w:r w:rsidRPr="00B23006">
              <w:t xml:space="preserve">238,0 m. </w:t>
            </w:r>
          </w:p>
        </w:tc>
        <w:tc>
          <w:tcPr>
            <w:tcW w:w="6686" w:type="dxa"/>
          </w:tcPr>
          <w:p w:rsidR="00F74D5A" w:rsidRPr="00B23006" w:rsidRDefault="00F74D5A" w:rsidP="00F74D5A">
            <w:pPr>
              <w:jc w:val="both"/>
            </w:pPr>
            <w:r w:rsidRPr="00B23006">
              <w:t>Заглинети прашини наместа силификовани;</w:t>
            </w:r>
          </w:p>
        </w:tc>
      </w:tr>
      <w:tr w:rsidR="00B23006" w:rsidRPr="00B23006" w:rsidTr="00F74D5A">
        <w:trPr>
          <w:jc w:val="center"/>
        </w:trPr>
        <w:tc>
          <w:tcPr>
            <w:tcW w:w="2142" w:type="dxa"/>
          </w:tcPr>
          <w:p w:rsidR="00F74D5A" w:rsidRPr="00B23006" w:rsidRDefault="00F74D5A" w:rsidP="00B23006">
            <w:pPr>
              <w:jc w:val="both"/>
            </w:pPr>
            <w:r w:rsidRPr="00B23006">
              <w:t xml:space="preserve">238,0 </w:t>
            </w:r>
            <w:r w:rsidR="00B23006" w:rsidRPr="00B23006">
              <w:t>m</w:t>
            </w:r>
            <w:r w:rsidRPr="00B23006">
              <w:t xml:space="preserve">  - 263,0 m. </w:t>
            </w:r>
          </w:p>
        </w:tc>
        <w:tc>
          <w:tcPr>
            <w:tcW w:w="6686" w:type="dxa"/>
          </w:tcPr>
          <w:p w:rsidR="00F74D5A" w:rsidRPr="00B23006" w:rsidRDefault="00F74D5A" w:rsidP="00F74D5A">
            <w:pPr>
              <w:jc w:val="both"/>
            </w:pPr>
            <w:r w:rsidRPr="00B23006">
              <w:t>Чакалесто песоклива глина со појава на гас;</w:t>
            </w:r>
          </w:p>
        </w:tc>
      </w:tr>
      <w:tr w:rsidR="00B23006" w:rsidRPr="00B23006" w:rsidTr="00F74D5A">
        <w:trPr>
          <w:jc w:val="center"/>
        </w:trPr>
        <w:tc>
          <w:tcPr>
            <w:tcW w:w="2142" w:type="dxa"/>
          </w:tcPr>
          <w:p w:rsidR="00F74D5A" w:rsidRPr="00B23006" w:rsidRDefault="00F74D5A" w:rsidP="00B23006">
            <w:pPr>
              <w:jc w:val="both"/>
            </w:pPr>
            <w:r w:rsidRPr="00B23006">
              <w:t xml:space="preserve">263,0 </w:t>
            </w:r>
            <w:r w:rsidR="00B23006" w:rsidRPr="00B23006">
              <w:t>m</w:t>
            </w:r>
            <w:r w:rsidRPr="00B23006">
              <w:t xml:space="preserve">  - 274,0 m. </w:t>
            </w:r>
          </w:p>
        </w:tc>
        <w:tc>
          <w:tcPr>
            <w:tcW w:w="6686" w:type="dxa"/>
          </w:tcPr>
          <w:p w:rsidR="00F74D5A" w:rsidRPr="00B23006" w:rsidRDefault="00F74D5A" w:rsidP="00F74D5A">
            <w:pPr>
              <w:jc w:val="both"/>
            </w:pPr>
            <w:r w:rsidRPr="00B23006">
              <w:t>Заглинети песокливи прашини наместа чакалести со слабо до средно присуство на гас;</w:t>
            </w:r>
          </w:p>
        </w:tc>
      </w:tr>
      <w:tr w:rsidR="00B23006" w:rsidRPr="00B23006" w:rsidTr="00F74D5A">
        <w:trPr>
          <w:jc w:val="center"/>
        </w:trPr>
        <w:tc>
          <w:tcPr>
            <w:tcW w:w="2142" w:type="dxa"/>
          </w:tcPr>
          <w:p w:rsidR="00F74D5A" w:rsidRPr="00B23006" w:rsidRDefault="00F74D5A" w:rsidP="00B23006">
            <w:pPr>
              <w:jc w:val="both"/>
            </w:pPr>
            <w:r w:rsidRPr="00B23006">
              <w:lastRenderedPageBreak/>
              <w:t xml:space="preserve">274,0 </w:t>
            </w:r>
            <w:r w:rsidR="00B23006" w:rsidRPr="00B23006">
              <w:t>m</w:t>
            </w:r>
            <w:r w:rsidRPr="00B23006">
              <w:t xml:space="preserve">  - 285,0 m. </w:t>
            </w:r>
          </w:p>
        </w:tc>
        <w:tc>
          <w:tcPr>
            <w:tcW w:w="6686" w:type="dxa"/>
          </w:tcPr>
          <w:p w:rsidR="00F74D5A" w:rsidRPr="00B23006" w:rsidRDefault="00F74D5A" w:rsidP="00F74D5A">
            <w:pPr>
              <w:jc w:val="both"/>
            </w:pPr>
            <w:r w:rsidRPr="00B23006">
              <w:t>Песоклива збиена прашина;</w:t>
            </w:r>
          </w:p>
        </w:tc>
      </w:tr>
      <w:tr w:rsidR="00B23006" w:rsidRPr="00B23006" w:rsidTr="00F74D5A">
        <w:trPr>
          <w:jc w:val="center"/>
        </w:trPr>
        <w:tc>
          <w:tcPr>
            <w:tcW w:w="2142" w:type="dxa"/>
          </w:tcPr>
          <w:p w:rsidR="00F74D5A" w:rsidRPr="00B23006" w:rsidRDefault="00F74D5A" w:rsidP="00B23006">
            <w:pPr>
              <w:jc w:val="both"/>
            </w:pPr>
            <w:r w:rsidRPr="00B23006">
              <w:t xml:space="preserve">285,0 </w:t>
            </w:r>
            <w:r w:rsidR="00B23006" w:rsidRPr="00B23006">
              <w:t>m</w:t>
            </w:r>
            <w:r w:rsidRPr="00B23006">
              <w:t xml:space="preserve">  - 292,0 m. </w:t>
            </w:r>
          </w:p>
        </w:tc>
        <w:tc>
          <w:tcPr>
            <w:tcW w:w="6686" w:type="dxa"/>
          </w:tcPr>
          <w:p w:rsidR="00F74D5A" w:rsidRPr="00B23006" w:rsidRDefault="00F74D5A" w:rsidP="00F74D5A">
            <w:pPr>
              <w:jc w:val="both"/>
            </w:pPr>
            <w:r w:rsidRPr="00B23006">
              <w:t>Сиво зеленкаста збиена прашина со појава на гас;</w:t>
            </w:r>
          </w:p>
        </w:tc>
      </w:tr>
      <w:tr w:rsidR="00B23006" w:rsidRPr="00B23006" w:rsidTr="00F74D5A">
        <w:trPr>
          <w:jc w:val="center"/>
        </w:trPr>
        <w:tc>
          <w:tcPr>
            <w:tcW w:w="2142" w:type="dxa"/>
          </w:tcPr>
          <w:p w:rsidR="00F74D5A" w:rsidRPr="00B23006" w:rsidRDefault="00F74D5A" w:rsidP="00B23006">
            <w:pPr>
              <w:jc w:val="both"/>
            </w:pPr>
            <w:r w:rsidRPr="00B23006">
              <w:t xml:space="preserve">292,0 </w:t>
            </w:r>
            <w:r w:rsidR="00B23006" w:rsidRPr="00B23006">
              <w:t>m</w:t>
            </w:r>
            <w:r w:rsidRPr="00B23006">
              <w:t xml:space="preserve">  -</w:t>
            </w:r>
            <w:r w:rsidRPr="00B23006">
              <w:rPr>
                <w:lang w:val="mk-MK"/>
              </w:rPr>
              <w:t xml:space="preserve"> </w:t>
            </w:r>
            <w:r w:rsidRPr="00B23006">
              <w:t xml:space="preserve">300,0 m. </w:t>
            </w:r>
          </w:p>
        </w:tc>
        <w:tc>
          <w:tcPr>
            <w:tcW w:w="6686" w:type="dxa"/>
          </w:tcPr>
          <w:p w:rsidR="00F74D5A" w:rsidRPr="00B23006" w:rsidRDefault="00F74D5A" w:rsidP="00183239">
            <w:pPr>
              <w:jc w:val="both"/>
            </w:pPr>
            <w:r w:rsidRPr="00B23006">
              <w:t>Песоклива прашинеста глина;</w:t>
            </w:r>
          </w:p>
        </w:tc>
      </w:tr>
    </w:tbl>
    <w:p w:rsidR="00E81980" w:rsidRPr="00F0012B" w:rsidRDefault="00E81980" w:rsidP="00E81980">
      <w:pPr>
        <w:spacing w:line="240" w:lineRule="auto"/>
        <w:jc w:val="both"/>
        <w:rPr>
          <w:rFonts w:ascii="Times New Roman" w:hAnsi="Times New Roman" w:cs="Times New Roman"/>
          <w:sz w:val="20"/>
          <w:szCs w:val="20"/>
        </w:rPr>
      </w:pPr>
    </w:p>
    <w:p w:rsidR="00E9481A" w:rsidRPr="00550E22" w:rsidRDefault="00550E22" w:rsidP="00CE3870">
      <w:pPr>
        <w:spacing w:after="0" w:line="240" w:lineRule="auto"/>
        <w:jc w:val="both"/>
        <w:rPr>
          <w:rFonts w:ascii="Times New Roman" w:hAnsi="Times New Roman" w:cs="Times New Roman"/>
          <w:b/>
          <w:sz w:val="20"/>
          <w:szCs w:val="20"/>
        </w:rPr>
      </w:pPr>
      <w:r w:rsidRPr="00083037">
        <w:rPr>
          <w:rFonts w:ascii="Times New Roman" w:hAnsi="Times New Roman" w:cs="Times New Roman"/>
          <w:b/>
          <w:sz w:val="24"/>
          <w:szCs w:val="24"/>
          <w:lang w:val="mk-MK"/>
        </w:rPr>
        <w:t xml:space="preserve">5. </w:t>
      </w:r>
      <w:r w:rsidRPr="00083037">
        <w:rPr>
          <w:rFonts w:ascii="Times New Roman" w:hAnsi="Times New Roman" w:cs="Times New Roman"/>
          <w:b/>
          <w:sz w:val="24"/>
          <w:szCs w:val="24"/>
        </w:rPr>
        <w:t>Тестирање</w:t>
      </w:r>
      <w:r w:rsidRPr="00550E22">
        <w:rPr>
          <w:rFonts w:ascii="Times New Roman" w:hAnsi="Times New Roman" w:cs="Times New Roman"/>
          <w:b/>
          <w:sz w:val="24"/>
          <w:szCs w:val="24"/>
        </w:rPr>
        <w:t xml:space="preserve"> на дупнатините</w:t>
      </w:r>
      <w:r w:rsidR="00FF3782" w:rsidRPr="00550E22">
        <w:rPr>
          <w:rFonts w:ascii="Times New Roman" w:hAnsi="Times New Roman" w:cs="Times New Roman"/>
          <w:b/>
          <w:sz w:val="20"/>
          <w:szCs w:val="20"/>
        </w:rPr>
        <w:tab/>
      </w:r>
    </w:p>
    <w:p w:rsidR="00FF3782" w:rsidRPr="00F0012B" w:rsidRDefault="00FF3782"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Co цел да се дефинираат хидродинамичките карактеристики на средината и издашноста на изведени</w:t>
      </w:r>
      <w:r w:rsidRPr="00F0012B">
        <w:rPr>
          <w:rFonts w:ascii="Times New Roman" w:hAnsi="Times New Roman" w:cs="Times New Roman"/>
          <w:sz w:val="20"/>
          <w:szCs w:val="20"/>
          <w:lang w:val="mk-MK"/>
        </w:rPr>
        <w:t>те</w:t>
      </w:r>
      <w:r w:rsidRPr="00F0012B">
        <w:rPr>
          <w:rFonts w:ascii="Times New Roman" w:hAnsi="Times New Roman" w:cs="Times New Roman"/>
          <w:sz w:val="20"/>
          <w:szCs w:val="20"/>
        </w:rPr>
        <w:t xml:space="preserve"> експлоатацион</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бунар</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односно снижувањето на нивото на подземна вода за соодветни количини на црпење, по извршената разработка и прочистување на бунар</w:t>
      </w:r>
      <w:r w:rsidRPr="00F0012B">
        <w:rPr>
          <w:rFonts w:ascii="Times New Roman" w:hAnsi="Times New Roman" w:cs="Times New Roman"/>
          <w:sz w:val="20"/>
          <w:szCs w:val="20"/>
          <w:lang w:val="mk-MK"/>
        </w:rPr>
        <w:t>ите</w:t>
      </w:r>
      <w:r w:rsidRPr="00F0012B">
        <w:rPr>
          <w:rFonts w:ascii="Times New Roman" w:hAnsi="Times New Roman" w:cs="Times New Roman"/>
          <w:sz w:val="20"/>
          <w:szCs w:val="20"/>
        </w:rPr>
        <w:t xml:space="preserve"> пристапено е кон н</w:t>
      </w:r>
      <w:r w:rsidRPr="00F0012B">
        <w:rPr>
          <w:rFonts w:ascii="Times New Roman" w:hAnsi="Times New Roman" w:cs="Times New Roman"/>
          <w:sz w:val="20"/>
          <w:szCs w:val="20"/>
          <w:lang w:val="mk-MK"/>
        </w:rPr>
        <w:t>ивно</w:t>
      </w:r>
      <w:r w:rsidRPr="00F0012B">
        <w:rPr>
          <w:rFonts w:ascii="Times New Roman" w:hAnsi="Times New Roman" w:cs="Times New Roman"/>
          <w:sz w:val="20"/>
          <w:szCs w:val="20"/>
        </w:rPr>
        <w:t xml:space="preserve"> тестирање (пробно црпење).</w:t>
      </w:r>
    </w:p>
    <w:p w:rsidR="00FF3782" w:rsidRPr="00F0012B" w:rsidRDefault="00FF3782"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Тестирањето на дупнатините е изведено со мерење на протокот на водата.</w:t>
      </w:r>
    </w:p>
    <w:p w:rsidR="00FF3782" w:rsidRPr="00F0012B" w:rsidRDefault="00FF3782"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 xml:space="preserve">Количината на вода на самоизливот на бунарот </w:t>
      </w:r>
      <w:r w:rsidRPr="00F0012B">
        <w:rPr>
          <w:rFonts w:ascii="Times New Roman" w:hAnsi="Times New Roman" w:cs="Times New Roman"/>
          <w:sz w:val="20"/>
          <w:szCs w:val="20"/>
          <w:lang w:val="mk-MK"/>
        </w:rPr>
        <w:t xml:space="preserve">Б-1 </w:t>
      </w:r>
      <w:r w:rsidRPr="00F0012B">
        <w:rPr>
          <w:rFonts w:ascii="Times New Roman" w:hAnsi="Times New Roman" w:cs="Times New Roman"/>
          <w:sz w:val="20"/>
          <w:szCs w:val="20"/>
        </w:rPr>
        <w:t xml:space="preserve">е мерена со преливник од типот “чиполети”. Измерена е количина на самоизлив на минерална вода од 50 </w:t>
      </w:r>
      <w:r w:rsidR="00986C00" w:rsidRPr="00F0012B">
        <w:rPr>
          <w:rFonts w:ascii="Times New Roman" w:hAnsi="Times New Roman" w:cs="Times New Roman"/>
          <w:sz w:val="20"/>
          <w:szCs w:val="20"/>
        </w:rPr>
        <w:t>l/</w:t>
      </w:r>
      <w:r w:rsidR="00773F1C" w:rsidRPr="00F0012B">
        <w:rPr>
          <w:rFonts w:ascii="Times New Roman" w:hAnsi="Times New Roman" w:cs="Times New Roman"/>
          <w:sz w:val="20"/>
          <w:szCs w:val="20"/>
        </w:rPr>
        <w:t>s.</w:t>
      </w:r>
    </w:p>
    <w:p w:rsidR="00FF3782" w:rsidRPr="00F0012B" w:rsidRDefault="00FF3782"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Тестирањето на Б-2 е извршено со три капацитети од по 24 часа или вкупно 72 часа. Тестирањето е вршено континуирано без прекини.</w:t>
      </w:r>
    </w:p>
    <w:p w:rsidR="00FF3782" w:rsidRPr="00F0012B" w:rsidRDefault="00FF3782"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На бунарот измерено е статичко ниво на подземна вода од   3.0 m.</w:t>
      </w:r>
    </w:p>
    <w:p w:rsidR="00FF3782" w:rsidRPr="00F0012B" w:rsidRDefault="00FF3782"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По прекинот на црпењето мерен е повратокот, односно дотокот на нивото на подземна вода се до постигнување на статичкото ниво.</w:t>
      </w:r>
    </w:p>
    <w:p w:rsidR="00FF3782" w:rsidRPr="00F0012B" w:rsidRDefault="00FF3782"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За време на првите 3-4 часа од тестирање</w:t>
      </w:r>
      <w:r w:rsidR="00B23006">
        <w:rPr>
          <w:rFonts w:ascii="Times New Roman" w:hAnsi="Times New Roman" w:cs="Times New Roman"/>
          <w:sz w:val="20"/>
          <w:szCs w:val="20"/>
          <w:lang w:val="mk-MK"/>
        </w:rPr>
        <w:t>то за секој капацитет во водата</w:t>
      </w:r>
      <w:r w:rsidRPr="00F0012B">
        <w:rPr>
          <w:rFonts w:ascii="Times New Roman" w:hAnsi="Times New Roman" w:cs="Times New Roman"/>
          <w:sz w:val="20"/>
          <w:szCs w:val="20"/>
          <w:lang w:val="mk-MK"/>
        </w:rPr>
        <w:t xml:space="preserve"> била присутна слаба матност од ситна песокливо-муљевита и лискуновита фракција која постепено исчезнувала. Во понатамошниот тек на тестирањето дошло до целосно избистрување на водата.</w:t>
      </w:r>
    </w:p>
    <w:p w:rsidR="00FF3782" w:rsidRDefault="00FF3782"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 xml:space="preserve">Резултатите од пробното црпење се прикажани во нареднава табела: </w:t>
      </w:r>
    </w:p>
    <w:p w:rsidR="00CE3870" w:rsidRPr="00CE3870" w:rsidRDefault="00CE3870" w:rsidP="00CE3870">
      <w:pPr>
        <w:spacing w:after="0" w:line="240" w:lineRule="auto"/>
        <w:jc w:val="both"/>
        <w:rPr>
          <w:rFonts w:ascii="Times New Roman" w:hAnsi="Times New Roman" w:cs="Times New Roman"/>
          <w:sz w:val="18"/>
          <w:szCs w:val="20"/>
          <w:lang w:val="mk-MK"/>
        </w:rPr>
      </w:pPr>
    </w:p>
    <w:p w:rsidR="00FF3782" w:rsidRPr="00CE3870" w:rsidRDefault="00FF3782" w:rsidP="00CE3870">
      <w:pPr>
        <w:spacing w:after="0" w:line="240" w:lineRule="auto"/>
        <w:jc w:val="both"/>
        <w:rPr>
          <w:rFonts w:ascii="Times New Roman" w:hAnsi="Times New Roman" w:cs="Times New Roman"/>
          <w:b/>
          <w:bCs/>
          <w:sz w:val="18"/>
          <w:szCs w:val="20"/>
          <w:lang w:val="mk-MK"/>
        </w:rPr>
      </w:pPr>
      <w:r w:rsidRPr="00CE3870">
        <w:rPr>
          <w:rFonts w:ascii="Times New Roman" w:hAnsi="Times New Roman" w:cs="Times New Roman"/>
          <w:b/>
          <w:bCs/>
          <w:sz w:val="18"/>
          <w:szCs w:val="20"/>
          <w:lang w:val="mk-MK"/>
        </w:rPr>
        <w:t>Табела 2. Резултати од пробното црпење на експлоатациониот бунар Б-2</w:t>
      </w:r>
    </w:p>
    <w:p w:rsidR="00773F1C" w:rsidRPr="00CE3870" w:rsidRDefault="00773F1C" w:rsidP="00773F1C">
      <w:pPr>
        <w:spacing w:after="120" w:line="240" w:lineRule="auto"/>
        <w:jc w:val="both"/>
        <w:rPr>
          <w:rFonts w:ascii="Times New Roman" w:hAnsi="Times New Roman" w:cs="Times New Roman"/>
          <w:b/>
          <w:sz w:val="18"/>
          <w:szCs w:val="20"/>
          <w:lang w:val="mk-MK"/>
        </w:rPr>
      </w:pPr>
      <w:r w:rsidRPr="00CE3870">
        <w:rPr>
          <w:rFonts w:ascii="Times New Roman" w:hAnsi="Times New Roman" w:cs="Times New Roman"/>
          <w:b/>
          <w:sz w:val="18"/>
          <w:szCs w:val="20"/>
          <w:lang w:val="mk-MK"/>
        </w:rPr>
        <w:t>Table 2 Results from the test pumping of exploitation wells B-2</w:t>
      </w:r>
    </w:p>
    <w:tbl>
      <w:tblPr>
        <w:tblW w:w="8883" w:type="dxa"/>
        <w:tblInd w:w="40" w:type="dxa"/>
        <w:tblLayout w:type="fixed"/>
        <w:tblCellMar>
          <w:left w:w="40" w:type="dxa"/>
          <w:right w:w="40" w:type="dxa"/>
        </w:tblCellMar>
        <w:tblLook w:val="0000" w:firstRow="0" w:lastRow="0" w:firstColumn="0" w:lastColumn="0" w:noHBand="0" w:noVBand="0"/>
      </w:tblPr>
      <w:tblGrid>
        <w:gridCol w:w="1135"/>
        <w:gridCol w:w="1016"/>
        <w:gridCol w:w="1011"/>
        <w:gridCol w:w="1020"/>
        <w:gridCol w:w="1016"/>
        <w:gridCol w:w="991"/>
        <w:gridCol w:w="1307"/>
        <w:gridCol w:w="1387"/>
      </w:tblGrid>
      <w:tr w:rsidR="00FF3782" w:rsidRPr="00F0012B" w:rsidTr="00773F1C">
        <w:trPr>
          <w:trHeight w:hRule="exact" w:val="1144"/>
        </w:trPr>
        <w:tc>
          <w:tcPr>
            <w:tcW w:w="1135"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773F1C" w:rsidP="00773F1C">
            <w:pPr>
              <w:spacing w:after="0" w:line="240" w:lineRule="auto"/>
              <w:jc w:val="center"/>
              <w:rPr>
                <w:rFonts w:ascii="Times New Roman" w:hAnsi="Times New Roman" w:cs="Times New Roman"/>
                <w:sz w:val="20"/>
                <w:szCs w:val="20"/>
                <w:lang w:val="mk-MK"/>
              </w:rPr>
            </w:pPr>
            <w:r>
              <w:rPr>
                <w:rFonts w:ascii="Times New Roman" w:hAnsi="Times New Roman" w:cs="Times New Roman"/>
                <w:b/>
                <w:bCs/>
                <w:sz w:val="20"/>
                <w:szCs w:val="20"/>
                <w:lang w:val="mk-MK"/>
              </w:rPr>
              <w:t>Експлоа-</w:t>
            </w:r>
          </w:p>
          <w:p w:rsidR="00FF3782" w:rsidRPr="00F0012B" w:rsidRDefault="00773F1C" w:rsidP="00773F1C">
            <w:pPr>
              <w:spacing w:after="0" w:line="240" w:lineRule="auto"/>
              <w:jc w:val="center"/>
              <w:rPr>
                <w:rFonts w:ascii="Times New Roman" w:hAnsi="Times New Roman" w:cs="Times New Roman"/>
                <w:sz w:val="20"/>
                <w:szCs w:val="20"/>
                <w:lang w:val="mk-MK"/>
              </w:rPr>
            </w:pPr>
            <w:r>
              <w:rPr>
                <w:rFonts w:ascii="Times New Roman" w:hAnsi="Times New Roman" w:cs="Times New Roman"/>
                <w:b/>
                <w:bCs/>
                <w:sz w:val="20"/>
                <w:szCs w:val="20"/>
                <w:lang w:val="mk-MK"/>
              </w:rPr>
              <w:t>т</w:t>
            </w:r>
            <w:r w:rsidR="00FF3782" w:rsidRPr="00F0012B">
              <w:rPr>
                <w:rFonts w:ascii="Times New Roman" w:hAnsi="Times New Roman" w:cs="Times New Roman"/>
                <w:b/>
                <w:bCs/>
                <w:sz w:val="20"/>
                <w:szCs w:val="20"/>
                <w:lang w:val="mk-MK"/>
              </w:rPr>
              <w:t>ационен</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b/>
                <w:bCs/>
                <w:sz w:val="20"/>
                <w:szCs w:val="20"/>
                <w:lang w:val="mk-MK"/>
              </w:rPr>
              <w:t>бунар</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b/>
                <w:bCs/>
                <w:sz w:val="20"/>
                <w:szCs w:val="20"/>
                <w:lang w:val="mk-MK"/>
              </w:rPr>
              <w:t>НПВ стат.</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b/>
                <w:bCs/>
                <w:sz w:val="20"/>
                <w:szCs w:val="20"/>
                <w:lang w:val="mk-MK"/>
              </w:rPr>
              <w:t>(m)</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773F1C" w:rsidRDefault="00FF3782" w:rsidP="00773F1C">
            <w:pPr>
              <w:spacing w:after="0" w:line="240" w:lineRule="auto"/>
              <w:jc w:val="center"/>
              <w:rPr>
                <w:rFonts w:ascii="Times New Roman" w:hAnsi="Times New Roman" w:cs="Times New Roman"/>
                <w:b/>
                <w:bCs/>
                <w:sz w:val="20"/>
                <w:szCs w:val="20"/>
                <w:lang w:val="mk-MK"/>
              </w:rPr>
            </w:pPr>
            <w:r w:rsidRPr="00F0012B">
              <w:rPr>
                <w:rFonts w:ascii="Times New Roman" w:hAnsi="Times New Roman" w:cs="Times New Roman"/>
                <w:b/>
                <w:bCs/>
                <w:sz w:val="20"/>
                <w:szCs w:val="20"/>
                <w:lang w:val="mk-MK"/>
              </w:rPr>
              <w:t>Q</w:t>
            </w:r>
          </w:p>
          <w:p w:rsidR="00FF3782" w:rsidRPr="00773F1C" w:rsidRDefault="00FF3782" w:rsidP="00773F1C">
            <w:pPr>
              <w:spacing w:after="0" w:line="240" w:lineRule="auto"/>
              <w:jc w:val="center"/>
              <w:rPr>
                <w:rFonts w:ascii="Times New Roman" w:hAnsi="Times New Roman" w:cs="Times New Roman"/>
                <w:b/>
                <w:sz w:val="20"/>
                <w:szCs w:val="20"/>
                <w:lang w:val="mk-MK"/>
              </w:rPr>
            </w:pPr>
            <w:r w:rsidRPr="00F0012B">
              <w:rPr>
                <w:rFonts w:ascii="Times New Roman" w:hAnsi="Times New Roman" w:cs="Times New Roman"/>
                <w:b/>
                <w:bCs/>
                <w:sz w:val="20"/>
                <w:szCs w:val="20"/>
                <w:lang w:val="mk-MK"/>
              </w:rPr>
              <w:t xml:space="preserve"> </w:t>
            </w:r>
            <w:r w:rsidRPr="00773F1C">
              <w:rPr>
                <w:rFonts w:ascii="Times New Roman" w:hAnsi="Times New Roman" w:cs="Times New Roman"/>
                <w:b/>
                <w:sz w:val="20"/>
                <w:szCs w:val="20"/>
                <w:lang w:val="mk-MK"/>
              </w:rPr>
              <w:t>(1/ѕ)</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 xml:space="preserve">НПВ </w:t>
            </w:r>
            <w:r w:rsidRPr="00F0012B">
              <w:rPr>
                <w:rFonts w:ascii="Times New Roman" w:hAnsi="Times New Roman" w:cs="Times New Roman"/>
                <w:b/>
                <w:bCs/>
                <w:sz w:val="20"/>
                <w:szCs w:val="20"/>
                <w:lang w:val="mk-MK"/>
              </w:rPr>
              <w:t>динам.</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b/>
                <w:bCs/>
                <w:sz w:val="20"/>
                <w:szCs w:val="20"/>
                <w:lang w:val="mk-MK"/>
              </w:rPr>
              <w:t>(m)</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773F1C"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Ѕ</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 xml:space="preserve"> (m)</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773F1C" w:rsidRDefault="00FF3782" w:rsidP="00773F1C">
            <w:pPr>
              <w:spacing w:after="0" w:line="240" w:lineRule="auto"/>
              <w:jc w:val="center"/>
              <w:rPr>
                <w:rFonts w:ascii="Times New Roman" w:hAnsi="Times New Roman" w:cs="Times New Roman"/>
                <w:b/>
                <w:bCs/>
                <w:sz w:val="20"/>
                <w:szCs w:val="20"/>
                <w:lang w:val="mk-MK"/>
              </w:rPr>
            </w:pPr>
            <w:r w:rsidRPr="00F0012B">
              <w:rPr>
                <w:rFonts w:ascii="Times New Roman" w:hAnsi="Times New Roman" w:cs="Times New Roman"/>
                <w:b/>
                <w:bCs/>
                <w:sz w:val="20"/>
                <w:szCs w:val="20"/>
                <w:lang w:val="mk-MK"/>
              </w:rPr>
              <w:t>q</w:t>
            </w:r>
            <w:r w:rsidRPr="00F0012B">
              <w:rPr>
                <w:rFonts w:ascii="Times New Roman" w:hAnsi="Times New Roman" w:cs="Times New Roman"/>
                <w:b/>
                <w:bCs/>
                <w:sz w:val="20"/>
                <w:szCs w:val="20"/>
                <w:vertAlign w:val="subscript"/>
                <w:lang w:val="mk-MK"/>
              </w:rPr>
              <w:t>sp</w:t>
            </w:r>
            <w:r w:rsidRPr="00F0012B">
              <w:rPr>
                <w:rFonts w:ascii="Times New Roman" w:hAnsi="Times New Roman" w:cs="Times New Roman"/>
                <w:b/>
                <w:bCs/>
                <w:sz w:val="20"/>
                <w:szCs w:val="20"/>
                <w:lang w:val="mk-MK"/>
              </w:rPr>
              <w:t>.</w:t>
            </w:r>
          </w:p>
          <w:p w:rsidR="00FF3782" w:rsidRPr="00773F1C" w:rsidRDefault="00FF3782" w:rsidP="00773F1C">
            <w:pPr>
              <w:spacing w:after="0" w:line="240" w:lineRule="auto"/>
              <w:jc w:val="center"/>
              <w:rPr>
                <w:rFonts w:ascii="Times New Roman" w:hAnsi="Times New Roman" w:cs="Times New Roman"/>
                <w:b/>
                <w:bCs/>
                <w:sz w:val="20"/>
                <w:szCs w:val="20"/>
                <w:lang w:val="mk-MK"/>
              </w:rPr>
            </w:pPr>
            <w:r w:rsidRPr="00F0012B">
              <w:rPr>
                <w:rFonts w:ascii="Times New Roman" w:hAnsi="Times New Roman" w:cs="Times New Roman"/>
                <w:b/>
                <w:bCs/>
                <w:sz w:val="20"/>
                <w:szCs w:val="20"/>
                <w:lang w:val="mk-MK"/>
              </w:rPr>
              <w:t>(l/s/m')</w:t>
            </w:r>
          </w:p>
        </w:tc>
        <w:tc>
          <w:tcPr>
            <w:tcW w:w="1307" w:type="dxa"/>
            <w:tcBorders>
              <w:top w:val="single" w:sz="6" w:space="0" w:color="auto"/>
              <w:left w:val="single" w:sz="6" w:space="0" w:color="auto"/>
              <w:bottom w:val="single" w:sz="6" w:space="0" w:color="auto"/>
              <w:right w:val="single" w:sz="6" w:space="0" w:color="auto"/>
            </w:tcBorders>
            <w:shd w:val="clear" w:color="auto" w:fill="FFFFFF"/>
          </w:tcPr>
          <w:p w:rsidR="00773F1C" w:rsidRDefault="00773F1C" w:rsidP="00773F1C">
            <w:pPr>
              <w:spacing w:after="0" w:line="240" w:lineRule="auto"/>
              <w:jc w:val="center"/>
              <w:rPr>
                <w:rFonts w:ascii="Times New Roman" w:hAnsi="Times New Roman" w:cs="Times New Roman"/>
                <w:b/>
                <w:bCs/>
                <w:sz w:val="20"/>
                <w:szCs w:val="20"/>
                <w:lang w:val="mk-MK"/>
              </w:rPr>
            </w:pPr>
            <w:r>
              <w:rPr>
                <w:rFonts w:ascii="Times New Roman" w:hAnsi="Times New Roman" w:cs="Times New Roman"/>
                <w:b/>
                <w:bCs/>
                <w:sz w:val="20"/>
                <w:szCs w:val="20"/>
                <w:lang w:val="mk-MK"/>
              </w:rPr>
              <w:t>Времетраење на црпење</w:t>
            </w:r>
          </w:p>
          <w:p w:rsidR="00773F1C" w:rsidRPr="00773F1C" w:rsidRDefault="00773F1C" w:rsidP="00773F1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lang w:val="mk-MK"/>
              </w:rPr>
              <w:t>(</w:t>
            </w:r>
            <w:r>
              <w:rPr>
                <w:rFonts w:ascii="Times New Roman" w:hAnsi="Times New Roman" w:cs="Times New Roman"/>
                <w:b/>
                <w:bCs/>
                <w:sz w:val="20"/>
                <w:szCs w:val="20"/>
              </w:rPr>
              <w:t>h)</w:t>
            </w:r>
          </w:p>
          <w:p w:rsidR="00FF3782" w:rsidRPr="00F0012B" w:rsidRDefault="00FF3782" w:rsidP="00773F1C">
            <w:pPr>
              <w:spacing w:after="0" w:line="240" w:lineRule="auto"/>
              <w:jc w:val="center"/>
              <w:rPr>
                <w:rFonts w:ascii="Times New Roman" w:hAnsi="Times New Roman" w:cs="Times New Roman"/>
                <w:sz w:val="20"/>
                <w:szCs w:val="20"/>
                <w:lang w:val="mk-MK"/>
              </w:rPr>
            </w:pP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b/>
                <w:bCs/>
                <w:sz w:val="20"/>
                <w:szCs w:val="20"/>
                <w:lang w:val="mk-MK"/>
              </w:rPr>
              <w:t>Забелешка</w:t>
            </w:r>
          </w:p>
        </w:tc>
      </w:tr>
      <w:tr w:rsidR="00FF3782" w:rsidRPr="00F0012B" w:rsidTr="00773F1C">
        <w:trPr>
          <w:trHeight w:hRule="exact" w:val="982"/>
        </w:trPr>
        <w:tc>
          <w:tcPr>
            <w:tcW w:w="1135" w:type="dxa"/>
            <w:tcBorders>
              <w:top w:val="single" w:sz="6" w:space="0" w:color="auto"/>
              <w:left w:val="single" w:sz="6" w:space="0" w:color="auto"/>
              <w:bottom w:val="nil"/>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b/>
                <w:bCs/>
                <w:sz w:val="20"/>
                <w:szCs w:val="20"/>
                <w:lang w:val="mk-MK"/>
              </w:rPr>
            </w:pPr>
          </w:p>
          <w:p w:rsidR="00FF3782" w:rsidRPr="00F0012B" w:rsidRDefault="00FF3782" w:rsidP="00773F1C">
            <w:pPr>
              <w:spacing w:line="240" w:lineRule="auto"/>
              <w:jc w:val="center"/>
              <w:rPr>
                <w:rFonts w:ascii="Times New Roman" w:hAnsi="Times New Roman" w:cs="Times New Roman"/>
                <w:b/>
                <w:bCs/>
                <w:sz w:val="20"/>
                <w:szCs w:val="20"/>
                <w:lang w:val="mk-MK"/>
              </w:rPr>
            </w:pPr>
          </w:p>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b/>
                <w:bCs/>
                <w:sz w:val="20"/>
                <w:szCs w:val="20"/>
                <w:lang w:val="mk-MK"/>
              </w:rPr>
              <w:t>Б-2</w:t>
            </w:r>
          </w:p>
        </w:tc>
        <w:tc>
          <w:tcPr>
            <w:tcW w:w="1016" w:type="dxa"/>
            <w:tcBorders>
              <w:top w:val="single" w:sz="6" w:space="0" w:color="auto"/>
              <w:left w:val="single" w:sz="6" w:space="0" w:color="auto"/>
              <w:bottom w:val="nil"/>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3.00</w:t>
            </w: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2.0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6.05</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3.05</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0.65</w:t>
            </w:r>
          </w:p>
        </w:tc>
        <w:tc>
          <w:tcPr>
            <w:tcW w:w="130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24</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има стабили-</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зација на НПВ,</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водата се</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избиструва</w:t>
            </w:r>
          </w:p>
        </w:tc>
      </w:tr>
      <w:tr w:rsidR="00FF3782" w:rsidRPr="00F0012B" w:rsidTr="00773F1C">
        <w:trPr>
          <w:trHeight w:hRule="exact" w:val="968"/>
        </w:trPr>
        <w:tc>
          <w:tcPr>
            <w:tcW w:w="1135" w:type="dxa"/>
            <w:tcBorders>
              <w:top w:val="nil"/>
              <w:left w:val="single" w:sz="6" w:space="0" w:color="auto"/>
              <w:bottom w:val="nil"/>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p>
          <w:p w:rsidR="00FF3782" w:rsidRPr="00F0012B" w:rsidRDefault="00FF3782" w:rsidP="00773F1C">
            <w:pPr>
              <w:spacing w:line="240" w:lineRule="auto"/>
              <w:jc w:val="center"/>
              <w:rPr>
                <w:rFonts w:ascii="Times New Roman" w:hAnsi="Times New Roman" w:cs="Times New Roman"/>
                <w:sz w:val="20"/>
                <w:szCs w:val="20"/>
                <w:lang w:val="mk-MK"/>
              </w:rPr>
            </w:pPr>
          </w:p>
        </w:tc>
        <w:tc>
          <w:tcPr>
            <w:tcW w:w="1016" w:type="dxa"/>
            <w:tcBorders>
              <w:top w:val="nil"/>
              <w:left w:val="single" w:sz="6" w:space="0" w:color="auto"/>
              <w:bottom w:val="nil"/>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p>
          <w:p w:rsidR="00FF3782" w:rsidRPr="00F0012B" w:rsidRDefault="00FF3782" w:rsidP="00773F1C">
            <w:pPr>
              <w:spacing w:line="240" w:lineRule="auto"/>
              <w:jc w:val="center"/>
              <w:rPr>
                <w:rFonts w:ascii="Times New Roman" w:hAnsi="Times New Roman" w:cs="Times New Roman"/>
                <w:sz w:val="20"/>
                <w:szCs w:val="20"/>
                <w:lang w:val="mk-MK"/>
              </w:rPr>
            </w:pP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3.0</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10.</w:t>
            </w:r>
            <w:r w:rsidRPr="00F0012B">
              <w:rPr>
                <w:rFonts w:ascii="Times New Roman" w:hAnsi="Times New Roman" w:cs="Times New Roman"/>
                <w:sz w:val="20"/>
                <w:szCs w:val="20"/>
              </w:rPr>
              <w:t>8</w:t>
            </w:r>
            <w:r w:rsidRPr="00F0012B">
              <w:rPr>
                <w:rFonts w:ascii="Times New Roman" w:hAnsi="Times New Roman" w:cs="Times New Roman"/>
                <w:sz w:val="20"/>
                <w:szCs w:val="20"/>
                <w:lang w:val="mk-MK"/>
              </w:rPr>
              <w:t>0</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7.</w:t>
            </w:r>
            <w:r w:rsidRPr="00F0012B">
              <w:rPr>
                <w:rFonts w:ascii="Times New Roman" w:hAnsi="Times New Roman" w:cs="Times New Roman"/>
                <w:sz w:val="20"/>
                <w:szCs w:val="20"/>
              </w:rPr>
              <w:t>8</w:t>
            </w:r>
            <w:r w:rsidRPr="00F0012B">
              <w:rPr>
                <w:rFonts w:ascii="Times New Roman" w:hAnsi="Times New Roman" w:cs="Times New Roman"/>
                <w:sz w:val="20"/>
                <w:szCs w:val="20"/>
                <w:lang w:val="mk-MK"/>
              </w:rPr>
              <w:t>0</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rPr>
            </w:pPr>
            <w:r w:rsidRPr="00F0012B">
              <w:rPr>
                <w:rFonts w:ascii="Times New Roman" w:hAnsi="Times New Roman" w:cs="Times New Roman"/>
                <w:sz w:val="20"/>
                <w:szCs w:val="20"/>
                <w:lang w:val="mk-MK"/>
              </w:rPr>
              <w:t>0.3</w:t>
            </w:r>
            <w:r w:rsidRPr="00F0012B">
              <w:rPr>
                <w:rFonts w:ascii="Times New Roman" w:hAnsi="Times New Roman" w:cs="Times New Roman"/>
                <w:sz w:val="20"/>
                <w:szCs w:val="20"/>
              </w:rPr>
              <w:t>8</w:t>
            </w:r>
          </w:p>
        </w:tc>
        <w:tc>
          <w:tcPr>
            <w:tcW w:w="130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24</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има стабили-</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зација на НПВ,</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водата се</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избиструва</w:t>
            </w:r>
          </w:p>
        </w:tc>
      </w:tr>
      <w:tr w:rsidR="00FF3782" w:rsidRPr="00F0012B" w:rsidTr="00773F1C">
        <w:trPr>
          <w:trHeight w:hRule="exact" w:val="992"/>
        </w:trPr>
        <w:tc>
          <w:tcPr>
            <w:tcW w:w="1135" w:type="dxa"/>
            <w:tcBorders>
              <w:top w:val="nil"/>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p>
          <w:p w:rsidR="00FF3782" w:rsidRPr="00F0012B" w:rsidRDefault="00FF3782" w:rsidP="00773F1C">
            <w:pPr>
              <w:spacing w:line="240" w:lineRule="auto"/>
              <w:jc w:val="center"/>
              <w:rPr>
                <w:rFonts w:ascii="Times New Roman" w:hAnsi="Times New Roman" w:cs="Times New Roman"/>
                <w:sz w:val="20"/>
                <w:szCs w:val="20"/>
                <w:lang w:val="mk-MK"/>
              </w:rPr>
            </w:pPr>
          </w:p>
        </w:tc>
        <w:tc>
          <w:tcPr>
            <w:tcW w:w="1016" w:type="dxa"/>
            <w:tcBorders>
              <w:top w:val="nil"/>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p>
          <w:p w:rsidR="00FF3782" w:rsidRPr="00F0012B" w:rsidRDefault="00FF3782" w:rsidP="00773F1C">
            <w:pPr>
              <w:spacing w:line="240" w:lineRule="auto"/>
              <w:jc w:val="center"/>
              <w:rPr>
                <w:rFonts w:ascii="Times New Roman" w:hAnsi="Times New Roman" w:cs="Times New Roman"/>
                <w:sz w:val="20"/>
                <w:szCs w:val="20"/>
                <w:lang w:val="mk-MK"/>
              </w:rPr>
            </w:pPr>
          </w:p>
        </w:tc>
        <w:tc>
          <w:tcPr>
            <w:tcW w:w="1011"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rPr>
            </w:pPr>
            <w:r w:rsidRPr="00F0012B">
              <w:rPr>
                <w:rFonts w:ascii="Times New Roman" w:hAnsi="Times New Roman" w:cs="Times New Roman"/>
                <w:sz w:val="20"/>
                <w:szCs w:val="20"/>
                <w:lang w:val="mk-MK"/>
              </w:rPr>
              <w:t>3.</w:t>
            </w:r>
            <w:r w:rsidRPr="00F0012B">
              <w:rPr>
                <w:rFonts w:ascii="Times New Roman" w:hAnsi="Times New Roman" w:cs="Times New Roman"/>
                <w:sz w:val="20"/>
                <w:szCs w:val="20"/>
              </w:rPr>
              <w:t>8</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25.10</w:t>
            </w:r>
          </w:p>
        </w:tc>
        <w:tc>
          <w:tcPr>
            <w:tcW w:w="1016"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22.10</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0.17</w:t>
            </w:r>
          </w:p>
        </w:tc>
        <w:tc>
          <w:tcPr>
            <w:tcW w:w="130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24</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има стабили-</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зација на НПВ,</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водата се</w:t>
            </w:r>
          </w:p>
          <w:p w:rsidR="00FF3782" w:rsidRPr="00F0012B" w:rsidRDefault="00FF3782" w:rsidP="00773F1C">
            <w:pPr>
              <w:spacing w:after="0"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избиструва</w:t>
            </w:r>
          </w:p>
        </w:tc>
      </w:tr>
    </w:tbl>
    <w:p w:rsidR="00773F1C" w:rsidRDefault="00773F1C" w:rsidP="00E81980">
      <w:pPr>
        <w:spacing w:line="240" w:lineRule="auto"/>
        <w:jc w:val="both"/>
        <w:rPr>
          <w:rFonts w:ascii="Times New Roman" w:hAnsi="Times New Roman" w:cs="Times New Roman"/>
          <w:sz w:val="20"/>
          <w:szCs w:val="20"/>
          <w:lang w:val="mk-MK"/>
        </w:rPr>
      </w:pPr>
    </w:p>
    <w:p w:rsidR="00FF3782" w:rsidRPr="00B23006" w:rsidRDefault="00FF3782" w:rsidP="00CE3870">
      <w:pPr>
        <w:spacing w:after="0" w:line="240" w:lineRule="auto"/>
        <w:jc w:val="both"/>
        <w:rPr>
          <w:rFonts w:ascii="Times New Roman" w:hAnsi="Times New Roman" w:cs="Times New Roman"/>
          <w:sz w:val="20"/>
          <w:szCs w:val="20"/>
          <w:lang w:val="mk-MK"/>
        </w:rPr>
      </w:pPr>
      <w:r w:rsidRPr="00B23006">
        <w:rPr>
          <w:rFonts w:ascii="Times New Roman" w:hAnsi="Times New Roman" w:cs="Times New Roman"/>
          <w:sz w:val="20"/>
          <w:szCs w:val="20"/>
          <w:lang w:val="mk-MK"/>
        </w:rPr>
        <w:t>Од дијаграмот на функционалната зависност Q=f(S) се гледа дека при третиот капацитет на црпење на дупнатината од 3.8 l/</w:t>
      </w:r>
      <w:r w:rsidR="00B23006" w:rsidRPr="00B23006">
        <w:rPr>
          <w:rFonts w:ascii="Times New Roman" w:hAnsi="Times New Roman" w:cs="Times New Roman"/>
          <w:sz w:val="20"/>
          <w:szCs w:val="20"/>
          <w:lang w:val="mk-MK"/>
        </w:rPr>
        <w:t>ѕ</w:t>
      </w:r>
      <w:r w:rsidRPr="00B23006">
        <w:rPr>
          <w:rFonts w:ascii="Times New Roman" w:hAnsi="Times New Roman" w:cs="Times New Roman"/>
          <w:sz w:val="20"/>
          <w:szCs w:val="20"/>
          <w:lang w:val="mk-MK"/>
        </w:rPr>
        <w:t xml:space="preserve"> доаѓа до позначајно снижување на нивото на подземната вода (смалување на специфичната издашност), поради што и не е пристапено кон црпење на бунарот со поголем капацитет.</w:t>
      </w:r>
    </w:p>
    <w:p w:rsidR="00EC5E18" w:rsidRPr="00B23006" w:rsidRDefault="00FF3782" w:rsidP="00CE3870">
      <w:pPr>
        <w:spacing w:after="0" w:line="240" w:lineRule="auto"/>
        <w:jc w:val="both"/>
        <w:rPr>
          <w:rFonts w:ascii="Times New Roman" w:hAnsi="Times New Roman" w:cs="Times New Roman"/>
          <w:sz w:val="20"/>
          <w:szCs w:val="20"/>
        </w:rPr>
      </w:pPr>
      <w:r w:rsidRPr="00B23006">
        <w:rPr>
          <w:rFonts w:ascii="Times New Roman" w:hAnsi="Times New Roman" w:cs="Times New Roman"/>
          <w:sz w:val="20"/>
          <w:szCs w:val="20"/>
        </w:rPr>
        <w:t>За мерење на количината на гасот потребно е да се обезбеди специјална опрема: дегазатор (фаќач на гасот), соодветен резервоар за зафаќање на гасот (од ПВЦ-најлон или гумена фолија) манометри и друга опрема.</w:t>
      </w:r>
    </w:p>
    <w:p w:rsidR="00EC5E18" w:rsidRPr="00B23006" w:rsidRDefault="00EC5E18" w:rsidP="00CE3870">
      <w:pPr>
        <w:spacing w:after="0" w:line="240" w:lineRule="auto"/>
        <w:jc w:val="both"/>
        <w:rPr>
          <w:rFonts w:ascii="Times New Roman" w:hAnsi="Times New Roman" w:cs="Times New Roman"/>
          <w:sz w:val="20"/>
          <w:szCs w:val="20"/>
          <w:lang w:val="mk-MK"/>
        </w:rPr>
      </w:pPr>
      <w:r w:rsidRPr="00B23006">
        <w:rPr>
          <w:rFonts w:ascii="Times New Roman" w:hAnsi="Times New Roman" w:cs="Times New Roman"/>
          <w:sz w:val="20"/>
          <w:szCs w:val="20"/>
          <w:lang w:val="mk-MK"/>
        </w:rPr>
        <w:t>Имајќи го во вид постигнатото снижување на подземната вода од 1/2 од водениот столб во бунарот, како и функционалната зависност на капацитетот на црпење (Q) и специфичната издашност (q) од снижувањето (Ѕ), може да се констатира дека тестирањето на бунарот е успешно извршено односно постигнат е максималниот капацитет на бунарот.</w:t>
      </w:r>
    </w:p>
    <w:p w:rsidR="00EC5E18" w:rsidRPr="00B23006" w:rsidRDefault="00EC5E18" w:rsidP="00CE3870">
      <w:pPr>
        <w:spacing w:after="0" w:line="240" w:lineRule="auto"/>
        <w:jc w:val="both"/>
        <w:rPr>
          <w:rFonts w:ascii="Times New Roman" w:hAnsi="Times New Roman" w:cs="Times New Roman"/>
          <w:sz w:val="20"/>
          <w:szCs w:val="20"/>
          <w:lang w:val="mk-MK"/>
        </w:rPr>
      </w:pPr>
      <w:r w:rsidRPr="00B23006">
        <w:rPr>
          <w:rFonts w:ascii="Times New Roman" w:hAnsi="Times New Roman" w:cs="Times New Roman"/>
          <w:sz w:val="20"/>
          <w:szCs w:val="20"/>
          <w:lang w:val="mk-MK"/>
        </w:rPr>
        <w:t>Исто така ограничувачки фактор за црпење на бунарот со поголем капацитет од постигнатиот е опасноста од појава на пескарење на бунарот и негово заполнување со ситна фракција.</w:t>
      </w:r>
    </w:p>
    <w:p w:rsidR="00EC5E18" w:rsidRPr="00B23006" w:rsidRDefault="00EC5E18" w:rsidP="00E81980">
      <w:pPr>
        <w:spacing w:line="240" w:lineRule="auto"/>
        <w:jc w:val="both"/>
        <w:rPr>
          <w:rFonts w:ascii="Times New Roman" w:hAnsi="Times New Roman" w:cs="Times New Roman"/>
          <w:sz w:val="20"/>
          <w:szCs w:val="20"/>
          <w:lang w:val="mk-MK"/>
        </w:rPr>
      </w:pPr>
      <w:r w:rsidRPr="00B23006">
        <w:rPr>
          <w:rFonts w:ascii="Times New Roman" w:hAnsi="Times New Roman" w:cs="Times New Roman"/>
          <w:sz w:val="20"/>
          <w:szCs w:val="20"/>
          <w:lang w:val="mk-MK"/>
        </w:rPr>
        <w:t>Врз основа на добиените резултати од извршеното тестирање на бунарот по формулата на Dipui за совршен бунар со слободно ниво е извршено пресметка на коефициентот на филтрција Kf.</w:t>
      </w:r>
    </w:p>
    <w:p w:rsidR="00EC5E18" w:rsidRPr="00F0012B" w:rsidRDefault="00EC5E18" w:rsidP="00A6771F">
      <w:pPr>
        <w:spacing w:line="240" w:lineRule="auto"/>
        <w:jc w:val="center"/>
        <w:rPr>
          <w:rFonts w:ascii="Times New Roman" w:hAnsi="Times New Roman" w:cs="Times New Roman"/>
          <w:sz w:val="20"/>
          <w:szCs w:val="20"/>
          <w:lang w:val="mk-MK"/>
        </w:rPr>
      </w:pPr>
      <w:r w:rsidRPr="00F0012B">
        <w:rPr>
          <w:rFonts w:ascii="Times New Roman" w:hAnsi="Times New Roman" w:cs="Times New Roman"/>
          <w:sz w:val="20"/>
          <w:szCs w:val="20"/>
          <w:lang w:val="mk-MK"/>
        </w:rPr>
        <w:t xml:space="preserve">Kf =0.732 </w:t>
      </w:r>
      <m:oMath>
        <m:f>
          <m:fPr>
            <m:ctrlPr>
              <w:rPr>
                <w:rFonts w:ascii="Cambria Math" w:hAnsi="Cambria Math" w:cs="Times New Roman"/>
                <w:i/>
                <w:sz w:val="20"/>
                <w:szCs w:val="20"/>
              </w:rPr>
            </m:ctrlPr>
          </m:fPr>
          <m:num>
            <m:r>
              <w:rPr>
                <w:rFonts w:ascii="Cambria Math" w:hAnsi="Cambria Math" w:cs="Times New Roman"/>
                <w:sz w:val="20"/>
                <w:szCs w:val="20"/>
                <w:lang w:val="mk-MK"/>
              </w:rPr>
              <m:t>Q (lg</m:t>
            </m:r>
            <m:f>
              <m:fPr>
                <m:ctrlPr>
                  <w:rPr>
                    <w:rFonts w:ascii="Cambria Math" w:hAnsi="Cambria Math" w:cs="Times New Roman"/>
                    <w:i/>
                    <w:sz w:val="20"/>
                    <w:szCs w:val="20"/>
                  </w:rPr>
                </m:ctrlPr>
              </m:fPr>
              <m:num>
                <m:r>
                  <w:rPr>
                    <w:rFonts w:ascii="Cambria Math" w:hAnsi="Cambria Math" w:cs="Times New Roman"/>
                    <w:sz w:val="20"/>
                    <w:szCs w:val="20"/>
                    <w:lang w:val="mk-MK"/>
                  </w:rPr>
                  <m:t>R</m:t>
                </m:r>
              </m:num>
              <m:den>
                <m:r>
                  <w:rPr>
                    <w:rFonts w:ascii="Cambria Math" w:hAnsi="Cambria Math" w:cs="Times New Roman"/>
                    <w:sz w:val="20"/>
                    <w:szCs w:val="20"/>
                    <w:lang w:val="mk-MK"/>
                  </w:rPr>
                  <m:t>r</m:t>
                </m:r>
              </m:den>
            </m:f>
            <m:r>
              <w:rPr>
                <w:rFonts w:ascii="Cambria Math" w:hAnsi="Cambria Math" w:cs="Times New Roman"/>
                <w:sz w:val="20"/>
                <w:szCs w:val="20"/>
              </w:rPr>
              <m:t>)</m:t>
            </m:r>
          </m:num>
          <m:den>
            <m:d>
              <m:dPr>
                <m:ctrlPr>
                  <w:rPr>
                    <w:rFonts w:ascii="Cambria Math" w:hAnsi="Cambria Math" w:cs="Times New Roman"/>
                    <w:i/>
                    <w:sz w:val="20"/>
                    <w:szCs w:val="20"/>
                    <w:lang w:val="mk-MK"/>
                  </w:rPr>
                </m:ctrlPr>
              </m:dPr>
              <m:e>
                <m:r>
                  <w:rPr>
                    <w:rFonts w:ascii="Cambria Math" w:hAnsi="Cambria Math" w:cs="Times New Roman"/>
                    <w:sz w:val="20"/>
                    <w:szCs w:val="20"/>
                    <w:lang w:val="mk-MK"/>
                  </w:rPr>
                  <m:t>2H-S</m:t>
                </m:r>
              </m:e>
            </m:d>
            <m:r>
              <w:rPr>
                <w:rFonts w:ascii="Cambria Math" w:hAnsi="Cambria Math" w:cs="Times New Roman"/>
                <w:sz w:val="20"/>
                <w:szCs w:val="20"/>
                <w:lang w:val="mk-MK"/>
              </w:rPr>
              <m:t>S</m:t>
            </m:r>
          </m:den>
        </m:f>
      </m:oMath>
    </w:p>
    <w:p w:rsidR="00EC5E18" w:rsidRPr="00F0012B" w:rsidRDefault="00EC5E18" w:rsidP="00E81980">
      <w:pPr>
        <w:spacing w:line="240" w:lineRule="auto"/>
        <w:jc w:val="both"/>
        <w:rPr>
          <w:rFonts w:ascii="Times New Roman" w:hAnsi="Times New Roman" w:cs="Times New Roman"/>
          <w:sz w:val="20"/>
          <w:szCs w:val="20"/>
          <w:lang w:val="mk-MK"/>
        </w:rPr>
      </w:pPr>
    </w:p>
    <w:p w:rsidR="00EC5E18" w:rsidRPr="00B23006" w:rsidRDefault="00EC5E18" w:rsidP="00A6771F">
      <w:pPr>
        <w:spacing w:after="0" w:line="240" w:lineRule="auto"/>
        <w:ind w:left="720"/>
        <w:jc w:val="both"/>
        <w:rPr>
          <w:rFonts w:ascii="Times New Roman" w:hAnsi="Times New Roman" w:cs="Times New Roman"/>
          <w:i/>
          <w:sz w:val="20"/>
          <w:szCs w:val="20"/>
          <w:lang w:val="mk-MK"/>
        </w:rPr>
      </w:pPr>
      <w:r w:rsidRPr="00B23006">
        <w:rPr>
          <w:rFonts w:ascii="Times New Roman" w:hAnsi="Times New Roman" w:cs="Times New Roman"/>
          <w:i/>
          <w:sz w:val="20"/>
          <w:szCs w:val="20"/>
          <w:lang w:val="mk-MK"/>
        </w:rPr>
        <w:t>Q - количина на црпење (втор капацитет) =3.0 1/</w:t>
      </w:r>
      <w:r w:rsidR="00B23006" w:rsidRPr="00B23006">
        <w:rPr>
          <w:rFonts w:ascii="Times New Roman" w:hAnsi="Times New Roman" w:cs="Times New Roman"/>
          <w:i/>
          <w:sz w:val="20"/>
          <w:szCs w:val="20"/>
          <w:lang w:val="mk-MK"/>
        </w:rPr>
        <w:t>ѕ</w:t>
      </w:r>
      <w:r w:rsidRPr="00B23006">
        <w:rPr>
          <w:rFonts w:ascii="Times New Roman" w:hAnsi="Times New Roman" w:cs="Times New Roman"/>
          <w:i/>
          <w:sz w:val="20"/>
          <w:szCs w:val="20"/>
          <w:lang w:val="mk-MK"/>
        </w:rPr>
        <w:t xml:space="preserve"> = 259.2 m</w:t>
      </w:r>
      <w:r w:rsidRPr="00B23006">
        <w:rPr>
          <w:rFonts w:ascii="Times New Roman" w:hAnsi="Times New Roman" w:cs="Times New Roman"/>
          <w:i/>
          <w:sz w:val="20"/>
          <w:szCs w:val="20"/>
          <w:vertAlign w:val="superscript"/>
          <w:lang w:val="mk-MK"/>
        </w:rPr>
        <w:t>3</w:t>
      </w:r>
      <w:r w:rsidRPr="00B23006">
        <w:rPr>
          <w:rFonts w:ascii="Times New Roman" w:hAnsi="Times New Roman" w:cs="Times New Roman"/>
          <w:i/>
          <w:sz w:val="20"/>
          <w:szCs w:val="20"/>
          <w:lang w:val="mk-MK"/>
        </w:rPr>
        <w:t xml:space="preserve"> /den</w:t>
      </w:r>
    </w:p>
    <w:p w:rsidR="00EC5E18" w:rsidRPr="00B23006" w:rsidRDefault="00EC5E18" w:rsidP="00A6771F">
      <w:pPr>
        <w:spacing w:after="0" w:line="240" w:lineRule="auto"/>
        <w:ind w:left="720"/>
        <w:jc w:val="both"/>
        <w:rPr>
          <w:rFonts w:ascii="Times New Roman" w:hAnsi="Times New Roman" w:cs="Times New Roman"/>
          <w:i/>
          <w:sz w:val="20"/>
          <w:szCs w:val="20"/>
          <w:lang w:val="mk-MK"/>
        </w:rPr>
      </w:pPr>
      <w:r w:rsidRPr="00B23006">
        <w:rPr>
          <w:rFonts w:ascii="Times New Roman" w:hAnsi="Times New Roman" w:cs="Times New Roman"/>
          <w:i/>
          <w:sz w:val="20"/>
          <w:szCs w:val="20"/>
          <w:lang w:val="mk-MK"/>
        </w:rPr>
        <w:t>R - радиус на депресија = 150 m</w:t>
      </w:r>
    </w:p>
    <w:p w:rsidR="00EC5E18" w:rsidRPr="00F0012B" w:rsidRDefault="00EC5E18" w:rsidP="00A6771F">
      <w:pPr>
        <w:spacing w:after="0" w:line="240" w:lineRule="auto"/>
        <w:ind w:left="720"/>
        <w:jc w:val="both"/>
        <w:rPr>
          <w:rFonts w:ascii="Times New Roman" w:hAnsi="Times New Roman" w:cs="Times New Roman"/>
          <w:i/>
          <w:sz w:val="20"/>
          <w:szCs w:val="20"/>
          <w:lang w:val="mk-MK"/>
        </w:rPr>
      </w:pPr>
      <w:r w:rsidRPr="00F0012B">
        <w:rPr>
          <w:rFonts w:ascii="Times New Roman" w:hAnsi="Times New Roman" w:cs="Times New Roman"/>
          <w:i/>
          <w:sz w:val="20"/>
          <w:szCs w:val="20"/>
          <w:lang w:val="mk-MK"/>
        </w:rPr>
        <w:t>r - полупречник на бунарот= 0.21 m</w:t>
      </w:r>
    </w:p>
    <w:p w:rsidR="00EC5E18" w:rsidRPr="00F0012B" w:rsidRDefault="00EC5E18" w:rsidP="00A6771F">
      <w:pPr>
        <w:spacing w:after="0" w:line="240" w:lineRule="auto"/>
        <w:ind w:left="720"/>
        <w:jc w:val="both"/>
        <w:rPr>
          <w:rFonts w:ascii="Times New Roman" w:hAnsi="Times New Roman" w:cs="Times New Roman"/>
          <w:i/>
          <w:sz w:val="20"/>
          <w:szCs w:val="20"/>
          <w:lang w:val="mk-MK"/>
        </w:rPr>
      </w:pPr>
      <w:r w:rsidRPr="00F0012B">
        <w:rPr>
          <w:rFonts w:ascii="Times New Roman" w:hAnsi="Times New Roman" w:cs="Times New Roman"/>
          <w:i/>
          <w:sz w:val="20"/>
          <w:szCs w:val="20"/>
          <w:lang w:val="mk-MK"/>
        </w:rPr>
        <w:t>Н - моќност на водоносен слој= 42.0 m</w:t>
      </w:r>
    </w:p>
    <w:p w:rsidR="00EC5E18" w:rsidRPr="00F0012B" w:rsidRDefault="00EC5E18" w:rsidP="00A6771F">
      <w:pPr>
        <w:spacing w:after="0" w:line="240" w:lineRule="auto"/>
        <w:ind w:left="720"/>
        <w:jc w:val="both"/>
        <w:rPr>
          <w:rFonts w:ascii="Times New Roman" w:hAnsi="Times New Roman" w:cs="Times New Roman"/>
          <w:i/>
          <w:sz w:val="20"/>
          <w:szCs w:val="20"/>
          <w:lang w:val="mk-MK"/>
        </w:rPr>
      </w:pPr>
      <w:r w:rsidRPr="00F0012B">
        <w:rPr>
          <w:rFonts w:ascii="Times New Roman" w:hAnsi="Times New Roman" w:cs="Times New Roman"/>
          <w:i/>
          <w:sz w:val="20"/>
          <w:szCs w:val="20"/>
          <w:lang w:val="mk-MK"/>
        </w:rPr>
        <w:t>Ѕ- снижување на НПВ при вториот капацитет = 10.8 m</w:t>
      </w:r>
    </w:p>
    <w:p w:rsidR="00A6771F" w:rsidRPr="00F0012B" w:rsidRDefault="00A6771F" w:rsidP="00A6771F">
      <w:pPr>
        <w:spacing w:after="0" w:line="240" w:lineRule="auto"/>
        <w:ind w:left="720"/>
        <w:jc w:val="both"/>
        <w:rPr>
          <w:rFonts w:ascii="Times New Roman" w:hAnsi="Times New Roman" w:cs="Times New Roman"/>
          <w:i/>
          <w:sz w:val="20"/>
          <w:szCs w:val="20"/>
          <w:lang w:val="mk-MK"/>
        </w:rPr>
      </w:pPr>
    </w:p>
    <w:p w:rsidR="00EC5E18" w:rsidRPr="00B23006" w:rsidRDefault="00EC5E18" w:rsidP="00B437A2">
      <w:pPr>
        <w:spacing w:line="240" w:lineRule="auto"/>
        <w:jc w:val="center"/>
        <w:rPr>
          <w:rFonts w:ascii="Times New Roman" w:hAnsi="Times New Roman" w:cs="Times New Roman"/>
          <w:sz w:val="20"/>
          <w:szCs w:val="20"/>
          <w:lang w:val="mk-MK"/>
        </w:rPr>
      </w:pPr>
      <w:r w:rsidRPr="00B23006">
        <w:rPr>
          <w:rFonts w:ascii="Times New Roman" w:hAnsi="Times New Roman" w:cs="Times New Roman"/>
          <w:b/>
          <w:bCs/>
          <w:sz w:val="20"/>
          <w:szCs w:val="20"/>
          <w:lang w:val="mk-MK"/>
        </w:rPr>
        <w:t>K</w:t>
      </w:r>
      <w:r w:rsidRPr="00B23006">
        <w:rPr>
          <w:rFonts w:ascii="Times New Roman" w:hAnsi="Times New Roman" w:cs="Times New Roman"/>
          <w:b/>
          <w:bCs/>
          <w:sz w:val="20"/>
          <w:szCs w:val="20"/>
          <w:vertAlign w:val="subscript"/>
          <w:lang w:val="mk-MK"/>
        </w:rPr>
        <w:t>f</w:t>
      </w:r>
      <w:r w:rsidRPr="00B23006">
        <w:rPr>
          <w:rFonts w:ascii="Times New Roman" w:hAnsi="Times New Roman" w:cs="Times New Roman"/>
          <w:b/>
          <w:bCs/>
          <w:sz w:val="20"/>
          <w:szCs w:val="20"/>
          <w:lang w:val="mk-MK"/>
        </w:rPr>
        <w:t xml:space="preserve"> </w:t>
      </w:r>
      <w:r w:rsidRPr="00B23006">
        <w:rPr>
          <w:rFonts w:ascii="Times New Roman" w:hAnsi="Times New Roman" w:cs="Times New Roman"/>
          <w:sz w:val="20"/>
          <w:szCs w:val="20"/>
          <w:lang w:val="mk-MK"/>
        </w:rPr>
        <w:t xml:space="preserve">= </w:t>
      </w:r>
      <w:r w:rsidRPr="00B23006">
        <w:rPr>
          <w:rFonts w:ascii="Times New Roman" w:hAnsi="Times New Roman" w:cs="Times New Roman"/>
          <w:b/>
          <w:bCs/>
          <w:sz w:val="20"/>
          <w:szCs w:val="20"/>
          <w:lang w:val="mk-MK"/>
        </w:rPr>
        <w:t xml:space="preserve">0.6 8 m/den = 7.9x10 </w:t>
      </w:r>
      <w:r w:rsidRPr="00B23006">
        <w:rPr>
          <w:rFonts w:ascii="Times New Roman" w:hAnsi="Times New Roman" w:cs="Times New Roman"/>
          <w:b/>
          <w:bCs/>
          <w:sz w:val="20"/>
          <w:szCs w:val="20"/>
          <w:vertAlign w:val="superscript"/>
          <w:lang w:val="mk-MK"/>
        </w:rPr>
        <w:t>-6</w:t>
      </w:r>
      <w:r w:rsidR="00B23006">
        <w:rPr>
          <w:rFonts w:ascii="Times New Roman" w:hAnsi="Times New Roman" w:cs="Times New Roman"/>
          <w:b/>
          <w:bCs/>
          <w:sz w:val="20"/>
          <w:szCs w:val="20"/>
          <w:lang w:val="mk-MK"/>
        </w:rPr>
        <w:t xml:space="preserve"> m/s</w:t>
      </w:r>
    </w:p>
    <w:p w:rsidR="00EC5E18" w:rsidRPr="00B23006" w:rsidRDefault="00EC5E18" w:rsidP="00B437A2">
      <w:pPr>
        <w:spacing w:line="240" w:lineRule="auto"/>
        <w:jc w:val="center"/>
        <w:rPr>
          <w:rFonts w:ascii="Times New Roman" w:hAnsi="Times New Roman" w:cs="Times New Roman"/>
          <w:sz w:val="20"/>
          <w:szCs w:val="20"/>
          <w:lang w:val="mk-MK"/>
        </w:rPr>
      </w:pPr>
      <w:r w:rsidRPr="00B23006">
        <w:rPr>
          <w:rFonts w:ascii="Times New Roman" w:hAnsi="Times New Roman" w:cs="Times New Roman"/>
          <w:b/>
          <w:bCs/>
          <w:sz w:val="20"/>
          <w:szCs w:val="20"/>
          <w:lang w:val="mk-MK"/>
        </w:rPr>
        <w:t>Т = 28.5 m</w:t>
      </w:r>
      <w:r w:rsidRPr="00B23006">
        <w:rPr>
          <w:rFonts w:ascii="Times New Roman" w:hAnsi="Times New Roman" w:cs="Times New Roman"/>
          <w:b/>
          <w:bCs/>
          <w:sz w:val="20"/>
          <w:szCs w:val="20"/>
          <w:vertAlign w:val="superscript"/>
          <w:lang w:val="mk-MK"/>
        </w:rPr>
        <w:t>2</w:t>
      </w:r>
      <w:r w:rsidRPr="00B23006">
        <w:rPr>
          <w:rFonts w:ascii="Times New Roman" w:hAnsi="Times New Roman" w:cs="Times New Roman"/>
          <w:b/>
          <w:bCs/>
          <w:sz w:val="20"/>
          <w:szCs w:val="20"/>
          <w:lang w:val="mk-MK"/>
        </w:rPr>
        <w:t>/den</w:t>
      </w:r>
    </w:p>
    <w:p w:rsidR="00EC5E18" w:rsidRPr="00F0012B" w:rsidRDefault="00EC5E18" w:rsidP="00E81980">
      <w:pPr>
        <w:spacing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 xml:space="preserve">Добиените резултати од извршеното пробно црпење од експлоатациониот бунар (Б-2), како и пресметаниот коефициент на филтрација укажуваат на слаби до средни филтрациони карактеристики и слаба до средна водоносност на средината на оваа локација. При ваквиот заклучок треба да се има во вид фактот дека до длабочина од 15 метри извршено е изолирање на водоносните слоеви со цементација. Изолирањето на водоносните слоеви до длабочина од 15 </w:t>
      </w:r>
      <w:r w:rsidRPr="00F0012B">
        <w:rPr>
          <w:rFonts w:ascii="Times New Roman" w:hAnsi="Times New Roman" w:cs="Times New Roman"/>
          <w:sz w:val="20"/>
          <w:szCs w:val="20"/>
        </w:rPr>
        <w:t>m</w:t>
      </w:r>
      <w:r w:rsidRPr="00F0012B">
        <w:rPr>
          <w:rFonts w:ascii="Times New Roman" w:hAnsi="Times New Roman" w:cs="Times New Roman"/>
          <w:sz w:val="20"/>
          <w:szCs w:val="20"/>
          <w:lang w:val="mk-MK"/>
        </w:rPr>
        <w:t xml:space="preserve"> е направено поради сознанија за лош квалитет на водата во плитките водоносни хоризонти, кои најчесто се отворени кон површината на теренот и се изложени на постојано загадување.</w:t>
      </w:r>
    </w:p>
    <w:p w:rsidR="00EC5E18" w:rsidRPr="00F0012B" w:rsidRDefault="00EC5E18" w:rsidP="00E81980">
      <w:pPr>
        <w:pStyle w:val="BodyText"/>
        <w:shd w:val="clear" w:color="auto" w:fill="auto"/>
        <w:spacing w:before="0" w:after="0" w:line="240" w:lineRule="auto"/>
        <w:ind w:left="20" w:firstLine="0"/>
        <w:jc w:val="both"/>
        <w:rPr>
          <w:sz w:val="20"/>
          <w:szCs w:val="20"/>
          <w:lang w:val="mk-MK"/>
        </w:rPr>
      </w:pPr>
    </w:p>
    <w:p w:rsidR="00EC5E18" w:rsidRDefault="00550E22" w:rsidP="00E81980">
      <w:pPr>
        <w:pStyle w:val="BodyText"/>
        <w:shd w:val="clear" w:color="auto" w:fill="auto"/>
        <w:spacing w:before="0" w:after="0" w:line="240" w:lineRule="auto"/>
        <w:ind w:left="20" w:firstLine="0"/>
        <w:jc w:val="both"/>
        <w:rPr>
          <w:rStyle w:val="BodyTextChar1"/>
          <w:b/>
          <w:color w:val="000000"/>
          <w:sz w:val="24"/>
          <w:szCs w:val="24"/>
          <w:lang w:val="mk-MK" w:eastAsia="mk-MK"/>
        </w:rPr>
      </w:pPr>
      <w:r w:rsidRPr="00550E22">
        <w:rPr>
          <w:rStyle w:val="BodyTextChar1"/>
          <w:b/>
          <w:color w:val="000000"/>
          <w:sz w:val="24"/>
          <w:szCs w:val="24"/>
          <w:lang w:val="mk-MK" w:eastAsia="mk-MK"/>
        </w:rPr>
        <w:t xml:space="preserve">6. </w:t>
      </w:r>
      <w:r w:rsidRPr="00550E22">
        <w:rPr>
          <w:rStyle w:val="BodyTextChar1"/>
          <w:b/>
          <w:color w:val="000000"/>
          <w:sz w:val="24"/>
          <w:szCs w:val="24"/>
          <w:lang w:eastAsia="mk-MK"/>
        </w:rPr>
        <w:t>Резерви на минерална вода</w:t>
      </w:r>
      <w:r w:rsidR="00EC5E18" w:rsidRPr="00550E22">
        <w:rPr>
          <w:rStyle w:val="BodyTextChar1"/>
          <w:b/>
          <w:color w:val="000000"/>
          <w:sz w:val="24"/>
          <w:szCs w:val="24"/>
          <w:lang w:val="mk-MK" w:eastAsia="mk-MK"/>
        </w:rPr>
        <w:t xml:space="preserve"> </w:t>
      </w:r>
    </w:p>
    <w:p w:rsidR="00EC5E18" w:rsidRPr="00F0012B" w:rsidRDefault="00EC5E18" w:rsidP="00E81980">
      <w:pPr>
        <w:pStyle w:val="BodyText"/>
        <w:shd w:val="clear" w:color="auto" w:fill="auto"/>
        <w:spacing w:before="0" w:after="0" w:line="240" w:lineRule="auto"/>
        <w:ind w:left="20" w:firstLine="0"/>
        <w:jc w:val="both"/>
        <w:rPr>
          <w:color w:val="000000"/>
          <w:sz w:val="20"/>
          <w:szCs w:val="20"/>
          <w:shd w:val="clear" w:color="auto" w:fill="FFFFFF"/>
          <w:lang w:eastAsia="mk-MK"/>
        </w:rPr>
      </w:pPr>
      <w:r w:rsidRPr="00F0012B">
        <w:rPr>
          <w:rStyle w:val="BodyTextChar1"/>
          <w:color w:val="000000"/>
          <w:sz w:val="20"/>
          <w:szCs w:val="20"/>
          <w:lang w:eastAsia="mk-MK"/>
        </w:rPr>
        <w:t>Врз основа на резултатите од извршените мерења на количината на минерална вода</w:t>
      </w:r>
      <w:r w:rsidRPr="00F0012B">
        <w:rPr>
          <w:rStyle w:val="BodyTextChar1"/>
          <w:color w:val="000000"/>
          <w:sz w:val="20"/>
          <w:szCs w:val="20"/>
          <w:lang w:val="mk-MK" w:eastAsia="mk-MK"/>
        </w:rPr>
        <w:t xml:space="preserve"> кај Б-1</w:t>
      </w:r>
      <w:r w:rsidRPr="00F0012B">
        <w:rPr>
          <w:rStyle w:val="BodyTextChar1"/>
          <w:color w:val="000000"/>
          <w:sz w:val="20"/>
          <w:szCs w:val="20"/>
          <w:lang w:eastAsia="mk-MK"/>
        </w:rPr>
        <w:t xml:space="preserve"> дефинирани се експлоатационите резерви на минералната вода.</w:t>
      </w:r>
      <w:r w:rsidRPr="00F0012B">
        <w:rPr>
          <w:sz w:val="20"/>
          <w:szCs w:val="20"/>
        </w:rPr>
        <w:t xml:space="preserve"> </w:t>
      </w:r>
      <w:r w:rsidRPr="00F0012B">
        <w:rPr>
          <w:rStyle w:val="BodyTextChar1"/>
          <w:color w:val="000000"/>
          <w:sz w:val="20"/>
          <w:szCs w:val="20"/>
          <w:lang w:eastAsia="mk-MK"/>
        </w:rPr>
        <w:t xml:space="preserve">Експлоатационите резерви на минерална вода изнесуваат 50 </w:t>
      </w:r>
      <w:r w:rsidR="00986C00" w:rsidRPr="00F0012B">
        <w:rPr>
          <w:rStyle w:val="BodyTextChar1"/>
          <w:color w:val="000000"/>
          <w:sz w:val="20"/>
          <w:szCs w:val="20"/>
          <w:lang w:eastAsia="mk-MK"/>
        </w:rPr>
        <w:t>l/</w:t>
      </w:r>
      <w:proofErr w:type="gramStart"/>
      <w:r w:rsidR="00986C00" w:rsidRPr="00F0012B">
        <w:rPr>
          <w:rStyle w:val="BodyTextChar1"/>
          <w:color w:val="000000"/>
          <w:sz w:val="20"/>
          <w:szCs w:val="20"/>
          <w:lang w:eastAsia="mk-MK"/>
        </w:rPr>
        <w:t xml:space="preserve">s </w:t>
      </w:r>
      <w:r w:rsidRPr="00F0012B">
        <w:rPr>
          <w:rStyle w:val="BodyTextChar1"/>
          <w:color w:val="000000"/>
          <w:sz w:val="20"/>
          <w:szCs w:val="20"/>
          <w:lang w:val="mk-MK" w:eastAsia="mk-MK"/>
        </w:rPr>
        <w:t>.</w:t>
      </w:r>
      <w:proofErr w:type="gramEnd"/>
      <w:r w:rsidRPr="00F0012B">
        <w:rPr>
          <w:rStyle w:val="BodyTextChar1"/>
          <w:color w:val="000000"/>
          <w:sz w:val="20"/>
          <w:szCs w:val="20"/>
          <w:lang w:eastAsia="mk-MK"/>
        </w:rPr>
        <w:t xml:space="preserve"> </w:t>
      </w:r>
      <w:proofErr w:type="gramStart"/>
      <w:r w:rsidRPr="00F0012B">
        <w:rPr>
          <w:rStyle w:val="BodyTextChar1"/>
          <w:color w:val="000000"/>
          <w:sz w:val="20"/>
          <w:szCs w:val="20"/>
          <w:lang w:eastAsia="mk-MK"/>
        </w:rPr>
        <w:t>односно</w:t>
      </w:r>
      <w:proofErr w:type="gramEnd"/>
      <w:r w:rsidRPr="00F0012B">
        <w:rPr>
          <w:rStyle w:val="BodyTextChar1"/>
          <w:color w:val="000000"/>
          <w:sz w:val="20"/>
          <w:szCs w:val="20"/>
          <w:lang w:eastAsia="mk-MK"/>
        </w:rPr>
        <w:t xml:space="preserve"> 4320 </w:t>
      </w:r>
      <w:r w:rsidR="00986C00" w:rsidRPr="00F0012B">
        <w:rPr>
          <w:rStyle w:val="BodyTextChar1"/>
          <w:color w:val="000000"/>
          <w:sz w:val="20"/>
          <w:szCs w:val="20"/>
          <w:lang w:eastAsia="mk-MK"/>
        </w:rPr>
        <w:t>m</w:t>
      </w:r>
      <w:r w:rsidRPr="00F0012B">
        <w:rPr>
          <w:rStyle w:val="BodyTextChar1"/>
          <w:color w:val="000000"/>
          <w:sz w:val="20"/>
          <w:szCs w:val="20"/>
          <w:vertAlign w:val="superscript"/>
          <w:lang w:eastAsia="mk-MK"/>
        </w:rPr>
        <w:t>3</w:t>
      </w:r>
      <w:r w:rsidRPr="00F0012B">
        <w:rPr>
          <w:rStyle w:val="BodyTextChar1"/>
          <w:color w:val="000000"/>
          <w:sz w:val="20"/>
          <w:szCs w:val="20"/>
          <w:lang w:eastAsia="mk-MK"/>
        </w:rPr>
        <w:t>/</w:t>
      </w:r>
      <w:r w:rsidR="00986C00" w:rsidRPr="00F0012B">
        <w:rPr>
          <w:rStyle w:val="BodyTextChar1"/>
          <w:color w:val="000000"/>
          <w:sz w:val="20"/>
          <w:szCs w:val="20"/>
          <w:lang w:eastAsia="mk-MK"/>
        </w:rPr>
        <w:t>den</w:t>
      </w:r>
      <w:r w:rsidRPr="00F0012B">
        <w:rPr>
          <w:rStyle w:val="BodyTextChar1"/>
          <w:color w:val="000000"/>
          <w:sz w:val="20"/>
          <w:szCs w:val="20"/>
          <w:lang w:eastAsia="mk-MK"/>
        </w:rPr>
        <w:t>.</w:t>
      </w:r>
    </w:p>
    <w:p w:rsidR="00EC5E18" w:rsidRPr="00F0012B" w:rsidRDefault="00EC5E18" w:rsidP="00E81980">
      <w:pPr>
        <w:pStyle w:val="BodyText"/>
        <w:shd w:val="clear" w:color="auto" w:fill="auto"/>
        <w:spacing w:before="0" w:after="0" w:line="240" w:lineRule="auto"/>
        <w:ind w:left="20" w:firstLine="700"/>
        <w:jc w:val="both"/>
        <w:rPr>
          <w:rStyle w:val="BodyTextChar1"/>
          <w:color w:val="000000"/>
          <w:sz w:val="20"/>
          <w:szCs w:val="20"/>
          <w:lang w:eastAsia="mk-MK"/>
        </w:rPr>
      </w:pPr>
      <w:r w:rsidRPr="00F0012B">
        <w:rPr>
          <w:rStyle w:val="BodyTextChar1"/>
          <w:color w:val="000000"/>
          <w:sz w:val="20"/>
          <w:szCs w:val="20"/>
          <w:lang w:eastAsia="mk-MK"/>
        </w:rPr>
        <w:t xml:space="preserve">Со оглед на тоа што во непосредна близина на овој локалитет не постои друга концесија, како и стабилизираниот режим на работа на бунарот при мерењето на количините на минерална вода дефинираните експлоатациони резерви се дефинитивни. </w:t>
      </w:r>
    </w:p>
    <w:p w:rsidR="00EC5E18" w:rsidRPr="00F0012B" w:rsidRDefault="00EC5E18" w:rsidP="00CE3870">
      <w:pPr>
        <w:pStyle w:val="BodyText"/>
        <w:spacing w:before="0" w:after="0" w:line="240" w:lineRule="auto"/>
        <w:ind w:left="20" w:firstLine="700"/>
        <w:jc w:val="both"/>
        <w:rPr>
          <w:rStyle w:val="BodyTextChar1"/>
          <w:color w:val="000000"/>
          <w:sz w:val="20"/>
          <w:szCs w:val="20"/>
          <w:lang w:eastAsia="mk-MK"/>
        </w:rPr>
      </w:pPr>
      <w:r w:rsidRPr="00F0012B">
        <w:rPr>
          <w:rStyle w:val="BodyTextChar1"/>
          <w:color w:val="000000"/>
          <w:sz w:val="20"/>
          <w:szCs w:val="20"/>
          <w:lang w:eastAsia="mk-MK"/>
        </w:rPr>
        <w:t xml:space="preserve">Врз основа на добиените резултати од изведбата и тестирањето на бунарот </w:t>
      </w:r>
      <w:r w:rsidRPr="00F0012B">
        <w:rPr>
          <w:rStyle w:val="BodyTextChar1"/>
          <w:color w:val="000000"/>
          <w:sz w:val="20"/>
          <w:szCs w:val="20"/>
          <w:lang w:val="mk-MK" w:eastAsia="mk-MK"/>
        </w:rPr>
        <w:t xml:space="preserve">Б-2 </w:t>
      </w:r>
      <w:r w:rsidRPr="00F0012B">
        <w:rPr>
          <w:rStyle w:val="BodyTextChar1"/>
          <w:color w:val="000000"/>
          <w:sz w:val="20"/>
          <w:szCs w:val="20"/>
          <w:lang w:eastAsia="mk-MK"/>
        </w:rPr>
        <w:t xml:space="preserve">за негова успешна и долготрајна експлоатација се препорачува експлоатационен капацитет од 3.5 l/s. Иако со тестирањето на бунарот е добиен максимален капацитет од 3,8 l/s  поради сигурна и долготрајна експлоатација на бунарот не се препорачува поголем експлоатационен капацитет од 3.5 l/s. </w:t>
      </w:r>
    </w:p>
    <w:p w:rsidR="00EC5E18" w:rsidRPr="00F0012B" w:rsidRDefault="00EC5E18" w:rsidP="00E81980">
      <w:pPr>
        <w:pStyle w:val="BodyText"/>
        <w:shd w:val="clear" w:color="auto" w:fill="auto"/>
        <w:spacing w:before="0" w:after="0" w:line="240" w:lineRule="auto"/>
        <w:ind w:right="120" w:firstLine="720"/>
        <w:jc w:val="both"/>
        <w:rPr>
          <w:rStyle w:val="BodyTextChar1"/>
          <w:color w:val="000000"/>
          <w:sz w:val="20"/>
          <w:szCs w:val="20"/>
          <w:lang w:eastAsia="mk-MK"/>
        </w:rPr>
      </w:pPr>
      <w:r w:rsidRPr="00F0012B">
        <w:rPr>
          <w:rStyle w:val="BodyTextChar1"/>
          <w:color w:val="000000"/>
          <w:sz w:val="20"/>
          <w:szCs w:val="20"/>
          <w:lang w:eastAsia="mk-MK"/>
        </w:rPr>
        <w:t xml:space="preserve">За задржување на експлоатационите резерви на дефинираното ниво потребно е да се задоволи условот на непостоење на друг експлоатационен бунар во радиус од 1 </w:t>
      </w:r>
      <w:r w:rsidR="00B437A2" w:rsidRPr="00F0012B">
        <w:rPr>
          <w:rStyle w:val="BodyTextChar1"/>
          <w:color w:val="000000"/>
          <w:sz w:val="20"/>
          <w:szCs w:val="20"/>
          <w:lang w:eastAsia="mk-MK"/>
        </w:rPr>
        <w:t>km</w:t>
      </w:r>
      <w:r w:rsidRPr="00F0012B">
        <w:rPr>
          <w:rStyle w:val="BodyTextChar1"/>
          <w:color w:val="000000"/>
          <w:sz w:val="20"/>
          <w:szCs w:val="20"/>
          <w:lang w:eastAsia="mk-MK"/>
        </w:rPr>
        <w:t xml:space="preserve"> од постоечкиот бунар кој е предмет на оваа анализа. Покрај ова неопходно е во техничка смисла да не дојде до промени кај бунарот.</w:t>
      </w:r>
    </w:p>
    <w:p w:rsidR="00EC5E18" w:rsidRPr="00F0012B" w:rsidRDefault="00EC5E18" w:rsidP="00E81980">
      <w:pPr>
        <w:pStyle w:val="BodyText"/>
        <w:shd w:val="clear" w:color="auto" w:fill="auto"/>
        <w:spacing w:before="0" w:after="0" w:line="240" w:lineRule="auto"/>
        <w:ind w:left="20" w:firstLine="700"/>
        <w:jc w:val="both"/>
        <w:rPr>
          <w:rStyle w:val="BodyTextChar1"/>
          <w:color w:val="000000"/>
          <w:sz w:val="20"/>
          <w:szCs w:val="20"/>
          <w:lang w:eastAsia="mk-MK"/>
        </w:rPr>
      </w:pPr>
      <w:r w:rsidRPr="00F0012B">
        <w:rPr>
          <w:rStyle w:val="BodyTextChar1"/>
          <w:color w:val="000000"/>
          <w:sz w:val="20"/>
          <w:szCs w:val="20"/>
          <w:lang w:eastAsia="mk-MK"/>
        </w:rPr>
        <w:t xml:space="preserve">За дефинирање на експлоатационите резерви на гас потребно е да се изврши мерење на количината на гасот. За тоа потребно е да се обезбеди специјална опрема: дегазатор (фаќач на гасот), соодветен </w:t>
      </w:r>
      <w:r w:rsidRPr="00F0012B">
        <w:rPr>
          <w:rStyle w:val="BodyTextChar1"/>
          <w:color w:val="000000"/>
          <w:sz w:val="20"/>
          <w:szCs w:val="20"/>
          <w:lang w:eastAsia="mk-MK"/>
        </w:rPr>
        <w:lastRenderedPageBreak/>
        <w:t>резервоар за зафаќање на гасот (од ПВЦ-најлон или гумена фолија) манометри и друга техничка опрема која се применува за ваков вид на работи.</w:t>
      </w:r>
    </w:p>
    <w:p w:rsidR="00986C00" w:rsidRPr="00F0012B" w:rsidRDefault="00986C00" w:rsidP="00E81980">
      <w:pPr>
        <w:pStyle w:val="BodyText"/>
        <w:shd w:val="clear" w:color="auto" w:fill="auto"/>
        <w:spacing w:before="0" w:after="0" w:line="240" w:lineRule="auto"/>
        <w:ind w:firstLine="0"/>
        <w:jc w:val="both"/>
        <w:rPr>
          <w:rStyle w:val="BodyTextChar1"/>
          <w:color w:val="000000"/>
          <w:sz w:val="20"/>
          <w:szCs w:val="20"/>
          <w:lang w:eastAsia="mk-MK"/>
        </w:rPr>
      </w:pPr>
    </w:p>
    <w:p w:rsidR="00A6771F" w:rsidRPr="00F0012B" w:rsidRDefault="00A6771F" w:rsidP="00E81980">
      <w:pPr>
        <w:pStyle w:val="BodyText"/>
        <w:shd w:val="clear" w:color="auto" w:fill="auto"/>
        <w:spacing w:before="0" w:after="0" w:line="240" w:lineRule="auto"/>
        <w:ind w:firstLine="0"/>
        <w:jc w:val="both"/>
        <w:rPr>
          <w:sz w:val="20"/>
          <w:szCs w:val="20"/>
        </w:rPr>
      </w:pPr>
    </w:p>
    <w:p w:rsidR="00986C00" w:rsidRPr="00550E22" w:rsidRDefault="00550E22" w:rsidP="00E81980">
      <w:pPr>
        <w:pStyle w:val="BodyText"/>
        <w:shd w:val="clear" w:color="auto" w:fill="auto"/>
        <w:spacing w:before="0" w:after="0" w:line="240" w:lineRule="auto"/>
        <w:ind w:firstLine="0"/>
        <w:jc w:val="both"/>
        <w:rPr>
          <w:b/>
          <w:sz w:val="24"/>
          <w:szCs w:val="24"/>
        </w:rPr>
      </w:pPr>
      <w:r>
        <w:rPr>
          <w:b/>
          <w:sz w:val="24"/>
          <w:szCs w:val="24"/>
          <w:lang w:val="mk-MK"/>
        </w:rPr>
        <w:t xml:space="preserve">7. </w:t>
      </w:r>
      <w:r w:rsidRPr="00550E22">
        <w:rPr>
          <w:b/>
          <w:sz w:val="24"/>
          <w:szCs w:val="24"/>
        </w:rPr>
        <w:t>Квалитет на минералната вода и гасот СО</w:t>
      </w:r>
      <w:r w:rsidRPr="00550E22">
        <w:rPr>
          <w:b/>
          <w:sz w:val="24"/>
          <w:szCs w:val="24"/>
          <w:vertAlign w:val="subscript"/>
        </w:rPr>
        <w:t>2</w:t>
      </w:r>
    </w:p>
    <w:p w:rsidR="00986C00" w:rsidRPr="000D1B2E" w:rsidRDefault="00986C00" w:rsidP="00CE3870">
      <w:pPr>
        <w:spacing w:after="0" w:line="240" w:lineRule="auto"/>
        <w:jc w:val="both"/>
        <w:rPr>
          <w:rFonts w:ascii="Times New Roman" w:hAnsi="Times New Roman" w:cs="Times New Roman"/>
          <w:sz w:val="20"/>
          <w:szCs w:val="20"/>
          <w:lang w:val="mk-MK"/>
        </w:rPr>
      </w:pPr>
      <w:r w:rsidRPr="000D1B2E">
        <w:rPr>
          <w:rFonts w:ascii="Times New Roman" w:hAnsi="Times New Roman" w:cs="Times New Roman"/>
          <w:sz w:val="20"/>
          <w:szCs w:val="20"/>
          <w:lang w:val="mk-MK"/>
        </w:rPr>
        <w:t xml:space="preserve">Од водата од бунарот Б-1 изработена е комплетна физичко хемиска и радиолошка анализа на водата. Анализата на водата е направена во Републичкиот Завод за Здравствена Заштита на Р. Македонија. </w:t>
      </w:r>
    </w:p>
    <w:p w:rsidR="00986C00" w:rsidRPr="000D1B2E" w:rsidRDefault="00986C00" w:rsidP="00CE3870">
      <w:pPr>
        <w:spacing w:after="0" w:line="240" w:lineRule="auto"/>
        <w:jc w:val="both"/>
        <w:rPr>
          <w:rFonts w:ascii="Times New Roman" w:hAnsi="Times New Roman" w:cs="Times New Roman"/>
          <w:sz w:val="20"/>
          <w:szCs w:val="20"/>
          <w:lang w:val="mk-MK"/>
        </w:rPr>
      </w:pPr>
      <w:r w:rsidRPr="000D1B2E">
        <w:rPr>
          <w:rFonts w:ascii="Times New Roman" w:hAnsi="Times New Roman" w:cs="Times New Roman"/>
          <w:sz w:val="20"/>
          <w:szCs w:val="20"/>
          <w:lang w:val="mk-MK"/>
        </w:rPr>
        <w:t>За дефинирање на хидрохемискиот тип на водата според формулата на Курлов неопходно е да се прикаже содржината на основните катјони и анјони во mg/</w:t>
      </w:r>
      <w:r w:rsidR="000D1B2E" w:rsidRPr="000D1B2E">
        <w:rPr>
          <w:rFonts w:ascii="Times New Roman" w:hAnsi="Times New Roman" w:cs="Times New Roman"/>
          <w:sz w:val="20"/>
          <w:szCs w:val="20"/>
          <w:lang w:val="mk-MK"/>
        </w:rPr>
        <w:t>l</w:t>
      </w:r>
      <w:r w:rsidRPr="000D1B2E">
        <w:rPr>
          <w:rFonts w:ascii="Times New Roman" w:hAnsi="Times New Roman" w:cs="Times New Roman"/>
          <w:sz w:val="20"/>
          <w:szCs w:val="20"/>
          <w:lang w:val="mk-MK"/>
        </w:rPr>
        <w:t>, mg.ekv/</w:t>
      </w:r>
      <w:r w:rsidR="000D1B2E" w:rsidRPr="000D1B2E">
        <w:rPr>
          <w:rFonts w:ascii="Times New Roman" w:hAnsi="Times New Roman" w:cs="Times New Roman"/>
          <w:sz w:val="20"/>
          <w:szCs w:val="20"/>
          <w:lang w:val="mk-MK"/>
        </w:rPr>
        <w:t>l</w:t>
      </w:r>
      <w:r w:rsidRPr="000D1B2E">
        <w:rPr>
          <w:rFonts w:ascii="Times New Roman" w:hAnsi="Times New Roman" w:cs="Times New Roman"/>
          <w:sz w:val="20"/>
          <w:szCs w:val="20"/>
          <w:lang w:val="mk-MK"/>
        </w:rPr>
        <w:t xml:space="preserve"> и mg.ekv/</w:t>
      </w:r>
      <w:r w:rsidR="000D1B2E" w:rsidRPr="000D1B2E">
        <w:rPr>
          <w:rFonts w:ascii="Times New Roman" w:hAnsi="Times New Roman" w:cs="Times New Roman"/>
          <w:sz w:val="20"/>
          <w:szCs w:val="20"/>
          <w:lang w:val="mk-MK"/>
        </w:rPr>
        <w:t>l</w:t>
      </w:r>
      <w:r w:rsidRPr="000D1B2E">
        <w:rPr>
          <w:rFonts w:ascii="Times New Roman" w:hAnsi="Times New Roman" w:cs="Times New Roman"/>
          <w:sz w:val="20"/>
          <w:szCs w:val="20"/>
          <w:lang w:val="mk-MK"/>
        </w:rPr>
        <w:t xml:space="preserve">, </w:t>
      </w:r>
    </w:p>
    <w:p w:rsidR="00986C00" w:rsidRPr="000D1B2E" w:rsidRDefault="00986C00" w:rsidP="00E81980">
      <w:pPr>
        <w:spacing w:line="240" w:lineRule="auto"/>
        <w:jc w:val="both"/>
        <w:rPr>
          <w:rFonts w:ascii="Times New Roman" w:hAnsi="Times New Roman" w:cs="Times New Roman"/>
          <w:sz w:val="20"/>
          <w:szCs w:val="20"/>
          <w:lang w:val="mk-MK"/>
        </w:rPr>
      </w:pPr>
      <w:r w:rsidRPr="000D1B2E">
        <w:rPr>
          <w:rFonts w:ascii="Times New Roman" w:hAnsi="Times New Roman" w:cs="Times New Roman"/>
          <w:sz w:val="20"/>
          <w:szCs w:val="20"/>
          <w:lang w:val="mk-MK"/>
        </w:rPr>
        <w:t>Истото е прикажано во следната табела:</w:t>
      </w:r>
    </w:p>
    <w:p w:rsidR="00986C00" w:rsidRPr="000D1B2E" w:rsidRDefault="00986C00" w:rsidP="00773F1C">
      <w:pPr>
        <w:spacing w:after="0" w:line="240" w:lineRule="auto"/>
        <w:jc w:val="both"/>
        <w:rPr>
          <w:rFonts w:ascii="Times New Roman" w:hAnsi="Times New Roman" w:cs="Times New Roman"/>
          <w:b/>
          <w:sz w:val="18"/>
          <w:szCs w:val="20"/>
          <w:lang w:val="mk-MK"/>
        </w:rPr>
      </w:pPr>
      <w:r w:rsidRPr="000D1B2E">
        <w:rPr>
          <w:rFonts w:ascii="Times New Roman" w:hAnsi="Times New Roman" w:cs="Times New Roman"/>
          <w:b/>
          <w:sz w:val="18"/>
          <w:szCs w:val="20"/>
          <w:lang w:val="mk-MK"/>
        </w:rPr>
        <w:t>Табела 3. Содржина на основни анјони и катјони</w:t>
      </w:r>
    </w:p>
    <w:p w:rsidR="00773F1C" w:rsidRPr="000D1B2E" w:rsidRDefault="00773F1C" w:rsidP="00773F1C">
      <w:pPr>
        <w:spacing w:after="120" w:line="240" w:lineRule="auto"/>
        <w:jc w:val="both"/>
        <w:rPr>
          <w:rFonts w:ascii="Times New Roman" w:hAnsi="Times New Roman" w:cs="Times New Roman"/>
          <w:b/>
          <w:sz w:val="18"/>
          <w:szCs w:val="20"/>
          <w:lang w:val="mk-MK"/>
        </w:rPr>
      </w:pPr>
      <w:r w:rsidRPr="000D1B2E">
        <w:rPr>
          <w:rStyle w:val="hps"/>
          <w:rFonts w:ascii="Times New Roman" w:hAnsi="Times New Roman" w:cs="Times New Roman"/>
          <w:b/>
          <w:sz w:val="18"/>
          <w:szCs w:val="20"/>
          <w:lang w:val="en"/>
        </w:rPr>
        <w:t>Table</w:t>
      </w:r>
      <w:r w:rsidRPr="000D1B2E">
        <w:rPr>
          <w:rStyle w:val="shorttext"/>
          <w:rFonts w:ascii="Times New Roman" w:hAnsi="Times New Roman" w:cs="Times New Roman"/>
          <w:b/>
          <w:sz w:val="18"/>
          <w:szCs w:val="20"/>
          <w:lang w:val="en"/>
        </w:rPr>
        <w:t xml:space="preserve"> </w:t>
      </w:r>
      <w:r w:rsidRPr="000D1B2E">
        <w:rPr>
          <w:rStyle w:val="hps"/>
          <w:rFonts w:ascii="Times New Roman" w:hAnsi="Times New Roman" w:cs="Times New Roman"/>
          <w:b/>
          <w:sz w:val="18"/>
          <w:szCs w:val="20"/>
          <w:lang w:val="en"/>
        </w:rPr>
        <w:t>3</w:t>
      </w:r>
      <w:r w:rsidRPr="000D1B2E">
        <w:rPr>
          <w:rStyle w:val="hps"/>
          <w:rFonts w:ascii="Times New Roman" w:hAnsi="Times New Roman" w:cs="Times New Roman"/>
          <w:b/>
          <w:sz w:val="18"/>
          <w:szCs w:val="20"/>
          <w:lang w:val="mk-MK"/>
        </w:rPr>
        <w:t>.</w:t>
      </w:r>
      <w:r w:rsidRPr="000D1B2E">
        <w:rPr>
          <w:rStyle w:val="shorttext"/>
          <w:rFonts w:ascii="Times New Roman" w:hAnsi="Times New Roman" w:cs="Times New Roman"/>
          <w:b/>
          <w:sz w:val="18"/>
          <w:szCs w:val="20"/>
          <w:lang w:val="en"/>
        </w:rPr>
        <w:t xml:space="preserve"> </w:t>
      </w:r>
      <w:r w:rsidRPr="000D1B2E">
        <w:rPr>
          <w:rStyle w:val="hps"/>
          <w:rFonts w:ascii="Times New Roman" w:hAnsi="Times New Roman" w:cs="Times New Roman"/>
          <w:b/>
          <w:sz w:val="18"/>
          <w:szCs w:val="20"/>
          <w:lang w:val="en"/>
        </w:rPr>
        <w:t>Content of</w:t>
      </w:r>
      <w:r w:rsidRPr="000D1B2E">
        <w:rPr>
          <w:rStyle w:val="shorttext"/>
          <w:rFonts w:ascii="Times New Roman" w:hAnsi="Times New Roman" w:cs="Times New Roman"/>
          <w:b/>
          <w:sz w:val="18"/>
          <w:szCs w:val="20"/>
          <w:lang w:val="en"/>
        </w:rPr>
        <w:t xml:space="preserve"> </w:t>
      </w:r>
      <w:r w:rsidRPr="000D1B2E">
        <w:rPr>
          <w:rStyle w:val="hps"/>
          <w:rFonts w:ascii="Times New Roman" w:hAnsi="Times New Roman" w:cs="Times New Roman"/>
          <w:b/>
          <w:sz w:val="18"/>
          <w:szCs w:val="20"/>
          <w:lang w:val="en"/>
        </w:rPr>
        <w:t>basic</w:t>
      </w:r>
      <w:r w:rsidRPr="000D1B2E">
        <w:rPr>
          <w:rStyle w:val="shorttext"/>
          <w:rFonts w:ascii="Times New Roman" w:hAnsi="Times New Roman" w:cs="Times New Roman"/>
          <w:b/>
          <w:sz w:val="18"/>
          <w:szCs w:val="20"/>
          <w:lang w:val="en"/>
        </w:rPr>
        <w:t xml:space="preserve"> </w:t>
      </w:r>
      <w:r w:rsidRPr="000D1B2E">
        <w:rPr>
          <w:rStyle w:val="hps"/>
          <w:rFonts w:ascii="Times New Roman" w:hAnsi="Times New Roman" w:cs="Times New Roman"/>
          <w:b/>
          <w:sz w:val="18"/>
          <w:szCs w:val="20"/>
          <w:lang w:val="en"/>
        </w:rPr>
        <w:t>anions</w:t>
      </w:r>
      <w:r w:rsidRPr="000D1B2E">
        <w:rPr>
          <w:rStyle w:val="shorttext"/>
          <w:rFonts w:ascii="Times New Roman" w:hAnsi="Times New Roman" w:cs="Times New Roman"/>
          <w:b/>
          <w:sz w:val="18"/>
          <w:szCs w:val="20"/>
          <w:lang w:val="en"/>
        </w:rPr>
        <w:t xml:space="preserve"> </w:t>
      </w:r>
      <w:r w:rsidRPr="000D1B2E">
        <w:rPr>
          <w:rStyle w:val="hps"/>
          <w:rFonts w:ascii="Times New Roman" w:hAnsi="Times New Roman" w:cs="Times New Roman"/>
          <w:b/>
          <w:sz w:val="18"/>
          <w:szCs w:val="20"/>
          <w:lang w:val="en"/>
        </w:rPr>
        <w:t>and</w:t>
      </w:r>
      <w:r w:rsidRPr="000D1B2E">
        <w:rPr>
          <w:rStyle w:val="shorttext"/>
          <w:rFonts w:ascii="Times New Roman" w:hAnsi="Times New Roman" w:cs="Times New Roman"/>
          <w:b/>
          <w:sz w:val="18"/>
          <w:szCs w:val="20"/>
          <w:lang w:val="en"/>
        </w:rPr>
        <w:t xml:space="preserve"> </w:t>
      </w:r>
      <w:r w:rsidRPr="000D1B2E">
        <w:rPr>
          <w:rStyle w:val="hps"/>
          <w:rFonts w:ascii="Times New Roman" w:hAnsi="Times New Roman" w:cs="Times New Roman"/>
          <w:b/>
          <w:sz w:val="18"/>
          <w:szCs w:val="20"/>
          <w:lang w:val="en"/>
        </w:rPr>
        <w:t>cations</w:t>
      </w:r>
    </w:p>
    <w:tbl>
      <w:tblPr>
        <w:tblStyle w:val="TableGrid"/>
        <w:tblW w:w="9060" w:type="dxa"/>
        <w:tblLook w:val="04A0" w:firstRow="1" w:lastRow="0" w:firstColumn="1" w:lastColumn="0" w:noHBand="0" w:noVBand="1"/>
      </w:tblPr>
      <w:tblGrid>
        <w:gridCol w:w="3964"/>
        <w:gridCol w:w="1701"/>
        <w:gridCol w:w="1843"/>
        <w:gridCol w:w="1552"/>
      </w:tblGrid>
      <w:tr w:rsidR="000D1B2E" w:rsidRPr="000D1B2E" w:rsidTr="002D28A8">
        <w:tc>
          <w:tcPr>
            <w:tcW w:w="3964" w:type="dxa"/>
            <w:vAlign w:val="center"/>
          </w:tcPr>
          <w:p w:rsidR="00986C00" w:rsidRPr="000D1B2E" w:rsidRDefault="00986C00" w:rsidP="00B437A2">
            <w:pPr>
              <w:jc w:val="both"/>
              <w:rPr>
                <w:lang w:val="mk-MK"/>
              </w:rPr>
            </w:pPr>
            <w:r w:rsidRPr="000D1B2E">
              <w:rPr>
                <w:b/>
                <w:bCs/>
                <w:lang w:val="mk-MK"/>
              </w:rPr>
              <w:t xml:space="preserve">К </w:t>
            </w:r>
            <w:r w:rsidRPr="000D1B2E">
              <w:rPr>
                <w:lang w:val="mk-MK"/>
              </w:rPr>
              <w:t xml:space="preserve">а т </w:t>
            </w:r>
            <w:r w:rsidRPr="000D1B2E">
              <w:rPr>
                <w:b/>
                <w:bCs/>
                <w:lang w:val="mk-MK"/>
              </w:rPr>
              <w:t>ј о н и</w:t>
            </w:r>
          </w:p>
        </w:tc>
        <w:tc>
          <w:tcPr>
            <w:tcW w:w="1701" w:type="dxa"/>
            <w:vAlign w:val="center"/>
          </w:tcPr>
          <w:p w:rsidR="00986C00" w:rsidRPr="000D1B2E" w:rsidRDefault="00986C00" w:rsidP="00B437A2">
            <w:pPr>
              <w:jc w:val="both"/>
              <w:rPr>
                <w:lang w:val="mk-MK"/>
              </w:rPr>
            </w:pPr>
            <w:r w:rsidRPr="000D1B2E">
              <w:rPr>
                <w:lang w:val="mk-MK"/>
              </w:rPr>
              <w:t>mg/</w:t>
            </w:r>
            <w:r w:rsidR="000D1B2E" w:rsidRPr="000D1B2E">
              <w:rPr>
                <w:lang w:val="mk-MK"/>
              </w:rPr>
              <w:t>l</w:t>
            </w:r>
          </w:p>
        </w:tc>
        <w:tc>
          <w:tcPr>
            <w:tcW w:w="1843" w:type="dxa"/>
            <w:vAlign w:val="center"/>
          </w:tcPr>
          <w:p w:rsidR="00986C00" w:rsidRPr="000D1B2E" w:rsidRDefault="00986C00" w:rsidP="00B437A2">
            <w:pPr>
              <w:jc w:val="both"/>
              <w:rPr>
                <w:lang w:val="mk-MK"/>
              </w:rPr>
            </w:pPr>
            <w:r w:rsidRPr="000D1B2E">
              <w:rPr>
                <w:lang w:val="mk-MK"/>
              </w:rPr>
              <w:t>mg.ekv/</w:t>
            </w:r>
            <w:r w:rsidR="000D1B2E" w:rsidRPr="000D1B2E">
              <w:rPr>
                <w:lang w:val="mk-MK"/>
              </w:rPr>
              <w:t>l</w:t>
            </w:r>
          </w:p>
        </w:tc>
        <w:tc>
          <w:tcPr>
            <w:tcW w:w="1552" w:type="dxa"/>
            <w:vAlign w:val="center"/>
          </w:tcPr>
          <w:p w:rsidR="00986C00" w:rsidRPr="000D1B2E" w:rsidRDefault="00986C00" w:rsidP="00B437A2">
            <w:pPr>
              <w:jc w:val="both"/>
              <w:rPr>
                <w:lang w:val="mk-MK"/>
              </w:rPr>
            </w:pPr>
            <w:r w:rsidRPr="000D1B2E">
              <w:rPr>
                <w:lang w:val="mk-MK"/>
              </w:rPr>
              <w:t>mg.ekv/</w:t>
            </w:r>
            <w:r w:rsidR="000D1B2E" w:rsidRPr="000D1B2E">
              <w:rPr>
                <w:lang w:val="mk-MK"/>
              </w:rPr>
              <w:t>l</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Калциум (Са)</w:t>
            </w:r>
          </w:p>
        </w:tc>
        <w:tc>
          <w:tcPr>
            <w:tcW w:w="1701" w:type="dxa"/>
            <w:vAlign w:val="center"/>
          </w:tcPr>
          <w:p w:rsidR="00986C00" w:rsidRPr="000D1B2E" w:rsidRDefault="00986C00" w:rsidP="00B437A2">
            <w:pPr>
              <w:jc w:val="both"/>
              <w:rPr>
                <w:lang w:val="mk-MK"/>
              </w:rPr>
            </w:pPr>
            <w:r w:rsidRPr="000D1B2E">
              <w:rPr>
                <w:lang w:val="mk-MK"/>
              </w:rPr>
              <w:t>53</w:t>
            </w:r>
          </w:p>
        </w:tc>
        <w:tc>
          <w:tcPr>
            <w:tcW w:w="1843" w:type="dxa"/>
            <w:vAlign w:val="center"/>
          </w:tcPr>
          <w:p w:rsidR="00986C00" w:rsidRPr="000D1B2E" w:rsidRDefault="00986C00" w:rsidP="00B437A2">
            <w:pPr>
              <w:jc w:val="both"/>
              <w:rPr>
                <w:lang w:val="mk-MK"/>
              </w:rPr>
            </w:pPr>
            <w:r w:rsidRPr="000D1B2E">
              <w:rPr>
                <w:lang w:val="mk-MK"/>
              </w:rPr>
              <w:t>2.64</w:t>
            </w:r>
          </w:p>
        </w:tc>
        <w:tc>
          <w:tcPr>
            <w:tcW w:w="1552" w:type="dxa"/>
            <w:vAlign w:val="center"/>
          </w:tcPr>
          <w:p w:rsidR="00986C00" w:rsidRPr="000D1B2E" w:rsidRDefault="00986C00" w:rsidP="00B437A2">
            <w:pPr>
              <w:jc w:val="both"/>
              <w:rPr>
                <w:lang w:val="mk-MK"/>
              </w:rPr>
            </w:pPr>
            <w:r w:rsidRPr="000D1B2E">
              <w:rPr>
                <w:lang w:val="mk-MK"/>
              </w:rPr>
              <w:t>1.31</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Магнезиум (М</w:t>
            </w:r>
            <w:r w:rsidR="000D1B2E" w:rsidRPr="000D1B2E">
              <w:rPr>
                <w:lang w:val="mk-MK"/>
              </w:rPr>
              <w:t>g</w:t>
            </w:r>
            <w:r w:rsidRPr="000D1B2E">
              <w:rPr>
                <w:lang w:val="mk-MK"/>
              </w:rPr>
              <w:t>)</w:t>
            </w:r>
          </w:p>
        </w:tc>
        <w:tc>
          <w:tcPr>
            <w:tcW w:w="1701" w:type="dxa"/>
            <w:vAlign w:val="center"/>
          </w:tcPr>
          <w:p w:rsidR="00986C00" w:rsidRPr="000D1B2E" w:rsidRDefault="00986C00" w:rsidP="00B437A2">
            <w:pPr>
              <w:jc w:val="both"/>
              <w:rPr>
                <w:lang w:val="mk-MK"/>
              </w:rPr>
            </w:pPr>
            <w:r w:rsidRPr="000D1B2E">
              <w:rPr>
                <w:lang w:val="mk-MK"/>
              </w:rPr>
              <w:t>1153</w:t>
            </w:r>
          </w:p>
        </w:tc>
        <w:tc>
          <w:tcPr>
            <w:tcW w:w="1843" w:type="dxa"/>
            <w:vAlign w:val="center"/>
          </w:tcPr>
          <w:p w:rsidR="00986C00" w:rsidRPr="000D1B2E" w:rsidRDefault="00986C00" w:rsidP="00B437A2">
            <w:pPr>
              <w:jc w:val="both"/>
              <w:rPr>
                <w:lang w:val="mk-MK"/>
              </w:rPr>
            </w:pPr>
            <w:r w:rsidRPr="000D1B2E">
              <w:rPr>
                <w:lang w:val="mk-MK"/>
              </w:rPr>
              <w:t>94.77</w:t>
            </w:r>
          </w:p>
        </w:tc>
        <w:tc>
          <w:tcPr>
            <w:tcW w:w="1552" w:type="dxa"/>
            <w:vAlign w:val="center"/>
          </w:tcPr>
          <w:p w:rsidR="00986C00" w:rsidRPr="000D1B2E" w:rsidRDefault="00986C00" w:rsidP="00B437A2">
            <w:pPr>
              <w:jc w:val="both"/>
              <w:rPr>
                <w:lang w:val="mk-MK"/>
              </w:rPr>
            </w:pPr>
            <w:r w:rsidRPr="000D1B2E">
              <w:rPr>
                <w:lang w:val="mk-MK"/>
              </w:rPr>
              <w:t>47.22</w:t>
            </w:r>
          </w:p>
        </w:tc>
      </w:tr>
      <w:tr w:rsidR="000D1B2E" w:rsidRPr="000D1B2E" w:rsidTr="002D28A8">
        <w:tc>
          <w:tcPr>
            <w:tcW w:w="3964" w:type="dxa"/>
            <w:vAlign w:val="center"/>
          </w:tcPr>
          <w:p w:rsidR="00986C00" w:rsidRPr="000D1B2E" w:rsidRDefault="00986C00" w:rsidP="000D1B2E">
            <w:pPr>
              <w:jc w:val="both"/>
              <w:rPr>
                <w:lang w:val="mk-MK"/>
              </w:rPr>
            </w:pPr>
            <w:r w:rsidRPr="000D1B2E">
              <w:rPr>
                <w:lang w:val="mk-MK"/>
              </w:rPr>
              <w:t>Натриум (</w:t>
            </w:r>
            <w:r w:rsidR="000D1B2E" w:rsidRPr="000D1B2E">
              <w:t>Na</w:t>
            </w:r>
            <w:r w:rsidRPr="000D1B2E">
              <w:rPr>
                <w:lang w:val="mk-MK"/>
              </w:rPr>
              <w:t>)</w:t>
            </w:r>
          </w:p>
        </w:tc>
        <w:tc>
          <w:tcPr>
            <w:tcW w:w="1701" w:type="dxa"/>
            <w:vAlign w:val="center"/>
          </w:tcPr>
          <w:p w:rsidR="00986C00" w:rsidRPr="000D1B2E" w:rsidRDefault="00986C00" w:rsidP="00B437A2">
            <w:pPr>
              <w:jc w:val="both"/>
              <w:rPr>
                <w:lang w:val="mk-MK"/>
              </w:rPr>
            </w:pPr>
            <w:r w:rsidRPr="000D1B2E">
              <w:rPr>
                <w:lang w:val="mk-MK"/>
              </w:rPr>
              <w:t>2291</w:t>
            </w:r>
          </w:p>
        </w:tc>
        <w:tc>
          <w:tcPr>
            <w:tcW w:w="1843" w:type="dxa"/>
            <w:vAlign w:val="center"/>
          </w:tcPr>
          <w:p w:rsidR="00986C00" w:rsidRPr="000D1B2E" w:rsidRDefault="00986C00" w:rsidP="00B437A2">
            <w:pPr>
              <w:jc w:val="both"/>
              <w:rPr>
                <w:lang w:val="mk-MK"/>
              </w:rPr>
            </w:pPr>
            <w:r w:rsidRPr="000D1B2E">
              <w:rPr>
                <w:lang w:val="mk-MK"/>
              </w:rPr>
              <w:t>99.66</w:t>
            </w:r>
          </w:p>
        </w:tc>
        <w:tc>
          <w:tcPr>
            <w:tcW w:w="1552" w:type="dxa"/>
            <w:vAlign w:val="center"/>
          </w:tcPr>
          <w:p w:rsidR="00986C00" w:rsidRPr="000D1B2E" w:rsidRDefault="00986C00" w:rsidP="00B437A2">
            <w:pPr>
              <w:jc w:val="both"/>
              <w:rPr>
                <w:lang w:val="mk-MK"/>
              </w:rPr>
            </w:pPr>
            <w:r w:rsidRPr="000D1B2E">
              <w:rPr>
                <w:lang w:val="mk-MK"/>
              </w:rPr>
              <w:t>49.66</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Калиум (К)</w:t>
            </w:r>
          </w:p>
        </w:tc>
        <w:tc>
          <w:tcPr>
            <w:tcW w:w="1701" w:type="dxa"/>
            <w:vAlign w:val="center"/>
          </w:tcPr>
          <w:p w:rsidR="00986C00" w:rsidRPr="000D1B2E" w:rsidRDefault="00986C00" w:rsidP="00B437A2">
            <w:pPr>
              <w:jc w:val="both"/>
              <w:rPr>
                <w:lang w:val="mk-MK"/>
              </w:rPr>
            </w:pPr>
            <w:r w:rsidRPr="000D1B2E">
              <w:rPr>
                <w:lang w:val="mk-MK"/>
              </w:rPr>
              <w:t>141</w:t>
            </w:r>
          </w:p>
        </w:tc>
        <w:tc>
          <w:tcPr>
            <w:tcW w:w="1843" w:type="dxa"/>
            <w:vAlign w:val="center"/>
          </w:tcPr>
          <w:p w:rsidR="00986C00" w:rsidRPr="000D1B2E" w:rsidRDefault="00986C00" w:rsidP="00B437A2">
            <w:pPr>
              <w:jc w:val="both"/>
              <w:rPr>
                <w:lang w:val="mk-MK"/>
              </w:rPr>
            </w:pPr>
            <w:r w:rsidRPr="000D1B2E">
              <w:rPr>
                <w:lang w:val="mk-MK"/>
              </w:rPr>
              <w:t>3.61</w:t>
            </w:r>
          </w:p>
        </w:tc>
        <w:tc>
          <w:tcPr>
            <w:tcW w:w="1552" w:type="dxa"/>
            <w:vAlign w:val="center"/>
          </w:tcPr>
          <w:p w:rsidR="00986C00" w:rsidRPr="000D1B2E" w:rsidRDefault="00986C00" w:rsidP="00B437A2">
            <w:pPr>
              <w:jc w:val="both"/>
              <w:rPr>
                <w:lang w:val="mk-MK"/>
              </w:rPr>
            </w:pPr>
            <w:r w:rsidRPr="000D1B2E">
              <w:rPr>
                <w:lang w:val="mk-MK"/>
              </w:rPr>
              <w:t>1.80</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Вкупно</w:t>
            </w:r>
          </w:p>
        </w:tc>
        <w:tc>
          <w:tcPr>
            <w:tcW w:w="1701" w:type="dxa"/>
            <w:vAlign w:val="center"/>
          </w:tcPr>
          <w:p w:rsidR="00986C00" w:rsidRPr="000D1B2E" w:rsidRDefault="00986C00" w:rsidP="00B437A2">
            <w:pPr>
              <w:jc w:val="both"/>
              <w:rPr>
                <w:lang w:val="mk-MK"/>
              </w:rPr>
            </w:pPr>
            <w:r w:rsidRPr="000D1B2E">
              <w:rPr>
                <w:lang w:val="mk-MK"/>
              </w:rPr>
              <w:t>3638</w:t>
            </w:r>
          </w:p>
        </w:tc>
        <w:tc>
          <w:tcPr>
            <w:tcW w:w="1843" w:type="dxa"/>
            <w:vAlign w:val="center"/>
          </w:tcPr>
          <w:p w:rsidR="00986C00" w:rsidRPr="000D1B2E" w:rsidRDefault="00986C00" w:rsidP="00B437A2">
            <w:pPr>
              <w:jc w:val="both"/>
              <w:rPr>
                <w:lang w:val="mk-MK"/>
              </w:rPr>
            </w:pPr>
            <w:r w:rsidRPr="000D1B2E">
              <w:rPr>
                <w:lang w:val="mk-MK"/>
              </w:rPr>
              <w:t>200.68</w:t>
            </w:r>
          </w:p>
        </w:tc>
        <w:tc>
          <w:tcPr>
            <w:tcW w:w="1552" w:type="dxa"/>
            <w:vAlign w:val="center"/>
          </w:tcPr>
          <w:p w:rsidR="00986C00" w:rsidRPr="000D1B2E" w:rsidRDefault="00986C00" w:rsidP="00B437A2">
            <w:pPr>
              <w:jc w:val="both"/>
              <w:rPr>
                <w:lang w:val="mk-MK"/>
              </w:rPr>
            </w:pPr>
            <w:r w:rsidRPr="000D1B2E">
              <w:rPr>
                <w:lang w:val="mk-MK"/>
              </w:rPr>
              <w:t>99.99</w:t>
            </w:r>
          </w:p>
        </w:tc>
      </w:tr>
      <w:tr w:rsidR="000D1B2E" w:rsidRPr="000D1B2E" w:rsidTr="002D28A8">
        <w:tc>
          <w:tcPr>
            <w:tcW w:w="3964" w:type="dxa"/>
            <w:vAlign w:val="center"/>
          </w:tcPr>
          <w:p w:rsidR="00986C00" w:rsidRPr="000D1B2E" w:rsidRDefault="00986C00" w:rsidP="00B437A2">
            <w:pPr>
              <w:jc w:val="both"/>
              <w:rPr>
                <w:lang w:val="mk-MK"/>
              </w:rPr>
            </w:pPr>
            <w:r w:rsidRPr="000D1B2E">
              <w:rPr>
                <w:b/>
                <w:bCs/>
                <w:lang w:val="mk-MK"/>
              </w:rPr>
              <w:t>А н ј о н и</w:t>
            </w:r>
          </w:p>
        </w:tc>
        <w:tc>
          <w:tcPr>
            <w:tcW w:w="1701" w:type="dxa"/>
            <w:vAlign w:val="center"/>
          </w:tcPr>
          <w:p w:rsidR="00986C00" w:rsidRPr="000D1B2E" w:rsidRDefault="00986C00" w:rsidP="00B437A2">
            <w:pPr>
              <w:jc w:val="both"/>
              <w:rPr>
                <w:lang w:val="mk-MK"/>
              </w:rPr>
            </w:pPr>
          </w:p>
        </w:tc>
        <w:tc>
          <w:tcPr>
            <w:tcW w:w="1843" w:type="dxa"/>
            <w:vAlign w:val="center"/>
          </w:tcPr>
          <w:p w:rsidR="00986C00" w:rsidRPr="000D1B2E" w:rsidRDefault="00986C00" w:rsidP="00B437A2">
            <w:pPr>
              <w:jc w:val="both"/>
              <w:rPr>
                <w:lang w:val="mk-MK"/>
              </w:rPr>
            </w:pPr>
          </w:p>
        </w:tc>
        <w:tc>
          <w:tcPr>
            <w:tcW w:w="1552" w:type="dxa"/>
            <w:vAlign w:val="center"/>
          </w:tcPr>
          <w:p w:rsidR="00986C00" w:rsidRPr="000D1B2E" w:rsidRDefault="00986C00" w:rsidP="00B437A2">
            <w:pPr>
              <w:jc w:val="both"/>
              <w:rPr>
                <w:lang w:val="mk-MK"/>
              </w:rPr>
            </w:pP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Хидрокарбонати (НСО</w:t>
            </w:r>
            <w:r w:rsidRPr="000D1B2E">
              <w:rPr>
                <w:vertAlign w:val="subscript"/>
                <w:lang w:val="mk-MK"/>
              </w:rPr>
              <w:t>З</w:t>
            </w:r>
            <w:r w:rsidRPr="000D1B2E">
              <w:rPr>
                <w:lang w:val="mk-MK"/>
              </w:rPr>
              <w:t>)</w:t>
            </w:r>
          </w:p>
        </w:tc>
        <w:tc>
          <w:tcPr>
            <w:tcW w:w="1701" w:type="dxa"/>
            <w:vAlign w:val="center"/>
          </w:tcPr>
          <w:p w:rsidR="00986C00" w:rsidRPr="000D1B2E" w:rsidRDefault="00986C00" w:rsidP="00B437A2">
            <w:pPr>
              <w:jc w:val="both"/>
              <w:rPr>
                <w:lang w:val="mk-MK"/>
              </w:rPr>
            </w:pPr>
            <w:r w:rsidRPr="000D1B2E">
              <w:rPr>
                <w:lang w:val="mk-MK"/>
              </w:rPr>
              <w:t>8312</w:t>
            </w:r>
          </w:p>
        </w:tc>
        <w:tc>
          <w:tcPr>
            <w:tcW w:w="1843" w:type="dxa"/>
            <w:vAlign w:val="center"/>
          </w:tcPr>
          <w:p w:rsidR="00986C00" w:rsidRPr="000D1B2E" w:rsidRDefault="00986C00" w:rsidP="00B437A2">
            <w:pPr>
              <w:jc w:val="both"/>
              <w:rPr>
                <w:lang w:val="mk-MK"/>
              </w:rPr>
            </w:pPr>
            <w:r w:rsidRPr="000D1B2E">
              <w:rPr>
                <w:lang w:val="mk-MK"/>
              </w:rPr>
              <w:t>136.32</w:t>
            </w:r>
          </w:p>
        </w:tc>
        <w:tc>
          <w:tcPr>
            <w:tcW w:w="1552" w:type="dxa"/>
            <w:vAlign w:val="center"/>
          </w:tcPr>
          <w:p w:rsidR="00986C00" w:rsidRPr="000D1B2E" w:rsidRDefault="00986C00" w:rsidP="00B437A2">
            <w:pPr>
              <w:jc w:val="both"/>
              <w:rPr>
                <w:lang w:val="mk-MK"/>
              </w:rPr>
            </w:pPr>
            <w:r w:rsidRPr="000D1B2E">
              <w:rPr>
                <w:lang w:val="mk-MK"/>
              </w:rPr>
              <w:t>66.17</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Хлориди (С1)</w:t>
            </w:r>
          </w:p>
        </w:tc>
        <w:tc>
          <w:tcPr>
            <w:tcW w:w="1701" w:type="dxa"/>
            <w:vAlign w:val="center"/>
          </w:tcPr>
          <w:p w:rsidR="00986C00" w:rsidRPr="000D1B2E" w:rsidRDefault="00986C00" w:rsidP="00B437A2">
            <w:pPr>
              <w:jc w:val="both"/>
              <w:rPr>
                <w:lang w:val="mk-MK"/>
              </w:rPr>
            </w:pPr>
            <w:r w:rsidRPr="000D1B2E">
              <w:rPr>
                <w:lang w:val="mk-MK"/>
              </w:rPr>
              <w:t>2246</w:t>
            </w:r>
          </w:p>
        </w:tc>
        <w:tc>
          <w:tcPr>
            <w:tcW w:w="1843" w:type="dxa"/>
            <w:vAlign w:val="center"/>
          </w:tcPr>
          <w:p w:rsidR="00986C00" w:rsidRPr="000D1B2E" w:rsidRDefault="00986C00" w:rsidP="00B437A2">
            <w:pPr>
              <w:jc w:val="both"/>
              <w:rPr>
                <w:lang w:val="mk-MK"/>
              </w:rPr>
            </w:pPr>
            <w:r w:rsidRPr="000D1B2E">
              <w:rPr>
                <w:lang w:val="mk-MK"/>
              </w:rPr>
              <w:t>63.11</w:t>
            </w:r>
          </w:p>
        </w:tc>
        <w:tc>
          <w:tcPr>
            <w:tcW w:w="1552" w:type="dxa"/>
            <w:vAlign w:val="center"/>
          </w:tcPr>
          <w:p w:rsidR="00986C00" w:rsidRPr="000D1B2E" w:rsidRDefault="00986C00" w:rsidP="00B437A2">
            <w:pPr>
              <w:jc w:val="both"/>
              <w:rPr>
                <w:lang w:val="mk-MK"/>
              </w:rPr>
            </w:pPr>
            <w:r w:rsidRPr="000D1B2E">
              <w:rPr>
                <w:lang w:val="mk-MK"/>
              </w:rPr>
              <w:t>30.63</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Сулфати (Ѕ0</w:t>
            </w:r>
            <w:r w:rsidRPr="000D1B2E">
              <w:rPr>
                <w:vertAlign w:val="subscript"/>
                <w:lang w:val="mk-MK"/>
              </w:rPr>
              <w:t>4</w:t>
            </w:r>
            <w:r w:rsidRPr="000D1B2E">
              <w:rPr>
                <w:lang w:val="mk-MK"/>
              </w:rPr>
              <w:t>)</w:t>
            </w:r>
          </w:p>
        </w:tc>
        <w:tc>
          <w:tcPr>
            <w:tcW w:w="1701" w:type="dxa"/>
            <w:vAlign w:val="center"/>
          </w:tcPr>
          <w:p w:rsidR="00986C00" w:rsidRPr="000D1B2E" w:rsidRDefault="00986C00" w:rsidP="00B437A2">
            <w:pPr>
              <w:jc w:val="both"/>
              <w:rPr>
                <w:lang w:val="mk-MK"/>
              </w:rPr>
            </w:pPr>
            <w:r w:rsidRPr="000D1B2E">
              <w:rPr>
                <w:lang w:val="mk-MK"/>
              </w:rPr>
              <w:t>317</w:t>
            </w:r>
          </w:p>
        </w:tc>
        <w:tc>
          <w:tcPr>
            <w:tcW w:w="1843" w:type="dxa"/>
            <w:vAlign w:val="center"/>
          </w:tcPr>
          <w:p w:rsidR="00986C00" w:rsidRPr="000D1B2E" w:rsidRDefault="00986C00" w:rsidP="00B437A2">
            <w:pPr>
              <w:jc w:val="both"/>
              <w:rPr>
                <w:lang w:val="mk-MK"/>
              </w:rPr>
            </w:pPr>
            <w:r w:rsidRPr="000D1B2E">
              <w:rPr>
                <w:lang w:val="mk-MK"/>
              </w:rPr>
              <w:t>6.59</w:t>
            </w:r>
          </w:p>
        </w:tc>
        <w:tc>
          <w:tcPr>
            <w:tcW w:w="1552" w:type="dxa"/>
            <w:vAlign w:val="center"/>
          </w:tcPr>
          <w:p w:rsidR="00986C00" w:rsidRPr="000D1B2E" w:rsidRDefault="00986C00" w:rsidP="00B437A2">
            <w:pPr>
              <w:jc w:val="both"/>
              <w:rPr>
                <w:lang w:val="mk-MK"/>
              </w:rPr>
            </w:pPr>
            <w:r w:rsidRPr="000D1B2E">
              <w:rPr>
                <w:lang w:val="mk-MK"/>
              </w:rPr>
              <w:t>3.20</w:t>
            </w:r>
          </w:p>
        </w:tc>
      </w:tr>
      <w:tr w:rsidR="000D1B2E" w:rsidRPr="000D1B2E" w:rsidTr="002D28A8">
        <w:tc>
          <w:tcPr>
            <w:tcW w:w="3964" w:type="dxa"/>
            <w:vAlign w:val="center"/>
          </w:tcPr>
          <w:p w:rsidR="00986C00" w:rsidRPr="000D1B2E" w:rsidRDefault="00986C00" w:rsidP="00B437A2">
            <w:pPr>
              <w:jc w:val="both"/>
              <w:rPr>
                <w:lang w:val="mk-MK"/>
              </w:rPr>
            </w:pPr>
            <w:r w:rsidRPr="000D1B2E">
              <w:rPr>
                <w:lang w:val="mk-MK"/>
              </w:rPr>
              <w:t>Вкупно</w:t>
            </w:r>
          </w:p>
        </w:tc>
        <w:tc>
          <w:tcPr>
            <w:tcW w:w="1701" w:type="dxa"/>
            <w:vAlign w:val="center"/>
          </w:tcPr>
          <w:p w:rsidR="00986C00" w:rsidRPr="000D1B2E" w:rsidRDefault="00986C00" w:rsidP="00B437A2">
            <w:pPr>
              <w:jc w:val="both"/>
              <w:rPr>
                <w:lang w:val="mk-MK"/>
              </w:rPr>
            </w:pPr>
            <w:r w:rsidRPr="000D1B2E">
              <w:rPr>
                <w:lang w:val="mk-MK"/>
              </w:rPr>
              <w:t>10875</w:t>
            </w:r>
          </w:p>
        </w:tc>
        <w:tc>
          <w:tcPr>
            <w:tcW w:w="1843" w:type="dxa"/>
            <w:vAlign w:val="center"/>
          </w:tcPr>
          <w:p w:rsidR="00986C00" w:rsidRPr="000D1B2E" w:rsidRDefault="00986C00" w:rsidP="00B437A2">
            <w:pPr>
              <w:jc w:val="both"/>
              <w:rPr>
                <w:lang w:val="mk-MK"/>
              </w:rPr>
            </w:pPr>
            <w:r w:rsidRPr="000D1B2E">
              <w:rPr>
                <w:lang w:val="mk-MK"/>
              </w:rPr>
              <w:t>206.02</w:t>
            </w:r>
          </w:p>
        </w:tc>
        <w:tc>
          <w:tcPr>
            <w:tcW w:w="1552" w:type="dxa"/>
            <w:vAlign w:val="center"/>
          </w:tcPr>
          <w:p w:rsidR="00986C00" w:rsidRPr="000D1B2E" w:rsidRDefault="00986C00" w:rsidP="00B437A2">
            <w:pPr>
              <w:jc w:val="both"/>
              <w:rPr>
                <w:lang w:val="mk-MK"/>
              </w:rPr>
            </w:pPr>
            <w:r w:rsidRPr="000D1B2E">
              <w:rPr>
                <w:lang w:val="mk-MK"/>
              </w:rPr>
              <w:t>100.00</w:t>
            </w:r>
          </w:p>
        </w:tc>
      </w:tr>
    </w:tbl>
    <w:p w:rsidR="00986C00" w:rsidRPr="00F0012B" w:rsidRDefault="00986C00" w:rsidP="00E81980">
      <w:pPr>
        <w:spacing w:line="240" w:lineRule="auto"/>
        <w:jc w:val="both"/>
        <w:rPr>
          <w:rFonts w:ascii="Times New Roman" w:hAnsi="Times New Roman" w:cs="Times New Roman"/>
          <w:sz w:val="20"/>
          <w:szCs w:val="20"/>
          <w:lang w:val="mk-MK"/>
        </w:rPr>
      </w:pPr>
    </w:p>
    <w:p w:rsidR="00986C00" w:rsidRPr="00F0012B" w:rsidRDefault="00986C00"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 xml:space="preserve">По споменатата формула хидрохемискиот тип на водата е </w:t>
      </w:r>
      <w:r w:rsidR="00B437A2" w:rsidRPr="00F0012B">
        <w:rPr>
          <w:rFonts w:ascii="Times New Roman" w:hAnsi="Times New Roman" w:cs="Times New Roman"/>
          <w:b/>
          <w:bCs/>
          <w:i/>
          <w:iCs/>
          <w:sz w:val="20"/>
          <w:szCs w:val="20"/>
          <w:lang w:val="mk-MK"/>
        </w:rPr>
        <w:t>х</w:t>
      </w:r>
      <w:r w:rsidRPr="00F0012B">
        <w:rPr>
          <w:rFonts w:ascii="Times New Roman" w:hAnsi="Times New Roman" w:cs="Times New Roman"/>
          <w:b/>
          <w:bCs/>
          <w:i/>
          <w:iCs/>
          <w:sz w:val="20"/>
          <w:szCs w:val="20"/>
          <w:lang w:val="mk-MK"/>
        </w:rPr>
        <w:t>идрокарбонатна</w:t>
      </w:r>
      <w:r w:rsidRPr="00F0012B">
        <w:rPr>
          <w:rFonts w:ascii="Times New Roman" w:hAnsi="Times New Roman" w:cs="Times New Roman"/>
          <w:b/>
          <w:bCs/>
          <w:i/>
          <w:iCs/>
          <w:sz w:val="20"/>
          <w:szCs w:val="20"/>
        </w:rPr>
        <w:t xml:space="preserve"> </w:t>
      </w:r>
      <w:r w:rsidRPr="00F0012B">
        <w:rPr>
          <w:rFonts w:ascii="Times New Roman" w:hAnsi="Times New Roman" w:cs="Times New Roman"/>
          <w:sz w:val="20"/>
          <w:szCs w:val="20"/>
          <w:lang w:val="mk-MK"/>
        </w:rPr>
        <w:t xml:space="preserve">- </w:t>
      </w:r>
      <w:r w:rsidRPr="00F0012B">
        <w:rPr>
          <w:rFonts w:ascii="Times New Roman" w:hAnsi="Times New Roman" w:cs="Times New Roman"/>
          <w:b/>
          <w:bCs/>
          <w:i/>
          <w:iCs/>
          <w:sz w:val="20"/>
          <w:szCs w:val="20"/>
          <w:lang w:val="mk-MK"/>
        </w:rPr>
        <w:t xml:space="preserve">хлоридна, натриум-магнезиумска вода. </w:t>
      </w:r>
      <w:r w:rsidRPr="00F0012B">
        <w:rPr>
          <w:rFonts w:ascii="Times New Roman" w:hAnsi="Times New Roman" w:cs="Times New Roman"/>
          <w:sz w:val="20"/>
          <w:szCs w:val="20"/>
          <w:lang w:val="mk-MK"/>
        </w:rPr>
        <w:t xml:space="preserve">Температурата на водата е 18 °С. Вкупната минералиација е 876 </w:t>
      </w:r>
      <w:r w:rsidR="00B23006" w:rsidRPr="00B23006">
        <w:rPr>
          <w:rFonts w:ascii="Times New Roman" w:hAnsi="Times New Roman" w:cs="Times New Roman"/>
          <w:sz w:val="20"/>
          <w:szCs w:val="20"/>
        </w:rPr>
        <w:t>mg</w:t>
      </w:r>
      <w:r w:rsidRPr="00B23006">
        <w:rPr>
          <w:rFonts w:ascii="Times New Roman" w:hAnsi="Times New Roman" w:cs="Times New Roman"/>
          <w:sz w:val="20"/>
          <w:szCs w:val="20"/>
          <w:lang w:val="mk-MK"/>
        </w:rPr>
        <w:t>/</w:t>
      </w:r>
      <w:r w:rsidR="00B23006" w:rsidRPr="00B23006">
        <w:rPr>
          <w:rFonts w:ascii="Times New Roman" w:hAnsi="Times New Roman" w:cs="Times New Roman"/>
          <w:sz w:val="20"/>
          <w:szCs w:val="20"/>
        </w:rPr>
        <w:t>l</w:t>
      </w:r>
      <w:r w:rsidRPr="00B23006">
        <w:rPr>
          <w:rFonts w:ascii="Times New Roman" w:hAnsi="Times New Roman" w:cs="Times New Roman"/>
          <w:sz w:val="20"/>
          <w:szCs w:val="20"/>
          <w:lang w:val="mk-MK"/>
        </w:rPr>
        <w:t xml:space="preserve"> а </w:t>
      </w:r>
      <w:r w:rsidRPr="00F0012B">
        <w:rPr>
          <w:rFonts w:ascii="Times New Roman" w:hAnsi="Times New Roman" w:cs="Times New Roman"/>
          <w:sz w:val="20"/>
          <w:szCs w:val="20"/>
          <w:lang w:val="mk-MK"/>
        </w:rPr>
        <w:t xml:space="preserve">електроспроводливоста е 12840 </w:t>
      </w:r>
      <w:r w:rsidRPr="00B23006">
        <w:rPr>
          <w:rFonts w:ascii="Times New Roman" w:hAnsi="Times New Roman" w:cs="Times New Roman"/>
          <w:sz w:val="20"/>
          <w:szCs w:val="20"/>
          <w:lang w:val="mk-MK"/>
        </w:rPr>
        <w:t>m</w:t>
      </w:r>
      <w:r w:rsidR="00B23006" w:rsidRPr="00B23006">
        <w:rPr>
          <w:rFonts w:ascii="Times New Roman" w:hAnsi="Times New Roman" w:cs="Times New Roman"/>
          <w:sz w:val="20"/>
          <w:szCs w:val="20"/>
        </w:rPr>
        <w:t>Sc</w:t>
      </w:r>
      <w:r w:rsidRPr="00B23006">
        <w:rPr>
          <w:rFonts w:ascii="Times New Roman" w:hAnsi="Times New Roman" w:cs="Times New Roman"/>
          <w:sz w:val="20"/>
          <w:szCs w:val="20"/>
          <w:lang w:val="mk-MK"/>
        </w:rPr>
        <w:t>m</w:t>
      </w:r>
      <w:r w:rsidRPr="00B23006">
        <w:rPr>
          <w:rFonts w:ascii="Times New Roman" w:hAnsi="Times New Roman" w:cs="Times New Roman"/>
          <w:sz w:val="20"/>
          <w:szCs w:val="20"/>
          <w:vertAlign w:val="superscript"/>
          <w:lang w:val="mk-MK"/>
        </w:rPr>
        <w:t>-1</w:t>
      </w:r>
      <w:r w:rsidRPr="00B23006">
        <w:rPr>
          <w:rFonts w:ascii="Times New Roman" w:hAnsi="Times New Roman" w:cs="Times New Roman"/>
          <w:sz w:val="20"/>
          <w:szCs w:val="20"/>
          <w:lang w:val="mk-MK"/>
        </w:rPr>
        <w:t>.</w:t>
      </w:r>
    </w:p>
    <w:p w:rsidR="00986C00" w:rsidRPr="00F0012B" w:rsidRDefault="00986C00"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Минералната вода од овој бунар е со висок степен на карбонатна тврдина од 381.56 dH</w:t>
      </w:r>
      <w:r w:rsidRPr="00F0012B">
        <w:rPr>
          <w:rFonts w:ascii="Times New Roman" w:hAnsi="Times New Roman" w:cs="Times New Roman"/>
          <w:sz w:val="20"/>
          <w:szCs w:val="20"/>
          <w:vertAlign w:val="superscript"/>
          <w:lang w:val="mk-MK"/>
        </w:rPr>
        <w:t>o</w:t>
      </w:r>
      <w:r w:rsidRPr="00F0012B">
        <w:rPr>
          <w:rFonts w:ascii="Times New Roman" w:hAnsi="Times New Roman" w:cs="Times New Roman"/>
          <w:sz w:val="20"/>
          <w:szCs w:val="20"/>
          <w:lang w:val="mk-MK"/>
        </w:rPr>
        <w:t xml:space="preserve"> односно висока вкупна тврдина од 262.26 dH</w:t>
      </w:r>
      <w:r w:rsidRPr="00F0012B">
        <w:rPr>
          <w:rFonts w:ascii="Times New Roman" w:hAnsi="Times New Roman" w:cs="Times New Roman"/>
          <w:sz w:val="20"/>
          <w:szCs w:val="20"/>
          <w:vertAlign w:val="superscript"/>
          <w:lang w:val="mk-MK"/>
        </w:rPr>
        <w:t>o</w:t>
      </w:r>
      <w:r w:rsidRPr="00F0012B">
        <w:rPr>
          <w:rFonts w:ascii="Times New Roman" w:hAnsi="Times New Roman" w:cs="Times New Roman"/>
          <w:sz w:val="20"/>
          <w:szCs w:val="20"/>
          <w:lang w:val="mk-MK"/>
        </w:rPr>
        <w:t>.</w:t>
      </w:r>
    </w:p>
    <w:p w:rsidR="00986C00" w:rsidRPr="00F0012B" w:rsidRDefault="00986C00"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Од резултатите на изработената радиолошка анализа на водата се гледа дека истата покажува зголемена радиоактивност кај испитаните параметри односно зголемена вкупна индикативна доза.</w:t>
      </w:r>
    </w:p>
    <w:p w:rsidR="00986C00" w:rsidRPr="00F0012B" w:rsidRDefault="00986C00"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lang w:val="mk-MK"/>
        </w:rPr>
        <w:t>Испитаниот примерок сирова природна минерална вода е исправен согласно со законските прописи во однос на испитаните параметри за бактериолошка и паратизолошка анализа, како и анализа на резиду</w:t>
      </w:r>
      <w:r w:rsidRPr="00341AEB">
        <w:rPr>
          <w:rFonts w:ascii="Times New Roman" w:hAnsi="Times New Roman" w:cs="Times New Roman"/>
          <w:sz w:val="20"/>
          <w:szCs w:val="20"/>
          <w:lang w:val="mk-MK"/>
        </w:rPr>
        <w:t>и</w:t>
      </w:r>
      <w:r w:rsidRPr="00F0012B">
        <w:rPr>
          <w:rFonts w:ascii="Times New Roman" w:hAnsi="Times New Roman" w:cs="Times New Roman"/>
          <w:sz w:val="20"/>
          <w:szCs w:val="20"/>
          <w:lang w:val="mk-MK"/>
        </w:rPr>
        <w:t xml:space="preserve"> од </w:t>
      </w:r>
      <w:r w:rsidRPr="00F0012B">
        <w:rPr>
          <w:rFonts w:ascii="Times New Roman" w:hAnsi="Times New Roman" w:cs="Times New Roman"/>
          <w:sz w:val="20"/>
          <w:szCs w:val="20"/>
          <w:lang w:val="mk-MK"/>
        </w:rPr>
        <w:lastRenderedPageBreak/>
        <w:t>пестициди. Кај ваков тип на води вообичаено е со текот на времето, а особено во почетниот период од експлоатацијата на бунарот да има промена на хемизмот на водата. Во оваа смисла за континуирано и точно дефинирање на физичко-хемискиот и радиолошкиот состав на минаралната вода се препорачува изработка на периодични (на секои шест месеци) физичко-хемиски и радиолошки анализи на водата.</w:t>
      </w:r>
    </w:p>
    <w:p w:rsidR="00A6771F" w:rsidRPr="00F0012B" w:rsidRDefault="00A6771F" w:rsidP="00CE3870">
      <w:pPr>
        <w:spacing w:after="0" w:line="240" w:lineRule="auto"/>
        <w:jc w:val="both"/>
        <w:rPr>
          <w:rFonts w:ascii="Times New Roman" w:hAnsi="Times New Roman" w:cs="Times New Roman"/>
          <w:sz w:val="20"/>
          <w:szCs w:val="20"/>
          <w:lang w:val="mk-MK"/>
        </w:rPr>
      </w:pPr>
    </w:p>
    <w:p w:rsidR="00986C00" w:rsidRPr="00550E22" w:rsidRDefault="00550E22" w:rsidP="00CE3870">
      <w:pPr>
        <w:spacing w:after="0" w:line="240" w:lineRule="auto"/>
        <w:jc w:val="both"/>
        <w:rPr>
          <w:rFonts w:ascii="Times New Roman" w:hAnsi="Times New Roman" w:cs="Times New Roman"/>
          <w:b/>
          <w:sz w:val="20"/>
          <w:szCs w:val="20"/>
        </w:rPr>
      </w:pPr>
      <w:r>
        <w:rPr>
          <w:rFonts w:ascii="Times New Roman" w:hAnsi="Times New Roman" w:cs="Times New Roman"/>
          <w:b/>
          <w:sz w:val="24"/>
          <w:szCs w:val="24"/>
          <w:lang w:val="mk-MK"/>
        </w:rPr>
        <w:t xml:space="preserve">8. </w:t>
      </w:r>
      <w:r w:rsidRPr="00550E22">
        <w:rPr>
          <w:rFonts w:ascii="Times New Roman" w:hAnsi="Times New Roman" w:cs="Times New Roman"/>
          <w:b/>
          <w:sz w:val="24"/>
          <w:szCs w:val="24"/>
        </w:rPr>
        <w:t>Генеза на минералната вода и гасот</w:t>
      </w:r>
      <w:r w:rsidR="00986C00" w:rsidRPr="00550E22">
        <w:rPr>
          <w:rFonts w:ascii="Times New Roman" w:hAnsi="Times New Roman" w:cs="Times New Roman"/>
          <w:b/>
          <w:sz w:val="20"/>
          <w:szCs w:val="20"/>
        </w:rPr>
        <w:t xml:space="preserve"> СО</w:t>
      </w:r>
      <w:r w:rsidR="00986C00" w:rsidRPr="00550E22">
        <w:rPr>
          <w:rFonts w:ascii="Times New Roman" w:hAnsi="Times New Roman" w:cs="Times New Roman"/>
          <w:b/>
          <w:sz w:val="20"/>
          <w:szCs w:val="20"/>
          <w:vertAlign w:val="subscript"/>
        </w:rPr>
        <w:t>2</w:t>
      </w:r>
    </w:p>
    <w:p w:rsidR="00986C00" w:rsidRPr="00F0012B" w:rsidRDefault="00986C00"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 xml:space="preserve">Појавата на минералната вода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гасот во Битолскот</w:t>
      </w:r>
      <w:r w:rsidRPr="00F0012B">
        <w:rPr>
          <w:rFonts w:ascii="Times New Roman" w:hAnsi="Times New Roman" w:cs="Times New Roman"/>
          <w:sz w:val="20"/>
          <w:szCs w:val="20"/>
          <w:lang w:val="mk-MK"/>
        </w:rPr>
        <w:t>о</w:t>
      </w:r>
      <w:r w:rsidRPr="00F0012B">
        <w:rPr>
          <w:rFonts w:ascii="Times New Roman" w:hAnsi="Times New Roman" w:cs="Times New Roman"/>
          <w:sz w:val="20"/>
          <w:szCs w:val="20"/>
        </w:rPr>
        <w:t xml:space="preserve"> поле може да се поврзат со длабоките раседи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со градбата на плиоценските седименти. Во базалните делови плиоценот е изграден од грубокластичен материјал песоци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чакали кои се добро водопропусни. Над оваа серија како по хоризонтала така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по вертикала се менуваат различно водопропусни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водонеппропусни седименти. Овие творби се пониско од зоната на хранење со вода, што е услов за формирање на артеските издани.  Неогените наслаги имаат благи падови према централниот дел на Битолската котлина што условува </w:t>
      </w:r>
      <w:r w:rsidR="00B23006" w:rsidRPr="00B23006">
        <w:rPr>
          <w:rFonts w:ascii="Times New Roman" w:hAnsi="Times New Roman" w:cs="Times New Roman"/>
          <w:sz w:val="20"/>
          <w:szCs w:val="20"/>
          <w:lang w:val="mk-MK"/>
        </w:rPr>
        <w:t>и</w:t>
      </w:r>
      <w:r w:rsidRPr="00F0012B">
        <w:rPr>
          <w:rFonts w:ascii="Times New Roman" w:hAnsi="Times New Roman" w:cs="Times New Roman"/>
          <w:sz w:val="20"/>
          <w:szCs w:val="20"/>
        </w:rPr>
        <w:t xml:space="preserve"> движење на подземните води кон цетралните делови на котлината.</w:t>
      </w:r>
    </w:p>
    <w:p w:rsidR="00986C00" w:rsidRPr="00F0012B" w:rsidRDefault="00986C00" w:rsidP="00E81980">
      <w:pPr>
        <w:spacing w:line="240" w:lineRule="auto"/>
        <w:jc w:val="both"/>
        <w:rPr>
          <w:rFonts w:ascii="Times New Roman" w:hAnsi="Times New Roman" w:cs="Times New Roman"/>
          <w:sz w:val="20"/>
          <w:szCs w:val="20"/>
        </w:rPr>
      </w:pPr>
      <w:r w:rsidRPr="00F0012B">
        <w:rPr>
          <w:rFonts w:ascii="Times New Roman" w:hAnsi="Times New Roman" w:cs="Times New Roman"/>
          <w:sz w:val="20"/>
          <w:szCs w:val="20"/>
        </w:rPr>
        <w:t xml:space="preserve">Хранењето на артеските издани се врши воглавно од површинските водотеци, атмосферските талози кои се инфилтрираат по ободните планински терени околу котлината, преку доток на подземни води од околните издани со пукнатинска порозност кои се наоѓаат на повисоко хипсометриско ниво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со доток на вода од подлабоките водонсосни средини.</w:t>
      </w:r>
    </w:p>
    <w:p w:rsidR="00986C00" w:rsidRPr="00B23006" w:rsidRDefault="00986C00" w:rsidP="00CE3870">
      <w:pPr>
        <w:spacing w:after="0" w:line="240" w:lineRule="auto"/>
        <w:jc w:val="both"/>
        <w:rPr>
          <w:rFonts w:ascii="Times New Roman" w:hAnsi="Times New Roman" w:cs="Times New Roman"/>
          <w:sz w:val="20"/>
          <w:szCs w:val="20"/>
        </w:rPr>
      </w:pPr>
      <w:r w:rsidRPr="00B23006">
        <w:rPr>
          <w:rFonts w:ascii="Times New Roman" w:hAnsi="Times New Roman" w:cs="Times New Roman"/>
          <w:sz w:val="20"/>
          <w:szCs w:val="20"/>
        </w:rPr>
        <w:t xml:space="preserve">Забележана е врска помеѓу артеските притисоци на дупнатините </w:t>
      </w:r>
      <w:r w:rsidRPr="00B23006">
        <w:rPr>
          <w:rFonts w:ascii="Times New Roman" w:hAnsi="Times New Roman" w:cs="Times New Roman"/>
          <w:sz w:val="20"/>
          <w:szCs w:val="20"/>
          <w:lang w:val="mk-MK"/>
        </w:rPr>
        <w:t>и</w:t>
      </w:r>
      <w:r w:rsidRPr="00B23006">
        <w:rPr>
          <w:rFonts w:ascii="Times New Roman" w:hAnsi="Times New Roman" w:cs="Times New Roman"/>
          <w:sz w:val="20"/>
          <w:szCs w:val="20"/>
        </w:rPr>
        <w:t xml:space="preserve"> интензитетот на врнежите. Во пролетните месеци кога има зголемен интензитет на врежи се зголемуваат </w:t>
      </w:r>
      <w:r w:rsidR="00B23006" w:rsidRPr="00B23006">
        <w:rPr>
          <w:rFonts w:ascii="Times New Roman" w:hAnsi="Times New Roman" w:cs="Times New Roman"/>
          <w:sz w:val="20"/>
          <w:szCs w:val="20"/>
          <w:lang w:val="mk-MK"/>
        </w:rPr>
        <w:t>и</w:t>
      </w:r>
      <w:r w:rsidRPr="00B23006">
        <w:rPr>
          <w:rFonts w:ascii="Times New Roman" w:hAnsi="Times New Roman" w:cs="Times New Roman"/>
          <w:sz w:val="20"/>
          <w:szCs w:val="20"/>
        </w:rPr>
        <w:t xml:space="preserve"> артеските притисоци во бунарите, што укажува дека во тој период се јавува зголемено пополнување на резервите на подземните води.</w:t>
      </w:r>
    </w:p>
    <w:p w:rsidR="00986C00" w:rsidRPr="00F0012B" w:rsidRDefault="00986C00"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За генезата на гасот во Битолско поле постојат воглавно две теоретски мислења. Според Ѓузелковски Д</w:t>
      </w:r>
      <w:r w:rsidR="008E68BC">
        <w:rPr>
          <w:rFonts w:ascii="Times New Roman" w:hAnsi="Times New Roman" w:cs="Times New Roman"/>
          <w:sz w:val="20"/>
          <w:szCs w:val="20"/>
          <w:lang w:val="mk-MK"/>
        </w:rPr>
        <w:t>.</w:t>
      </w:r>
      <w:r w:rsidRPr="00F0012B">
        <w:rPr>
          <w:rFonts w:ascii="Times New Roman" w:hAnsi="Times New Roman" w:cs="Times New Roman"/>
          <w:sz w:val="20"/>
          <w:szCs w:val="20"/>
        </w:rPr>
        <w:t xml:space="preserve"> </w:t>
      </w:r>
      <w:r w:rsidRPr="008E68BC">
        <w:rPr>
          <w:rFonts w:ascii="Times New Roman" w:hAnsi="Times New Roman" w:cs="Times New Roman"/>
          <w:color w:val="FF0000"/>
          <w:sz w:val="20"/>
          <w:szCs w:val="20"/>
        </w:rPr>
        <w:t xml:space="preserve"> </w:t>
      </w:r>
      <w:r w:rsidR="008E68BC">
        <w:rPr>
          <w:rFonts w:ascii="Times New Roman" w:hAnsi="Times New Roman" w:cs="Times New Roman"/>
          <w:sz w:val="20"/>
          <w:szCs w:val="20"/>
          <w:lang w:val="mk-MK"/>
        </w:rPr>
        <w:t xml:space="preserve"> </w:t>
      </w:r>
      <w:proofErr w:type="gramStart"/>
      <w:r w:rsidRPr="00F0012B">
        <w:rPr>
          <w:rFonts w:ascii="Times New Roman" w:hAnsi="Times New Roman" w:cs="Times New Roman"/>
          <w:sz w:val="20"/>
          <w:szCs w:val="20"/>
        </w:rPr>
        <w:t>слободниот</w:t>
      </w:r>
      <w:proofErr w:type="gramEnd"/>
      <w:r w:rsidRPr="00F0012B">
        <w:rPr>
          <w:rFonts w:ascii="Times New Roman" w:hAnsi="Times New Roman" w:cs="Times New Roman"/>
          <w:sz w:val="20"/>
          <w:szCs w:val="20"/>
        </w:rPr>
        <w:t xml:space="preserve"> гас СО</w:t>
      </w:r>
      <w:r w:rsidRPr="00B23006">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во минералните води во Битолкскиот басен е од ендогено потекло. Гасот кој доаѓа од голема длабочина преку главната дислокација која поминува низ Битолската котлина </w:t>
      </w:r>
      <w:r w:rsidR="00B23006" w:rsidRPr="00B23006">
        <w:rPr>
          <w:rFonts w:ascii="Times New Roman" w:hAnsi="Times New Roman" w:cs="Times New Roman"/>
          <w:sz w:val="20"/>
          <w:szCs w:val="20"/>
          <w:lang w:val="mk-MK"/>
        </w:rPr>
        <w:t>и</w:t>
      </w:r>
      <w:r w:rsidRPr="00F0012B">
        <w:rPr>
          <w:rFonts w:ascii="Times New Roman" w:hAnsi="Times New Roman" w:cs="Times New Roman"/>
          <w:sz w:val="20"/>
          <w:szCs w:val="20"/>
        </w:rPr>
        <w:t xml:space="preserve"> низ другите блоковски раседи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пукнатини се излива и непрекинато ги закиселува артеските водонсни хоризонти.</w:t>
      </w:r>
    </w:p>
    <w:p w:rsidR="00986C00" w:rsidRPr="00F0012B" w:rsidRDefault="00986C00"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Милојевиќ М (1990) врз основа на испитувањата кои ги вршел за утврдување на потеклото на гасот СО</w:t>
      </w:r>
      <w:r w:rsidRPr="00F0012B">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во термалните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киселите ладни води во реонот на </w:t>
      </w:r>
      <w:r w:rsidRPr="00B23006">
        <w:rPr>
          <w:rFonts w:ascii="Times New Roman" w:hAnsi="Times New Roman" w:cs="Times New Roman"/>
          <w:sz w:val="20"/>
          <w:szCs w:val="20"/>
        </w:rPr>
        <w:t>Проку</w:t>
      </w:r>
      <w:r w:rsidR="00B23006" w:rsidRPr="00B23006">
        <w:rPr>
          <w:rFonts w:ascii="Times New Roman" w:hAnsi="Times New Roman" w:cs="Times New Roman"/>
          <w:sz w:val="20"/>
          <w:szCs w:val="20"/>
          <w:lang w:val="mk-MK"/>
        </w:rPr>
        <w:t>п</w:t>
      </w:r>
      <w:r w:rsidRPr="00B23006">
        <w:rPr>
          <w:rFonts w:ascii="Times New Roman" w:hAnsi="Times New Roman" w:cs="Times New Roman"/>
          <w:sz w:val="20"/>
          <w:szCs w:val="20"/>
        </w:rPr>
        <w:t>ље</w:t>
      </w:r>
      <w:r w:rsidRPr="00F0012B">
        <w:rPr>
          <w:rFonts w:ascii="Times New Roman" w:hAnsi="Times New Roman" w:cs="Times New Roman"/>
          <w:sz w:val="20"/>
          <w:szCs w:val="20"/>
        </w:rPr>
        <w:t xml:space="preserve">-Бујановац, смета дека генезата на гасот на испитуваниот терен е резулатат на трансформација на карбонатни карпи (мермери) каде температурите со </w:t>
      </w:r>
      <w:r w:rsidRPr="00F0012B">
        <w:rPr>
          <w:rFonts w:ascii="Times New Roman" w:hAnsi="Times New Roman" w:cs="Times New Roman"/>
          <w:sz w:val="20"/>
          <w:szCs w:val="20"/>
        </w:rPr>
        <w:lastRenderedPageBreak/>
        <w:t xml:space="preserve">повисоки од </w:t>
      </w:r>
      <w:proofErr w:type="gramStart"/>
      <w:r w:rsidRPr="00F0012B">
        <w:rPr>
          <w:rFonts w:ascii="Times New Roman" w:hAnsi="Times New Roman" w:cs="Times New Roman"/>
          <w:sz w:val="20"/>
          <w:szCs w:val="20"/>
        </w:rPr>
        <w:t xml:space="preserve">100  </w:t>
      </w:r>
      <w:r w:rsidRPr="00B23006">
        <w:rPr>
          <w:rFonts w:ascii="Times New Roman" w:hAnsi="Times New Roman" w:cs="Times New Roman"/>
          <w:sz w:val="20"/>
          <w:szCs w:val="20"/>
        </w:rPr>
        <w:t>С</w:t>
      </w:r>
      <w:r w:rsidR="00B23006" w:rsidRPr="00B23006">
        <w:rPr>
          <w:rFonts w:ascii="Times New Roman" w:hAnsi="Times New Roman" w:cs="Times New Roman"/>
          <w:sz w:val="20"/>
          <w:szCs w:val="20"/>
          <w:vertAlign w:val="superscript"/>
        </w:rPr>
        <w:t>о</w:t>
      </w:r>
      <w:proofErr w:type="gramEnd"/>
      <w:r w:rsidRPr="00F0012B">
        <w:rPr>
          <w:rFonts w:ascii="Times New Roman" w:hAnsi="Times New Roman" w:cs="Times New Roman"/>
          <w:sz w:val="20"/>
          <w:szCs w:val="20"/>
        </w:rPr>
        <w:t xml:space="preserve">. Истиот таков случај би можел да биде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со потеклото на гасот во Битолското поле бидејќи во неговата близна во околните терени се наоѓаат карбонатни карпи. Ова негово мислење се поклопува со м</w:t>
      </w:r>
      <w:r w:rsidR="00B23006">
        <w:rPr>
          <w:rFonts w:ascii="Times New Roman" w:hAnsi="Times New Roman" w:cs="Times New Roman"/>
          <w:sz w:val="20"/>
          <w:szCs w:val="20"/>
        </w:rPr>
        <w:t>ислењето на Kissin and Pakhomov</w:t>
      </w:r>
      <w:r w:rsidR="008E68BC">
        <w:rPr>
          <w:rFonts w:ascii="Times New Roman" w:hAnsi="Times New Roman" w:cs="Times New Roman"/>
          <w:sz w:val="20"/>
          <w:szCs w:val="20"/>
          <w:lang w:val="mk-MK"/>
        </w:rPr>
        <w:t xml:space="preserve"> </w:t>
      </w:r>
      <w:r w:rsidR="008E68BC" w:rsidRPr="00CE3870">
        <w:rPr>
          <w:rFonts w:ascii="Times New Roman" w:hAnsi="Times New Roman" w:cs="Times New Roman"/>
          <w:sz w:val="20"/>
          <w:szCs w:val="20"/>
        </w:rPr>
        <w:t>[6</w:t>
      </w:r>
      <w:proofErr w:type="gramStart"/>
      <w:r w:rsidR="008E68BC" w:rsidRPr="00CE3870">
        <w:rPr>
          <w:rFonts w:ascii="Times New Roman" w:hAnsi="Times New Roman" w:cs="Times New Roman"/>
          <w:sz w:val="20"/>
          <w:szCs w:val="20"/>
        </w:rPr>
        <w:t xml:space="preserve">] </w:t>
      </w:r>
      <w:r w:rsidRPr="008E68BC">
        <w:rPr>
          <w:rFonts w:ascii="Times New Roman" w:hAnsi="Times New Roman" w:cs="Times New Roman"/>
          <w:sz w:val="20"/>
          <w:szCs w:val="20"/>
        </w:rPr>
        <w:t xml:space="preserve"> </w:t>
      </w:r>
      <w:r w:rsidRPr="00F0012B">
        <w:rPr>
          <w:rFonts w:ascii="Times New Roman" w:hAnsi="Times New Roman" w:cs="Times New Roman"/>
          <w:sz w:val="20"/>
          <w:szCs w:val="20"/>
        </w:rPr>
        <w:t>според</w:t>
      </w:r>
      <w:proofErr w:type="gramEnd"/>
      <w:r w:rsidRPr="00F0012B">
        <w:rPr>
          <w:rFonts w:ascii="Times New Roman" w:hAnsi="Times New Roman" w:cs="Times New Roman"/>
          <w:sz w:val="20"/>
          <w:szCs w:val="20"/>
        </w:rPr>
        <w:t xml:space="preserve"> кои СО</w:t>
      </w:r>
      <w:r w:rsidRPr="00F0012B">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настанува со хидролиза на карбонантите карпи на температури повисоки од 100  </w:t>
      </w:r>
      <w:r w:rsidRPr="00F0012B">
        <w:rPr>
          <w:rFonts w:ascii="Times New Roman" w:hAnsi="Times New Roman" w:cs="Times New Roman"/>
          <w:sz w:val="20"/>
          <w:szCs w:val="20"/>
          <w:vertAlign w:val="superscript"/>
        </w:rPr>
        <w:t>о</w:t>
      </w:r>
      <w:r w:rsidRPr="00F0012B">
        <w:rPr>
          <w:rFonts w:ascii="Times New Roman" w:hAnsi="Times New Roman" w:cs="Times New Roman"/>
          <w:sz w:val="20"/>
          <w:szCs w:val="20"/>
        </w:rPr>
        <w:t>С.</w:t>
      </w:r>
    </w:p>
    <w:p w:rsidR="00773F1C" w:rsidRDefault="00986C00" w:rsidP="00CE3870">
      <w:pPr>
        <w:spacing w:after="0" w:line="240" w:lineRule="auto"/>
        <w:jc w:val="both"/>
        <w:rPr>
          <w:rFonts w:ascii="Times New Roman" w:hAnsi="Times New Roman" w:cs="Times New Roman"/>
          <w:sz w:val="20"/>
          <w:szCs w:val="20"/>
        </w:rPr>
      </w:pPr>
      <w:r w:rsidRPr="00F0012B">
        <w:rPr>
          <w:rFonts w:ascii="Times New Roman" w:hAnsi="Times New Roman" w:cs="Times New Roman"/>
          <w:sz w:val="20"/>
          <w:szCs w:val="20"/>
        </w:rPr>
        <w:t>За да би се утврдило потеклото на гасот СО</w:t>
      </w:r>
      <w:r w:rsidRPr="00F0012B">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во Битолското поле потребно е да се извршат соодветни изотопски испитувања.</w:t>
      </w:r>
    </w:p>
    <w:p w:rsidR="00CE3870" w:rsidRPr="00F0012B" w:rsidRDefault="00CE3870" w:rsidP="00CE3870">
      <w:pPr>
        <w:spacing w:after="0" w:line="240" w:lineRule="auto"/>
        <w:jc w:val="both"/>
        <w:rPr>
          <w:rFonts w:ascii="Times New Roman" w:hAnsi="Times New Roman" w:cs="Times New Roman"/>
          <w:sz w:val="20"/>
          <w:szCs w:val="20"/>
        </w:rPr>
      </w:pPr>
    </w:p>
    <w:p w:rsidR="00986C00" w:rsidRPr="00550E22" w:rsidRDefault="00550E22" w:rsidP="00CE3870">
      <w:pPr>
        <w:spacing w:after="0" w:line="240" w:lineRule="auto"/>
        <w:jc w:val="both"/>
        <w:rPr>
          <w:rFonts w:ascii="Times New Roman" w:hAnsi="Times New Roman" w:cs="Times New Roman"/>
          <w:b/>
          <w:sz w:val="24"/>
          <w:szCs w:val="24"/>
        </w:rPr>
      </w:pPr>
      <w:r w:rsidRPr="00550E22">
        <w:rPr>
          <w:rFonts w:ascii="Times New Roman" w:hAnsi="Times New Roman" w:cs="Times New Roman"/>
          <w:b/>
          <w:sz w:val="24"/>
          <w:szCs w:val="24"/>
          <w:lang w:val="mk-MK"/>
        </w:rPr>
        <w:t xml:space="preserve">9. </w:t>
      </w:r>
      <w:r w:rsidRPr="00550E22">
        <w:rPr>
          <w:rFonts w:ascii="Times New Roman" w:hAnsi="Times New Roman" w:cs="Times New Roman"/>
          <w:b/>
          <w:sz w:val="24"/>
          <w:szCs w:val="24"/>
        </w:rPr>
        <w:t>Заклучок</w:t>
      </w:r>
    </w:p>
    <w:p w:rsidR="00986C00" w:rsidRPr="00B23006" w:rsidRDefault="00986C00" w:rsidP="00CE3870">
      <w:pPr>
        <w:spacing w:after="0" w:line="240" w:lineRule="auto"/>
        <w:jc w:val="both"/>
        <w:rPr>
          <w:rFonts w:ascii="Times New Roman" w:hAnsi="Times New Roman" w:cs="Times New Roman"/>
          <w:sz w:val="20"/>
          <w:szCs w:val="20"/>
          <w:lang w:val="mk-MK"/>
        </w:rPr>
      </w:pPr>
      <w:r w:rsidRPr="00F0012B">
        <w:rPr>
          <w:rFonts w:ascii="Times New Roman" w:hAnsi="Times New Roman" w:cs="Times New Roman"/>
          <w:sz w:val="20"/>
          <w:szCs w:val="20"/>
        </w:rPr>
        <w:t>Извршените хидрогеолошки истражувања покажуваат дека минералната вода и гасот СО</w:t>
      </w:r>
      <w:r w:rsidRPr="00B23006">
        <w:rPr>
          <w:rFonts w:ascii="Times New Roman" w:hAnsi="Times New Roman" w:cs="Times New Roman"/>
          <w:sz w:val="20"/>
          <w:szCs w:val="20"/>
          <w:vertAlign w:val="subscript"/>
        </w:rPr>
        <w:t>2</w:t>
      </w:r>
      <w:r w:rsidRPr="00F0012B">
        <w:rPr>
          <w:rFonts w:ascii="Times New Roman" w:hAnsi="Times New Roman" w:cs="Times New Roman"/>
          <w:sz w:val="20"/>
          <w:szCs w:val="20"/>
        </w:rPr>
        <w:t xml:space="preserve"> во околината на селото </w:t>
      </w:r>
      <w:r w:rsidRPr="00F0012B">
        <w:rPr>
          <w:rFonts w:ascii="Times New Roman" w:hAnsi="Times New Roman" w:cs="Times New Roman"/>
          <w:sz w:val="20"/>
          <w:szCs w:val="20"/>
          <w:lang w:val="mk-MK"/>
        </w:rPr>
        <w:t>Рибарци</w:t>
      </w:r>
      <w:r w:rsidRPr="00F0012B">
        <w:rPr>
          <w:rFonts w:ascii="Times New Roman" w:hAnsi="Times New Roman" w:cs="Times New Roman"/>
          <w:sz w:val="20"/>
          <w:szCs w:val="20"/>
        </w:rPr>
        <w:t xml:space="preserve"> се наоѓаат </w:t>
      </w:r>
      <w:proofErr w:type="gramStart"/>
      <w:r w:rsidRPr="00F0012B">
        <w:rPr>
          <w:rFonts w:ascii="Times New Roman" w:hAnsi="Times New Roman" w:cs="Times New Roman"/>
          <w:sz w:val="20"/>
          <w:szCs w:val="20"/>
        </w:rPr>
        <w:t>во  повеќе</w:t>
      </w:r>
      <w:proofErr w:type="gramEnd"/>
      <w:r w:rsidRPr="00F0012B">
        <w:rPr>
          <w:rFonts w:ascii="Times New Roman" w:hAnsi="Times New Roman" w:cs="Times New Roman"/>
          <w:sz w:val="20"/>
          <w:szCs w:val="20"/>
        </w:rPr>
        <w:t xml:space="preserve"> хоризонти во неогените седименти. Оваа геолошка средина располага со значајни резерви на вода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гас кои можат да се експлатираат </w:t>
      </w:r>
      <w:r w:rsidRPr="00F0012B">
        <w:rPr>
          <w:rFonts w:ascii="Times New Roman" w:hAnsi="Times New Roman" w:cs="Times New Roman"/>
          <w:sz w:val="20"/>
          <w:szCs w:val="20"/>
          <w:lang w:val="mk-MK"/>
        </w:rPr>
        <w:t>и</w:t>
      </w:r>
      <w:r w:rsidRPr="00F0012B">
        <w:rPr>
          <w:rFonts w:ascii="Times New Roman" w:hAnsi="Times New Roman" w:cs="Times New Roman"/>
          <w:sz w:val="20"/>
          <w:szCs w:val="20"/>
        </w:rPr>
        <w:t xml:space="preserve"> да се добиваат економски ефекти.</w:t>
      </w:r>
      <w:r w:rsidRPr="00F0012B">
        <w:rPr>
          <w:rFonts w:ascii="Times New Roman" w:hAnsi="Times New Roman" w:cs="Times New Roman"/>
          <w:sz w:val="20"/>
          <w:szCs w:val="20"/>
          <w:lang w:val="mk-MK"/>
        </w:rPr>
        <w:t xml:space="preserve"> Кај </w:t>
      </w:r>
      <w:r w:rsidR="00AD2DC1" w:rsidRPr="00F0012B">
        <w:rPr>
          <w:rFonts w:ascii="Times New Roman" w:hAnsi="Times New Roman" w:cs="Times New Roman"/>
          <w:sz w:val="20"/>
          <w:szCs w:val="20"/>
          <w:lang w:val="mk-MK"/>
        </w:rPr>
        <w:t xml:space="preserve">дупнатината </w:t>
      </w:r>
      <w:r w:rsidRPr="00F0012B">
        <w:rPr>
          <w:rStyle w:val="BodyTextChar1"/>
          <w:color w:val="000000"/>
          <w:sz w:val="20"/>
          <w:szCs w:val="20"/>
          <w:lang w:val="mk-MK" w:eastAsia="mk-MK"/>
        </w:rPr>
        <w:t>Б-1</w:t>
      </w:r>
      <w:r w:rsidRPr="00F0012B">
        <w:rPr>
          <w:rStyle w:val="BodyTextChar1"/>
          <w:color w:val="000000"/>
          <w:sz w:val="20"/>
          <w:szCs w:val="20"/>
          <w:lang w:eastAsia="mk-MK"/>
        </w:rPr>
        <w:t xml:space="preserve"> дефинирани се експлоатационите резерви на минералната вода </w:t>
      </w:r>
      <w:r w:rsidR="00AD2DC1" w:rsidRPr="00F0012B">
        <w:rPr>
          <w:rStyle w:val="BodyTextChar1"/>
          <w:color w:val="000000"/>
          <w:sz w:val="20"/>
          <w:szCs w:val="20"/>
          <w:lang w:val="mk-MK" w:eastAsia="mk-MK"/>
        </w:rPr>
        <w:t>од</w:t>
      </w:r>
      <w:r w:rsidRPr="00F0012B">
        <w:rPr>
          <w:rStyle w:val="BodyTextChar1"/>
          <w:color w:val="000000"/>
          <w:sz w:val="20"/>
          <w:szCs w:val="20"/>
          <w:lang w:eastAsia="mk-MK"/>
        </w:rPr>
        <w:t xml:space="preserve"> 50 l/s</w:t>
      </w:r>
      <w:r w:rsidR="00AD2DC1" w:rsidRPr="00F0012B">
        <w:rPr>
          <w:rStyle w:val="BodyTextChar1"/>
          <w:color w:val="000000"/>
          <w:sz w:val="20"/>
          <w:szCs w:val="20"/>
          <w:lang w:val="mk-MK" w:eastAsia="mk-MK"/>
        </w:rPr>
        <w:t xml:space="preserve">, додека кај Б-2 добиен е </w:t>
      </w:r>
      <w:r w:rsidR="00AD2DC1" w:rsidRPr="00F0012B">
        <w:rPr>
          <w:rStyle w:val="BodyTextChar1"/>
          <w:color w:val="000000"/>
          <w:sz w:val="20"/>
          <w:szCs w:val="20"/>
          <w:lang w:eastAsia="mk-MK"/>
        </w:rPr>
        <w:t>максимален капацитет од 3,8 l/s</w:t>
      </w:r>
      <w:r w:rsidR="00AD2DC1" w:rsidRPr="00F0012B">
        <w:rPr>
          <w:rStyle w:val="BodyTextChar1"/>
          <w:color w:val="000000"/>
          <w:sz w:val="20"/>
          <w:szCs w:val="20"/>
          <w:lang w:val="mk-MK" w:eastAsia="mk-MK"/>
        </w:rPr>
        <w:t>.</w:t>
      </w:r>
      <w:r w:rsidR="00AD2DC1" w:rsidRPr="00F0012B">
        <w:rPr>
          <w:rFonts w:ascii="Times New Roman" w:hAnsi="Times New Roman" w:cs="Times New Roman"/>
          <w:sz w:val="20"/>
          <w:szCs w:val="20"/>
        </w:rPr>
        <w:t xml:space="preserve"> </w:t>
      </w:r>
      <w:r w:rsidR="00AD2DC1" w:rsidRPr="00F0012B">
        <w:rPr>
          <w:rStyle w:val="BodyTextChar1"/>
          <w:color w:val="000000"/>
          <w:sz w:val="20"/>
          <w:szCs w:val="20"/>
          <w:lang w:val="mk-MK" w:eastAsia="mk-MK"/>
        </w:rPr>
        <w:t xml:space="preserve">Според хидрохемискиот тип водата е хидрокарбонатна - хлоридна, натриум-магнезиумска вода. Температурата на водата е 18 °С. Вкупната минералиација е 876 </w:t>
      </w:r>
      <w:r w:rsidR="00DE6657" w:rsidRPr="00F0012B">
        <w:rPr>
          <w:rStyle w:val="BodyTextChar1"/>
          <w:color w:val="000000"/>
          <w:sz w:val="20"/>
          <w:szCs w:val="20"/>
          <w:lang w:eastAsia="mk-MK"/>
        </w:rPr>
        <w:t>mg</w:t>
      </w:r>
      <w:r w:rsidR="00AD2DC1" w:rsidRPr="00B23006">
        <w:rPr>
          <w:rStyle w:val="BodyTextChar1"/>
          <w:sz w:val="20"/>
          <w:szCs w:val="20"/>
          <w:lang w:val="mk-MK" w:eastAsia="mk-MK"/>
        </w:rPr>
        <w:t>/</w:t>
      </w:r>
      <w:r w:rsidR="00B23006" w:rsidRPr="00B23006">
        <w:rPr>
          <w:rStyle w:val="BodyTextChar1"/>
          <w:sz w:val="20"/>
          <w:szCs w:val="20"/>
          <w:lang w:eastAsia="mk-MK"/>
        </w:rPr>
        <w:t>l</w:t>
      </w:r>
      <w:r w:rsidR="00AD2DC1" w:rsidRPr="00F0012B">
        <w:rPr>
          <w:rStyle w:val="BodyTextChar1"/>
          <w:color w:val="000000"/>
          <w:sz w:val="20"/>
          <w:szCs w:val="20"/>
          <w:lang w:val="mk-MK" w:eastAsia="mk-MK"/>
        </w:rPr>
        <w:t xml:space="preserve"> а електроспроводливоста е 12840 </w:t>
      </w:r>
      <w:r w:rsidR="00AD2DC1" w:rsidRPr="00B23006">
        <w:rPr>
          <w:rStyle w:val="BodyTextChar1"/>
          <w:sz w:val="20"/>
          <w:szCs w:val="20"/>
          <w:lang w:val="mk-MK" w:eastAsia="mk-MK"/>
        </w:rPr>
        <w:t>m</w:t>
      </w:r>
      <w:r w:rsidR="00B23006" w:rsidRPr="00B23006">
        <w:rPr>
          <w:rStyle w:val="BodyTextChar1"/>
          <w:sz w:val="20"/>
          <w:szCs w:val="20"/>
          <w:lang w:eastAsia="mk-MK"/>
        </w:rPr>
        <w:t>Sc</w:t>
      </w:r>
      <w:r w:rsidR="00AD2DC1" w:rsidRPr="00B23006">
        <w:rPr>
          <w:rStyle w:val="BodyTextChar1"/>
          <w:sz w:val="20"/>
          <w:szCs w:val="20"/>
          <w:lang w:val="mk-MK" w:eastAsia="mk-MK"/>
        </w:rPr>
        <w:t>m</w:t>
      </w:r>
      <w:r w:rsidR="00AD2DC1" w:rsidRPr="00B23006">
        <w:rPr>
          <w:rStyle w:val="BodyTextChar1"/>
          <w:sz w:val="20"/>
          <w:szCs w:val="20"/>
          <w:vertAlign w:val="superscript"/>
          <w:lang w:val="mk-MK" w:eastAsia="mk-MK"/>
        </w:rPr>
        <w:t>-1</w:t>
      </w:r>
      <w:r w:rsidR="00AD2DC1" w:rsidRPr="00B23006">
        <w:rPr>
          <w:rStyle w:val="BodyTextChar1"/>
          <w:sz w:val="20"/>
          <w:szCs w:val="20"/>
          <w:lang w:val="mk-MK" w:eastAsia="mk-MK"/>
        </w:rPr>
        <w:t xml:space="preserve">. </w:t>
      </w:r>
      <w:r w:rsidR="00AD2DC1" w:rsidRPr="00F0012B">
        <w:rPr>
          <w:rStyle w:val="BodyTextChar1"/>
          <w:color w:val="000000"/>
          <w:sz w:val="20"/>
          <w:szCs w:val="20"/>
          <w:lang w:val="mk-MK" w:eastAsia="mk-MK"/>
        </w:rPr>
        <w:t xml:space="preserve">Минералната вода од овој бунар е со висок степен на карбонатна тврдина од 381.56 </w:t>
      </w:r>
      <w:r w:rsidR="00AD2DC1" w:rsidRPr="00B23006">
        <w:rPr>
          <w:rStyle w:val="BodyTextChar1"/>
          <w:sz w:val="20"/>
          <w:szCs w:val="20"/>
          <w:lang w:val="mk-MK" w:eastAsia="mk-MK"/>
        </w:rPr>
        <w:t>dH</w:t>
      </w:r>
      <w:r w:rsidR="00AD2DC1" w:rsidRPr="00B23006">
        <w:rPr>
          <w:rStyle w:val="BodyTextChar1"/>
          <w:sz w:val="20"/>
          <w:szCs w:val="20"/>
          <w:vertAlign w:val="superscript"/>
          <w:lang w:val="mk-MK" w:eastAsia="mk-MK"/>
        </w:rPr>
        <w:t>o</w:t>
      </w:r>
      <w:r w:rsidR="00AD2DC1" w:rsidRPr="00B23006">
        <w:rPr>
          <w:rStyle w:val="BodyTextChar1"/>
          <w:sz w:val="20"/>
          <w:szCs w:val="20"/>
          <w:lang w:val="mk-MK" w:eastAsia="mk-MK"/>
        </w:rPr>
        <w:t xml:space="preserve"> односно висока вкупна тврдина од 262.26 dH</w:t>
      </w:r>
      <w:r w:rsidR="00AD2DC1" w:rsidRPr="00B23006">
        <w:rPr>
          <w:rStyle w:val="BodyTextChar1"/>
          <w:sz w:val="20"/>
          <w:szCs w:val="20"/>
          <w:vertAlign w:val="superscript"/>
          <w:lang w:val="mk-MK" w:eastAsia="mk-MK"/>
        </w:rPr>
        <w:t>o</w:t>
      </w:r>
      <w:r w:rsidR="00AD2DC1" w:rsidRPr="00B23006">
        <w:rPr>
          <w:rStyle w:val="BodyTextChar1"/>
          <w:sz w:val="20"/>
          <w:szCs w:val="20"/>
          <w:lang w:val="mk-MK" w:eastAsia="mk-MK"/>
        </w:rPr>
        <w:t>.</w:t>
      </w:r>
    </w:p>
    <w:p w:rsidR="00550E22" w:rsidRDefault="00550E22" w:rsidP="00E81980">
      <w:pPr>
        <w:spacing w:after="0" w:line="240" w:lineRule="auto"/>
        <w:jc w:val="both"/>
        <w:rPr>
          <w:rFonts w:ascii="Times New Roman" w:hAnsi="Times New Roman" w:cs="Times New Roman"/>
          <w:b/>
          <w:sz w:val="24"/>
          <w:szCs w:val="24"/>
        </w:rPr>
      </w:pPr>
    </w:p>
    <w:p w:rsidR="00550E22" w:rsidRPr="00CE3870" w:rsidRDefault="00550E22" w:rsidP="00E81980">
      <w:pPr>
        <w:spacing w:after="0" w:line="240" w:lineRule="auto"/>
        <w:jc w:val="both"/>
        <w:rPr>
          <w:rFonts w:ascii="Times New Roman" w:hAnsi="Times New Roman" w:cs="Times New Roman"/>
          <w:b/>
          <w:sz w:val="24"/>
          <w:szCs w:val="20"/>
        </w:rPr>
      </w:pPr>
      <w:r w:rsidRPr="00CE3870">
        <w:rPr>
          <w:rFonts w:ascii="Times New Roman" w:hAnsi="Times New Roman" w:cs="Times New Roman"/>
          <w:b/>
          <w:sz w:val="24"/>
          <w:szCs w:val="20"/>
        </w:rPr>
        <w:t>Користена литература</w:t>
      </w:r>
    </w:p>
    <w:p w:rsidR="00AD2DC1" w:rsidRPr="00CE3870" w:rsidRDefault="00CE3870" w:rsidP="00E81980">
      <w:pPr>
        <w:spacing w:after="0" w:line="240" w:lineRule="auto"/>
        <w:jc w:val="both"/>
        <w:rPr>
          <w:rFonts w:ascii="Times New Roman" w:hAnsi="Times New Roman" w:cs="Times New Roman"/>
          <w:sz w:val="20"/>
          <w:szCs w:val="20"/>
        </w:rPr>
      </w:pPr>
      <w:r w:rsidRPr="00CE3870">
        <w:rPr>
          <w:rFonts w:ascii="Times New Roman" w:hAnsi="Times New Roman" w:cs="Times New Roman"/>
          <w:sz w:val="20"/>
          <w:szCs w:val="20"/>
        </w:rPr>
        <w:t xml:space="preserve">[1] </w:t>
      </w:r>
      <w:r w:rsidR="00AD2DC1" w:rsidRPr="00CE3870">
        <w:rPr>
          <w:rFonts w:ascii="Times New Roman" w:hAnsi="Times New Roman" w:cs="Times New Roman"/>
          <w:sz w:val="20"/>
          <w:szCs w:val="20"/>
        </w:rPr>
        <w:t xml:space="preserve">Думурџанов </w:t>
      </w:r>
      <w:proofErr w:type="gramStart"/>
      <w:r w:rsidR="00AD2DC1" w:rsidRPr="00CE3870">
        <w:rPr>
          <w:rFonts w:ascii="Times New Roman" w:hAnsi="Times New Roman" w:cs="Times New Roman"/>
          <w:sz w:val="20"/>
          <w:szCs w:val="20"/>
        </w:rPr>
        <w:t>Н.,</w:t>
      </w:r>
      <w:proofErr w:type="gramEnd"/>
      <w:r w:rsidR="00AD2DC1" w:rsidRPr="00CE3870">
        <w:rPr>
          <w:rFonts w:ascii="Times New Roman" w:hAnsi="Times New Roman" w:cs="Times New Roman"/>
          <w:sz w:val="20"/>
          <w:szCs w:val="20"/>
        </w:rPr>
        <w:t xml:space="preserve"> Христов С., 1965: Толкувач на основната геолошка карта на Р. М. 1: 100 000 на листовите Витолиште и Кајмакчалан. </w:t>
      </w:r>
    </w:p>
    <w:p w:rsidR="00AD2DC1" w:rsidRPr="00CE3870" w:rsidRDefault="00CE3870" w:rsidP="00E81980">
      <w:pPr>
        <w:spacing w:after="0" w:line="240" w:lineRule="auto"/>
        <w:jc w:val="both"/>
        <w:rPr>
          <w:rFonts w:ascii="Times New Roman" w:hAnsi="Times New Roman" w:cs="Times New Roman"/>
          <w:sz w:val="20"/>
          <w:szCs w:val="20"/>
        </w:rPr>
      </w:pPr>
      <w:r w:rsidRPr="00CE3870">
        <w:rPr>
          <w:rFonts w:ascii="Times New Roman" w:hAnsi="Times New Roman" w:cs="Times New Roman"/>
          <w:sz w:val="20"/>
          <w:szCs w:val="20"/>
        </w:rPr>
        <w:t xml:space="preserve">[2] </w:t>
      </w:r>
      <w:r w:rsidR="00AD2DC1" w:rsidRPr="00CE3870">
        <w:rPr>
          <w:rFonts w:ascii="Times New Roman" w:hAnsi="Times New Roman" w:cs="Times New Roman"/>
          <w:sz w:val="20"/>
          <w:szCs w:val="20"/>
        </w:rPr>
        <w:t xml:space="preserve">Ѓузелковски </w:t>
      </w:r>
      <w:proofErr w:type="gramStart"/>
      <w:r w:rsidR="00AD2DC1" w:rsidRPr="00CE3870">
        <w:rPr>
          <w:rFonts w:ascii="Times New Roman" w:hAnsi="Times New Roman" w:cs="Times New Roman"/>
          <w:sz w:val="20"/>
          <w:szCs w:val="20"/>
        </w:rPr>
        <w:t>Д.,</w:t>
      </w:r>
      <w:proofErr w:type="gramEnd"/>
      <w:r w:rsidR="00AD2DC1" w:rsidRPr="00CE3870">
        <w:rPr>
          <w:rFonts w:ascii="Times New Roman" w:hAnsi="Times New Roman" w:cs="Times New Roman"/>
          <w:sz w:val="20"/>
          <w:szCs w:val="20"/>
        </w:rPr>
        <w:t xml:space="preserve"> 1997: Подземни води (издан) за решавање на водоснабдувањето во Р. Македонија и нивна заштита. Институт Геохидропроект.  Скопје.</w:t>
      </w:r>
    </w:p>
    <w:p w:rsidR="00AD2DC1" w:rsidRPr="00CE3870" w:rsidRDefault="00CE3870" w:rsidP="00E81980">
      <w:pPr>
        <w:spacing w:after="0" w:line="240" w:lineRule="auto"/>
        <w:jc w:val="both"/>
        <w:rPr>
          <w:rFonts w:ascii="Times New Roman" w:hAnsi="Times New Roman" w:cs="Times New Roman"/>
          <w:sz w:val="20"/>
          <w:szCs w:val="20"/>
        </w:rPr>
      </w:pPr>
      <w:r w:rsidRPr="00CE3870">
        <w:rPr>
          <w:rFonts w:ascii="Times New Roman" w:hAnsi="Times New Roman" w:cs="Times New Roman"/>
          <w:sz w:val="20"/>
          <w:szCs w:val="20"/>
        </w:rPr>
        <w:t xml:space="preserve">[3] </w:t>
      </w:r>
      <w:r w:rsidR="00AD2DC1" w:rsidRPr="00CE3870">
        <w:rPr>
          <w:rFonts w:ascii="Times New Roman" w:hAnsi="Times New Roman" w:cs="Times New Roman"/>
          <w:sz w:val="20"/>
          <w:szCs w:val="20"/>
        </w:rPr>
        <w:t>Котевски Ѓ. 1987: Хидрогеологија на минералните, термалните и термоминерални води на територијата на Р. Македонија. Самоуправна практика Скопје.</w:t>
      </w:r>
    </w:p>
    <w:p w:rsidR="00AD2DC1" w:rsidRPr="00CE3870" w:rsidRDefault="00CE3870" w:rsidP="00E81980">
      <w:pPr>
        <w:spacing w:after="0" w:line="240" w:lineRule="auto"/>
        <w:jc w:val="both"/>
        <w:rPr>
          <w:rFonts w:ascii="Times New Roman" w:hAnsi="Times New Roman" w:cs="Times New Roman"/>
          <w:sz w:val="20"/>
          <w:szCs w:val="20"/>
        </w:rPr>
      </w:pPr>
      <w:r w:rsidRPr="00CE3870">
        <w:rPr>
          <w:rFonts w:ascii="Times New Roman" w:hAnsi="Times New Roman" w:cs="Times New Roman"/>
          <w:sz w:val="20"/>
          <w:szCs w:val="20"/>
        </w:rPr>
        <w:t xml:space="preserve">[4] </w:t>
      </w:r>
      <w:r w:rsidR="00AD2DC1" w:rsidRPr="00CE3870">
        <w:rPr>
          <w:rFonts w:ascii="Times New Roman" w:hAnsi="Times New Roman" w:cs="Times New Roman"/>
          <w:sz w:val="20"/>
          <w:szCs w:val="20"/>
        </w:rPr>
        <w:t xml:space="preserve">Карајовановиќ </w:t>
      </w:r>
      <w:proofErr w:type="gramStart"/>
      <w:r w:rsidR="00AD2DC1" w:rsidRPr="00CE3870">
        <w:rPr>
          <w:rFonts w:ascii="Times New Roman" w:hAnsi="Times New Roman" w:cs="Times New Roman"/>
          <w:sz w:val="20"/>
          <w:szCs w:val="20"/>
        </w:rPr>
        <w:t>М.,</w:t>
      </w:r>
      <w:proofErr w:type="gramEnd"/>
      <w:r w:rsidR="00AD2DC1" w:rsidRPr="00CE3870">
        <w:rPr>
          <w:rFonts w:ascii="Times New Roman" w:hAnsi="Times New Roman" w:cs="Times New Roman"/>
          <w:sz w:val="20"/>
          <w:szCs w:val="20"/>
        </w:rPr>
        <w:t xml:space="preserve"> Ивановски Т., 1972: Толкувач на основната геолошка карта на Р.М. 1: 100 000 на листовите Битола и Лерин.</w:t>
      </w:r>
    </w:p>
    <w:p w:rsidR="00AD2DC1" w:rsidRPr="00CE3870" w:rsidRDefault="00CE3870" w:rsidP="00E81980">
      <w:pPr>
        <w:pStyle w:val="ListParagraph"/>
        <w:spacing w:after="0" w:line="240" w:lineRule="auto"/>
        <w:ind w:left="0"/>
        <w:jc w:val="both"/>
        <w:rPr>
          <w:rFonts w:ascii="Times New Roman" w:hAnsi="Times New Roman" w:cs="Times New Roman"/>
          <w:bCs/>
          <w:sz w:val="20"/>
          <w:szCs w:val="20"/>
          <w:lang w:eastAsia="mk-MK"/>
        </w:rPr>
      </w:pPr>
      <w:r w:rsidRPr="00CE3870">
        <w:rPr>
          <w:rFonts w:ascii="Times New Roman" w:hAnsi="Times New Roman" w:cs="Times New Roman"/>
          <w:sz w:val="20"/>
          <w:szCs w:val="20"/>
        </w:rPr>
        <w:t xml:space="preserve">[5] </w:t>
      </w:r>
      <w:r w:rsidR="00AD2DC1" w:rsidRPr="00CE3870">
        <w:rPr>
          <w:rFonts w:ascii="Times New Roman" w:hAnsi="Times New Roman" w:cs="Times New Roman"/>
          <w:sz w:val="20"/>
          <w:szCs w:val="20"/>
          <w:lang w:val="mk-MK"/>
        </w:rPr>
        <w:t>Мирчовски В</w:t>
      </w:r>
      <w:r w:rsidR="00B92D49" w:rsidRPr="00CE3870">
        <w:rPr>
          <w:rFonts w:ascii="Times New Roman" w:hAnsi="Times New Roman" w:cs="Times New Roman"/>
          <w:sz w:val="20"/>
          <w:szCs w:val="20"/>
          <w:lang w:val="mk-MK"/>
        </w:rPr>
        <w:t xml:space="preserve"> 2013</w:t>
      </w:r>
      <w:r w:rsidR="00AD2DC1" w:rsidRPr="00CE3870">
        <w:rPr>
          <w:rFonts w:ascii="Times New Roman" w:hAnsi="Times New Roman" w:cs="Times New Roman"/>
          <w:sz w:val="20"/>
          <w:szCs w:val="20"/>
          <w:lang w:val="mk-MK"/>
        </w:rPr>
        <w:t xml:space="preserve">. </w:t>
      </w:r>
      <w:r w:rsidR="00B92D49" w:rsidRPr="00CE3870">
        <w:rPr>
          <w:rFonts w:ascii="Times New Roman" w:hAnsi="Times New Roman" w:cs="Times New Roman"/>
          <w:bCs/>
          <w:sz w:val="20"/>
          <w:szCs w:val="20"/>
          <w:lang w:val="mk-MK" w:eastAsia="mk-MK"/>
        </w:rPr>
        <w:t xml:space="preserve"> Елабоат за  одредување на заштитни зони околу бунарите Б-1 и Б-2 за експлоатација на минерална вода и гас </w:t>
      </w:r>
      <w:r w:rsidR="00B92D49" w:rsidRPr="00CE3870">
        <w:rPr>
          <w:rFonts w:ascii="Times New Roman" w:hAnsi="Times New Roman" w:cs="Times New Roman"/>
          <w:bCs/>
          <w:sz w:val="20"/>
          <w:szCs w:val="20"/>
          <w:lang w:eastAsia="mk-MK"/>
        </w:rPr>
        <w:t>CO</w:t>
      </w:r>
      <w:r w:rsidR="00B92D49" w:rsidRPr="00CE3870">
        <w:rPr>
          <w:rFonts w:ascii="Times New Roman" w:hAnsi="Times New Roman" w:cs="Times New Roman"/>
          <w:bCs/>
          <w:sz w:val="20"/>
          <w:szCs w:val="20"/>
          <w:vertAlign w:val="subscript"/>
          <w:lang w:eastAsia="mk-MK"/>
        </w:rPr>
        <w:t>2</w:t>
      </w:r>
      <w:r w:rsidR="00B92D49" w:rsidRPr="00CE3870">
        <w:rPr>
          <w:rFonts w:ascii="Times New Roman" w:hAnsi="Times New Roman" w:cs="Times New Roman"/>
          <w:bCs/>
          <w:sz w:val="20"/>
          <w:szCs w:val="20"/>
          <w:vertAlign w:val="superscript"/>
          <w:lang w:eastAsia="mk-MK"/>
        </w:rPr>
        <w:t xml:space="preserve"> </w:t>
      </w:r>
      <w:r w:rsidR="00B92D49" w:rsidRPr="00CE3870">
        <w:rPr>
          <w:rFonts w:ascii="Times New Roman" w:hAnsi="Times New Roman" w:cs="Times New Roman"/>
          <w:bCs/>
          <w:sz w:val="20"/>
          <w:szCs w:val="20"/>
          <w:lang w:eastAsia="mk-MK"/>
        </w:rPr>
        <w:t xml:space="preserve"> </w:t>
      </w:r>
      <w:r w:rsidR="00B92D49" w:rsidRPr="00CE3870">
        <w:rPr>
          <w:rFonts w:ascii="Times New Roman" w:hAnsi="Times New Roman" w:cs="Times New Roman"/>
          <w:bCs/>
          <w:sz w:val="20"/>
          <w:szCs w:val="20"/>
          <w:lang w:val="mk-MK" w:eastAsia="mk-MK"/>
        </w:rPr>
        <w:t xml:space="preserve">на локалитетот село Рибарци – Битола. </w:t>
      </w:r>
    </w:p>
    <w:p w:rsidR="00B92D49" w:rsidRPr="00CE3870" w:rsidRDefault="00CE3870" w:rsidP="00A6771F">
      <w:pPr>
        <w:spacing w:after="0" w:line="240" w:lineRule="auto"/>
        <w:jc w:val="both"/>
        <w:rPr>
          <w:rFonts w:ascii="Times New Roman" w:hAnsi="Times New Roman" w:cs="Times New Roman"/>
          <w:sz w:val="20"/>
          <w:szCs w:val="20"/>
        </w:rPr>
      </w:pPr>
      <w:r w:rsidRPr="00CE3870">
        <w:rPr>
          <w:rFonts w:ascii="Times New Roman" w:hAnsi="Times New Roman" w:cs="Times New Roman"/>
          <w:sz w:val="20"/>
          <w:szCs w:val="20"/>
        </w:rPr>
        <w:lastRenderedPageBreak/>
        <w:t xml:space="preserve">[6] </w:t>
      </w:r>
      <w:r w:rsidR="00AD2DC1" w:rsidRPr="00CE3870">
        <w:rPr>
          <w:rFonts w:ascii="Times New Roman" w:hAnsi="Times New Roman" w:cs="Times New Roman"/>
          <w:sz w:val="20"/>
          <w:szCs w:val="20"/>
        </w:rPr>
        <w:t>Kissin G. &amp; Pakhomov J., 1967: The possibility of carbon dioxide generation at depth at moderately high temperatures, Akad. Nauk SSS, Doklady.</w:t>
      </w:r>
    </w:p>
    <w:p w:rsidR="003C270D" w:rsidRPr="00F0012B" w:rsidRDefault="003C270D" w:rsidP="00E81980">
      <w:pPr>
        <w:spacing w:line="240" w:lineRule="auto"/>
        <w:jc w:val="both"/>
        <w:rPr>
          <w:rFonts w:ascii="Times New Roman" w:hAnsi="Times New Roman" w:cs="Times New Roman"/>
          <w:sz w:val="20"/>
          <w:szCs w:val="20"/>
        </w:rPr>
      </w:pPr>
    </w:p>
    <w:sectPr w:rsidR="003C270D" w:rsidRPr="00F0012B" w:rsidSect="00773F1C">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85"/>
    <w:rsid w:val="000663B6"/>
    <w:rsid w:val="00077E31"/>
    <w:rsid w:val="00083037"/>
    <w:rsid w:val="000D1B2E"/>
    <w:rsid w:val="00122041"/>
    <w:rsid w:val="001259F2"/>
    <w:rsid w:val="00172034"/>
    <w:rsid w:val="00183239"/>
    <w:rsid w:val="00194131"/>
    <w:rsid w:val="001F50FB"/>
    <w:rsid w:val="00210EE4"/>
    <w:rsid w:val="00224034"/>
    <w:rsid w:val="00303DC8"/>
    <w:rsid w:val="00341AEB"/>
    <w:rsid w:val="003C270D"/>
    <w:rsid w:val="003E2402"/>
    <w:rsid w:val="00421A6C"/>
    <w:rsid w:val="00550E22"/>
    <w:rsid w:val="0059641F"/>
    <w:rsid w:val="005A29FD"/>
    <w:rsid w:val="006728ED"/>
    <w:rsid w:val="006A3B00"/>
    <w:rsid w:val="006C0108"/>
    <w:rsid w:val="00773F1C"/>
    <w:rsid w:val="007857B2"/>
    <w:rsid w:val="007B4010"/>
    <w:rsid w:val="007E7782"/>
    <w:rsid w:val="00800CD9"/>
    <w:rsid w:val="008C1755"/>
    <w:rsid w:val="008E68BC"/>
    <w:rsid w:val="00900308"/>
    <w:rsid w:val="00985BA2"/>
    <w:rsid w:val="00986C00"/>
    <w:rsid w:val="00A2085E"/>
    <w:rsid w:val="00A62F85"/>
    <w:rsid w:val="00A6771F"/>
    <w:rsid w:val="00AD2DC1"/>
    <w:rsid w:val="00AE3064"/>
    <w:rsid w:val="00B23006"/>
    <w:rsid w:val="00B437A2"/>
    <w:rsid w:val="00B467C4"/>
    <w:rsid w:val="00B701C5"/>
    <w:rsid w:val="00B70A09"/>
    <w:rsid w:val="00B92D49"/>
    <w:rsid w:val="00CE3870"/>
    <w:rsid w:val="00D8632D"/>
    <w:rsid w:val="00D940AA"/>
    <w:rsid w:val="00DE6657"/>
    <w:rsid w:val="00E02BF9"/>
    <w:rsid w:val="00E11B0D"/>
    <w:rsid w:val="00E65DE6"/>
    <w:rsid w:val="00E81980"/>
    <w:rsid w:val="00E914BE"/>
    <w:rsid w:val="00E9481A"/>
    <w:rsid w:val="00E973A8"/>
    <w:rsid w:val="00EA3576"/>
    <w:rsid w:val="00EC5E18"/>
    <w:rsid w:val="00F0012B"/>
    <w:rsid w:val="00F5146D"/>
    <w:rsid w:val="00F74D5A"/>
    <w:rsid w:val="00FF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D4D1-F1A2-42B1-8AB3-C28E0E37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locked/>
    <w:rsid w:val="008C1755"/>
    <w:rPr>
      <w:rFonts w:ascii="Times New Roman" w:hAnsi="Times New Roman" w:cs="Times New Roman"/>
      <w:sz w:val="23"/>
      <w:szCs w:val="23"/>
      <w:shd w:val="clear" w:color="auto" w:fill="FFFFFF"/>
    </w:rPr>
  </w:style>
  <w:style w:type="paragraph" w:styleId="BodyText">
    <w:name w:val="Body Text"/>
    <w:basedOn w:val="Normal"/>
    <w:link w:val="BodyTextChar1"/>
    <w:uiPriority w:val="99"/>
    <w:rsid w:val="008C1755"/>
    <w:pPr>
      <w:widowControl w:val="0"/>
      <w:shd w:val="clear" w:color="auto" w:fill="FFFFFF"/>
      <w:spacing w:before="120" w:after="2340" w:line="137" w:lineRule="exact"/>
      <w:ind w:hanging="360"/>
      <w:jc w:val="center"/>
    </w:pPr>
    <w:rPr>
      <w:rFonts w:ascii="Times New Roman" w:hAnsi="Times New Roman" w:cs="Times New Roman"/>
      <w:sz w:val="23"/>
      <w:szCs w:val="23"/>
    </w:rPr>
  </w:style>
  <w:style w:type="character" w:customStyle="1" w:styleId="BodyTextChar">
    <w:name w:val="Body Text Char"/>
    <w:basedOn w:val="DefaultParagraphFont"/>
    <w:uiPriority w:val="99"/>
    <w:semiHidden/>
    <w:rsid w:val="008C1755"/>
  </w:style>
  <w:style w:type="character" w:customStyle="1" w:styleId="BodytextBold4">
    <w:name w:val="Body text + Bold4"/>
    <w:aliases w:val="Italic41"/>
    <w:basedOn w:val="BodyTextChar1"/>
    <w:uiPriority w:val="99"/>
    <w:rsid w:val="008C1755"/>
    <w:rPr>
      <w:rFonts w:ascii="Arial" w:hAnsi="Arial" w:cs="Arial"/>
      <w:b/>
      <w:bCs/>
      <w:i/>
      <w:iCs/>
      <w:sz w:val="23"/>
      <w:szCs w:val="23"/>
      <w:u w:val="none"/>
      <w:shd w:val="clear" w:color="auto" w:fill="FFFFFF"/>
    </w:rPr>
  </w:style>
  <w:style w:type="table" w:styleId="TableGrid">
    <w:name w:val="Table Grid"/>
    <w:basedOn w:val="TableNormal"/>
    <w:uiPriority w:val="59"/>
    <w:rsid w:val="00172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andara">
    <w:name w:val="Body text + Candara"/>
    <w:aliases w:val="9,5 pt21,Body text + Gungsuh,5 pt54,Small Caps6"/>
    <w:basedOn w:val="BodyTextChar1"/>
    <w:uiPriority w:val="99"/>
    <w:rsid w:val="00172034"/>
    <w:rPr>
      <w:rFonts w:ascii="Candara" w:hAnsi="Candara" w:cs="Candara"/>
      <w:sz w:val="19"/>
      <w:szCs w:val="19"/>
      <w:u w:val="none"/>
      <w:shd w:val="clear" w:color="auto" w:fill="FFFFFF"/>
    </w:rPr>
  </w:style>
  <w:style w:type="paragraph" w:styleId="ListParagraph">
    <w:name w:val="List Paragraph"/>
    <w:basedOn w:val="Normal"/>
    <w:uiPriority w:val="34"/>
    <w:qFormat/>
    <w:rsid w:val="00AD2DC1"/>
    <w:pPr>
      <w:spacing w:after="200" w:line="276" w:lineRule="auto"/>
      <w:ind w:left="720"/>
      <w:contextualSpacing/>
    </w:pPr>
  </w:style>
  <w:style w:type="character" w:styleId="Hyperlink">
    <w:name w:val="Hyperlink"/>
    <w:basedOn w:val="DefaultParagraphFont"/>
    <w:uiPriority w:val="99"/>
    <w:unhideWhenUsed/>
    <w:rsid w:val="000663B6"/>
    <w:rPr>
      <w:color w:val="0563C1" w:themeColor="hyperlink"/>
      <w:u w:val="single"/>
    </w:rPr>
  </w:style>
  <w:style w:type="character" w:customStyle="1" w:styleId="hps">
    <w:name w:val="hps"/>
    <w:basedOn w:val="DefaultParagraphFont"/>
    <w:rsid w:val="00F0012B"/>
  </w:style>
  <w:style w:type="character" w:customStyle="1" w:styleId="atn">
    <w:name w:val="atn"/>
    <w:basedOn w:val="DefaultParagraphFont"/>
    <w:rsid w:val="00F0012B"/>
  </w:style>
  <w:style w:type="character" w:customStyle="1" w:styleId="alt-edited">
    <w:name w:val="alt-edited"/>
    <w:basedOn w:val="DefaultParagraphFont"/>
    <w:rsid w:val="00F0012B"/>
  </w:style>
  <w:style w:type="character" w:customStyle="1" w:styleId="shorttext">
    <w:name w:val="short_text"/>
    <w:basedOn w:val="DefaultParagraphFont"/>
    <w:rsid w:val="0077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ojo.mircovski@ugd.edu.mk" TargetMode="External"/><Relationship Id="rId5" Type="http://schemas.openxmlformats.org/officeDocument/2006/relationships/hyperlink" Target="mailto:vojo.mircovski@ugd.edu.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B8E5-4E28-4FE7-A52F-CB797FDA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3171</Words>
  <Characters>18075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Gorgi Dimov</dc:creator>
  <cp:keywords/>
  <dc:description/>
  <cp:lastModifiedBy>Gorgi Dimov</cp:lastModifiedBy>
  <cp:revision>2</cp:revision>
  <dcterms:created xsi:type="dcterms:W3CDTF">2015-01-21T14:43:00Z</dcterms:created>
  <dcterms:modified xsi:type="dcterms:W3CDTF">2015-01-21T14:43:00Z</dcterms:modified>
</cp:coreProperties>
</file>