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D57" w:rsidRPr="001265E7" w:rsidRDefault="00300215" w:rsidP="00647014">
      <w:pPr>
        <w:spacing w:line="240" w:lineRule="auto"/>
        <w:jc w:val="center"/>
        <w:rPr>
          <w:rFonts w:ascii="Arial" w:hAnsi="Arial" w:cs="Arial"/>
          <w:b/>
          <w:sz w:val="28"/>
          <w:szCs w:val="28"/>
        </w:rPr>
      </w:pPr>
      <w:r w:rsidRPr="001265E7">
        <w:rPr>
          <w:rFonts w:ascii="Arial" w:hAnsi="Arial" w:cs="Arial"/>
          <w:b/>
          <w:sz w:val="28"/>
          <w:szCs w:val="28"/>
        </w:rPr>
        <w:t>АНАЛИЗА НА СОСТОЈ</w:t>
      </w:r>
      <w:r w:rsidR="00D24530" w:rsidRPr="001265E7">
        <w:rPr>
          <w:rFonts w:ascii="Arial" w:hAnsi="Arial" w:cs="Arial"/>
          <w:b/>
          <w:sz w:val="28"/>
          <w:szCs w:val="28"/>
        </w:rPr>
        <w:t>БАТА СО ОТПАД ОД БАТЕРИИ ВО Р</w:t>
      </w:r>
      <w:r w:rsidR="007B7BAA" w:rsidRPr="001265E7">
        <w:rPr>
          <w:rFonts w:ascii="Arial" w:hAnsi="Arial" w:cs="Arial"/>
          <w:b/>
          <w:sz w:val="28"/>
          <w:szCs w:val="28"/>
          <w:lang w:val="en-US"/>
        </w:rPr>
        <w:t>.</w:t>
      </w:r>
      <w:r w:rsidR="00D24530" w:rsidRPr="001265E7">
        <w:rPr>
          <w:rFonts w:ascii="Arial" w:hAnsi="Arial" w:cs="Arial"/>
          <w:b/>
          <w:sz w:val="28"/>
          <w:szCs w:val="28"/>
        </w:rPr>
        <w:t xml:space="preserve"> </w:t>
      </w:r>
      <w:r w:rsidR="00BF746B" w:rsidRPr="001265E7">
        <w:rPr>
          <w:rFonts w:ascii="Arial" w:hAnsi="Arial" w:cs="Arial"/>
          <w:b/>
          <w:sz w:val="28"/>
          <w:szCs w:val="28"/>
        </w:rPr>
        <w:t>МАКЕДОНИЈА</w:t>
      </w:r>
    </w:p>
    <w:p w:rsidR="00A82D57" w:rsidRPr="00EE0577" w:rsidRDefault="00C8412F" w:rsidP="00647014">
      <w:pPr>
        <w:spacing w:line="240" w:lineRule="auto"/>
        <w:jc w:val="center"/>
        <w:rPr>
          <w:rFonts w:ascii="Arial" w:hAnsi="Arial" w:cs="Arial"/>
          <w:b/>
          <w:i/>
          <w:sz w:val="24"/>
          <w:szCs w:val="24"/>
          <w:vertAlign w:val="superscript"/>
        </w:rPr>
      </w:pPr>
      <w:r>
        <w:rPr>
          <w:rFonts w:ascii="Arial" w:hAnsi="Arial" w:cs="Arial"/>
          <w:b/>
          <w:i/>
          <w:sz w:val="24"/>
          <w:szCs w:val="24"/>
        </w:rPr>
        <w:t>д</w:t>
      </w:r>
      <w:r>
        <w:rPr>
          <w:rFonts w:ascii="Arial" w:hAnsi="Arial" w:cs="Arial"/>
          <w:b/>
          <w:i/>
          <w:sz w:val="24"/>
          <w:szCs w:val="24"/>
          <w:lang w:val="en-US"/>
        </w:rPr>
        <w:t>-</w:t>
      </w:r>
      <w:r>
        <w:rPr>
          <w:rFonts w:ascii="Arial" w:hAnsi="Arial" w:cs="Arial"/>
          <w:b/>
          <w:i/>
          <w:sz w:val="24"/>
          <w:szCs w:val="24"/>
        </w:rPr>
        <w:t>р</w:t>
      </w:r>
      <w:r w:rsidR="00A82D57" w:rsidRPr="00647014">
        <w:rPr>
          <w:rFonts w:ascii="Arial" w:hAnsi="Arial" w:cs="Arial"/>
          <w:b/>
          <w:i/>
          <w:sz w:val="24"/>
          <w:szCs w:val="24"/>
        </w:rPr>
        <w:t xml:space="preserve"> Борис Крстев</w:t>
      </w:r>
      <w:r w:rsidR="00EE0577">
        <w:rPr>
          <w:rFonts w:ascii="Arial" w:hAnsi="Arial" w:cs="Arial"/>
          <w:b/>
          <w:i/>
          <w:sz w:val="24"/>
          <w:szCs w:val="24"/>
          <w:vertAlign w:val="superscript"/>
        </w:rPr>
        <w:t>3</w:t>
      </w:r>
      <w:r w:rsidR="00A82D57" w:rsidRPr="00647014">
        <w:rPr>
          <w:rFonts w:ascii="Arial" w:hAnsi="Arial" w:cs="Arial"/>
          <w:b/>
          <w:i/>
          <w:sz w:val="24"/>
          <w:szCs w:val="24"/>
        </w:rPr>
        <w:t>, м-р Ана К</w:t>
      </w:r>
      <w:r w:rsidR="007C1D03" w:rsidRPr="00647014">
        <w:rPr>
          <w:rFonts w:ascii="Arial" w:hAnsi="Arial" w:cs="Arial"/>
          <w:b/>
          <w:i/>
          <w:sz w:val="24"/>
          <w:szCs w:val="24"/>
        </w:rPr>
        <w:t>.</w:t>
      </w:r>
      <w:r w:rsidR="00A82D57" w:rsidRPr="00647014">
        <w:rPr>
          <w:rFonts w:ascii="Arial" w:hAnsi="Arial" w:cs="Arial"/>
          <w:b/>
          <w:i/>
          <w:sz w:val="24"/>
          <w:szCs w:val="24"/>
        </w:rPr>
        <w:t>Мазневска</w:t>
      </w:r>
      <w:r w:rsidR="00EE0577">
        <w:rPr>
          <w:rFonts w:ascii="Arial" w:hAnsi="Arial" w:cs="Arial"/>
          <w:b/>
          <w:i/>
          <w:sz w:val="24"/>
          <w:szCs w:val="24"/>
          <w:vertAlign w:val="superscript"/>
        </w:rPr>
        <w:t>2</w:t>
      </w:r>
      <w:r w:rsidR="003A4E24" w:rsidRPr="00647014">
        <w:rPr>
          <w:rFonts w:ascii="Arial" w:hAnsi="Arial" w:cs="Arial"/>
          <w:b/>
          <w:i/>
          <w:sz w:val="24"/>
          <w:szCs w:val="24"/>
        </w:rPr>
        <w:t xml:space="preserve">, </w:t>
      </w:r>
      <w:r w:rsidR="007C1D03" w:rsidRPr="00647014">
        <w:rPr>
          <w:rFonts w:ascii="Arial" w:hAnsi="Arial" w:cs="Arial"/>
          <w:b/>
          <w:i/>
          <w:sz w:val="24"/>
          <w:szCs w:val="24"/>
        </w:rPr>
        <w:t xml:space="preserve">инг. </w:t>
      </w:r>
      <w:r w:rsidR="00401876" w:rsidRPr="00647014">
        <w:rPr>
          <w:rFonts w:ascii="Arial" w:hAnsi="Arial" w:cs="Arial"/>
          <w:b/>
          <w:i/>
          <w:sz w:val="24"/>
          <w:szCs w:val="24"/>
        </w:rPr>
        <w:t>Даниела Нелепа Дамеска</w:t>
      </w:r>
      <w:r w:rsidR="00EE0577">
        <w:rPr>
          <w:rFonts w:ascii="Arial" w:hAnsi="Arial" w:cs="Arial"/>
          <w:b/>
          <w:i/>
          <w:sz w:val="24"/>
          <w:szCs w:val="24"/>
          <w:vertAlign w:val="superscript"/>
        </w:rPr>
        <w:t>2</w:t>
      </w:r>
      <w:r>
        <w:rPr>
          <w:rFonts w:ascii="Arial" w:hAnsi="Arial" w:cs="Arial"/>
          <w:b/>
          <w:i/>
          <w:sz w:val="24"/>
          <w:szCs w:val="24"/>
        </w:rPr>
        <w:t>,</w:t>
      </w:r>
      <w:r w:rsidR="00D24530" w:rsidRPr="00647014">
        <w:rPr>
          <w:rFonts w:ascii="Arial" w:hAnsi="Arial" w:cs="Arial"/>
          <w:b/>
          <w:i/>
          <w:sz w:val="24"/>
          <w:szCs w:val="24"/>
        </w:rPr>
        <w:t>Александра</w:t>
      </w:r>
      <w:r w:rsidR="007C1D03" w:rsidRPr="00647014">
        <w:rPr>
          <w:rFonts w:ascii="Arial" w:hAnsi="Arial" w:cs="Arial"/>
          <w:b/>
          <w:i/>
          <w:sz w:val="24"/>
          <w:szCs w:val="24"/>
        </w:rPr>
        <w:t xml:space="preserve"> Д. Аврамовска</w:t>
      </w:r>
      <w:r w:rsidR="00EE0577">
        <w:rPr>
          <w:rFonts w:ascii="Arial" w:hAnsi="Arial" w:cs="Arial"/>
          <w:b/>
          <w:i/>
          <w:sz w:val="24"/>
          <w:szCs w:val="24"/>
          <w:vertAlign w:val="superscript"/>
        </w:rPr>
        <w:t>2</w:t>
      </w:r>
      <w:r w:rsidR="007C1D03" w:rsidRPr="00647014">
        <w:rPr>
          <w:rFonts w:ascii="Arial" w:hAnsi="Arial" w:cs="Arial"/>
          <w:b/>
          <w:i/>
          <w:sz w:val="24"/>
          <w:szCs w:val="24"/>
        </w:rPr>
        <w:t>, Дејан Шошковски</w:t>
      </w:r>
      <w:r w:rsidR="00EE0577">
        <w:rPr>
          <w:rFonts w:ascii="Arial" w:hAnsi="Arial" w:cs="Arial"/>
          <w:b/>
          <w:i/>
          <w:sz w:val="24"/>
          <w:szCs w:val="24"/>
          <w:vertAlign w:val="superscript"/>
        </w:rPr>
        <w:t>2</w:t>
      </w:r>
      <w:r w:rsidR="007C1D03" w:rsidRPr="00647014">
        <w:rPr>
          <w:rFonts w:ascii="Arial" w:hAnsi="Arial" w:cs="Arial"/>
          <w:b/>
          <w:i/>
          <w:sz w:val="24"/>
          <w:szCs w:val="24"/>
        </w:rPr>
        <w:t>,</w:t>
      </w:r>
      <w:r w:rsidR="007C1D03" w:rsidRPr="00647014">
        <w:rPr>
          <w:rFonts w:ascii="Arial" w:hAnsi="Arial" w:cs="Arial"/>
          <w:b/>
          <w:i/>
          <w:color w:val="FF0000"/>
          <w:sz w:val="24"/>
          <w:szCs w:val="24"/>
        </w:rPr>
        <w:t xml:space="preserve"> </w:t>
      </w:r>
      <w:r w:rsidR="007C1D03" w:rsidRPr="00647014">
        <w:rPr>
          <w:rFonts w:ascii="Arial" w:hAnsi="Arial" w:cs="Arial"/>
          <w:b/>
          <w:i/>
          <w:sz w:val="24"/>
          <w:szCs w:val="24"/>
        </w:rPr>
        <w:t>Анита А.</w:t>
      </w:r>
      <w:r w:rsidR="007C1D03" w:rsidRPr="00647014">
        <w:rPr>
          <w:rFonts w:ascii="Arial" w:hAnsi="Arial" w:cs="Arial"/>
          <w:b/>
          <w:i/>
          <w:color w:val="FF0000"/>
          <w:sz w:val="24"/>
          <w:szCs w:val="24"/>
        </w:rPr>
        <w:t xml:space="preserve"> </w:t>
      </w:r>
      <w:r w:rsidR="007C1D03" w:rsidRPr="00647014">
        <w:rPr>
          <w:rFonts w:ascii="Arial" w:hAnsi="Arial" w:cs="Arial"/>
          <w:b/>
          <w:i/>
          <w:sz w:val="24"/>
          <w:szCs w:val="24"/>
        </w:rPr>
        <w:t>Митревска</w:t>
      </w:r>
      <w:r w:rsidR="00EE0577">
        <w:rPr>
          <w:rFonts w:ascii="Arial" w:hAnsi="Arial" w:cs="Arial"/>
          <w:b/>
          <w:i/>
          <w:sz w:val="24"/>
          <w:szCs w:val="24"/>
          <w:vertAlign w:val="superscript"/>
        </w:rPr>
        <w:t>2</w:t>
      </w:r>
      <w:r w:rsidR="001265E7" w:rsidRPr="00647014">
        <w:rPr>
          <w:rFonts w:ascii="Arial" w:hAnsi="Arial" w:cs="Arial"/>
          <w:b/>
          <w:i/>
          <w:sz w:val="24"/>
          <w:szCs w:val="24"/>
        </w:rPr>
        <w:t>, д-р Александар Крстев</w:t>
      </w:r>
      <w:r w:rsidR="00EE0577">
        <w:rPr>
          <w:rFonts w:ascii="Arial" w:hAnsi="Arial" w:cs="Arial"/>
          <w:b/>
          <w:i/>
          <w:sz w:val="24"/>
          <w:szCs w:val="24"/>
          <w:vertAlign w:val="superscript"/>
        </w:rPr>
        <w:t>4</w:t>
      </w:r>
      <w:r>
        <w:rPr>
          <w:rFonts w:ascii="Arial" w:hAnsi="Arial" w:cs="Arial"/>
          <w:b/>
          <w:i/>
          <w:sz w:val="24"/>
          <w:szCs w:val="24"/>
          <w:lang w:val="en-US"/>
        </w:rPr>
        <w:t xml:space="preserve">, </w:t>
      </w:r>
      <w:r w:rsidR="00E975F9">
        <w:rPr>
          <w:rFonts w:ascii="Arial" w:hAnsi="Arial" w:cs="Arial"/>
          <w:b/>
          <w:i/>
          <w:sz w:val="24"/>
          <w:szCs w:val="24"/>
        </w:rPr>
        <w:t xml:space="preserve">м-р </w:t>
      </w:r>
      <w:r>
        <w:rPr>
          <w:rFonts w:ascii="Arial" w:hAnsi="Arial" w:cs="Arial"/>
          <w:b/>
          <w:i/>
          <w:sz w:val="24"/>
          <w:szCs w:val="24"/>
        </w:rPr>
        <w:t>Агрон Алили</w:t>
      </w:r>
      <w:r w:rsidR="00EE0577">
        <w:rPr>
          <w:rFonts w:ascii="Arial" w:hAnsi="Arial" w:cs="Arial"/>
          <w:b/>
          <w:i/>
          <w:sz w:val="24"/>
          <w:szCs w:val="24"/>
          <w:vertAlign w:val="superscript"/>
        </w:rPr>
        <w:t>1</w:t>
      </w:r>
    </w:p>
    <w:p w:rsidR="00EE0577" w:rsidRDefault="00EE0577" w:rsidP="00EE0577">
      <w:pPr>
        <w:spacing w:after="0" w:line="240" w:lineRule="auto"/>
        <w:jc w:val="center"/>
        <w:rPr>
          <w:rFonts w:ascii="Arial" w:hAnsi="Arial" w:cs="Arial"/>
          <w:i/>
          <w:sz w:val="24"/>
          <w:szCs w:val="24"/>
        </w:rPr>
      </w:pPr>
      <w:r>
        <w:rPr>
          <w:rFonts w:ascii="Arial" w:hAnsi="Arial" w:cs="Arial"/>
          <w:i/>
          <w:sz w:val="24"/>
          <w:szCs w:val="24"/>
          <w:vertAlign w:val="superscript"/>
        </w:rPr>
        <w:t>1</w:t>
      </w:r>
      <w:r>
        <w:rPr>
          <w:rFonts w:ascii="Arial" w:hAnsi="Arial" w:cs="Arial"/>
          <w:i/>
          <w:sz w:val="24"/>
          <w:szCs w:val="24"/>
        </w:rPr>
        <w:t>УГД-ФПТН, PhD студент,</w:t>
      </w:r>
      <w:r>
        <w:rPr>
          <w:rFonts w:ascii="Arial" w:hAnsi="Arial" w:cs="Arial"/>
          <w:i/>
          <w:sz w:val="24"/>
          <w:szCs w:val="24"/>
          <w:vertAlign w:val="superscript"/>
        </w:rPr>
        <w:t>2</w:t>
      </w:r>
      <w:r>
        <w:rPr>
          <w:rFonts w:ascii="Arial" w:hAnsi="Arial" w:cs="Arial"/>
          <w:i/>
          <w:sz w:val="24"/>
          <w:szCs w:val="24"/>
        </w:rPr>
        <w:t>УГД-ФПТН, М-р студент</w:t>
      </w:r>
      <w:r w:rsidR="00293E76">
        <w:rPr>
          <w:rFonts w:ascii="Arial" w:hAnsi="Arial" w:cs="Arial"/>
          <w:i/>
          <w:sz w:val="24"/>
          <w:szCs w:val="24"/>
        </w:rPr>
        <w:t xml:space="preserve">, </w:t>
      </w:r>
      <w:r>
        <w:rPr>
          <w:rFonts w:ascii="Arial" w:hAnsi="Arial" w:cs="Arial"/>
          <w:i/>
          <w:sz w:val="24"/>
          <w:szCs w:val="24"/>
          <w:vertAlign w:val="superscript"/>
        </w:rPr>
        <w:t>3</w:t>
      </w:r>
      <w:r>
        <w:rPr>
          <w:rFonts w:ascii="Arial" w:hAnsi="Arial" w:cs="Arial"/>
          <w:i/>
          <w:sz w:val="24"/>
          <w:szCs w:val="24"/>
        </w:rPr>
        <w:t xml:space="preserve">ФПТН-УГД, редовен професор, </w:t>
      </w:r>
      <w:r>
        <w:rPr>
          <w:rFonts w:ascii="Arial" w:hAnsi="Arial" w:cs="Arial"/>
          <w:i/>
          <w:sz w:val="24"/>
          <w:szCs w:val="24"/>
        </w:rPr>
        <w:fldChar w:fldCharType="begin"/>
      </w:r>
      <w:r>
        <w:rPr>
          <w:rFonts w:ascii="Arial" w:hAnsi="Arial" w:cs="Arial"/>
          <w:i/>
          <w:sz w:val="24"/>
          <w:szCs w:val="24"/>
        </w:rPr>
        <w:instrText xml:space="preserve"> HYPERLINK "mailto:boris.krstev@ugd.edu.mk" </w:instrText>
      </w:r>
      <w:r>
        <w:rPr>
          <w:rFonts w:ascii="Arial" w:hAnsi="Arial" w:cs="Arial"/>
          <w:i/>
          <w:sz w:val="24"/>
          <w:szCs w:val="24"/>
        </w:rPr>
        <w:fldChar w:fldCharType="separate"/>
      </w:r>
      <w:r w:rsidRPr="001E102C">
        <w:rPr>
          <w:rStyle w:val="Hyperlink"/>
          <w:rFonts w:ascii="Arial" w:hAnsi="Arial" w:cs="Arial"/>
          <w:i/>
          <w:sz w:val="24"/>
          <w:szCs w:val="24"/>
        </w:rPr>
        <w:t>boris.krstev@ugd.edu.mk</w:t>
      </w:r>
      <w:r>
        <w:rPr>
          <w:rFonts w:ascii="Arial" w:hAnsi="Arial" w:cs="Arial"/>
          <w:i/>
          <w:sz w:val="24"/>
          <w:szCs w:val="24"/>
        </w:rPr>
        <w:fldChar w:fldCharType="end"/>
      </w:r>
      <w:r w:rsidR="00293E76">
        <w:rPr>
          <w:rFonts w:ascii="Arial" w:hAnsi="Arial" w:cs="Arial"/>
          <w:i/>
          <w:sz w:val="24"/>
          <w:szCs w:val="24"/>
        </w:rPr>
        <w:t xml:space="preserve">, </w:t>
      </w:r>
      <w:r>
        <w:rPr>
          <w:rFonts w:ascii="Arial" w:hAnsi="Arial" w:cs="Arial"/>
          <w:i/>
          <w:sz w:val="24"/>
          <w:szCs w:val="24"/>
          <w:vertAlign w:val="superscript"/>
        </w:rPr>
        <w:t>4</w:t>
      </w:r>
      <w:r>
        <w:rPr>
          <w:rFonts w:ascii="Arial" w:hAnsi="Arial" w:cs="Arial"/>
          <w:i/>
          <w:sz w:val="24"/>
          <w:szCs w:val="24"/>
        </w:rPr>
        <w:t xml:space="preserve">УГД-ФИ, доцент, </w:t>
      </w:r>
      <w:r>
        <w:rPr>
          <w:rFonts w:ascii="Arial" w:hAnsi="Arial" w:cs="Arial"/>
          <w:i/>
          <w:sz w:val="24"/>
          <w:szCs w:val="24"/>
        </w:rPr>
        <w:fldChar w:fldCharType="begin"/>
      </w:r>
      <w:r>
        <w:rPr>
          <w:rFonts w:ascii="Arial" w:hAnsi="Arial" w:cs="Arial"/>
          <w:i/>
          <w:sz w:val="24"/>
          <w:szCs w:val="24"/>
        </w:rPr>
        <w:instrText xml:space="preserve"> HYPERLINK "mailto:aleksandar.krstev@ugd.edu.mk" </w:instrText>
      </w:r>
      <w:r>
        <w:rPr>
          <w:rFonts w:ascii="Arial" w:hAnsi="Arial" w:cs="Arial"/>
          <w:i/>
          <w:sz w:val="24"/>
          <w:szCs w:val="24"/>
        </w:rPr>
        <w:fldChar w:fldCharType="separate"/>
      </w:r>
      <w:r w:rsidRPr="001E102C">
        <w:rPr>
          <w:rStyle w:val="Hyperlink"/>
          <w:rFonts w:ascii="Arial" w:hAnsi="Arial" w:cs="Arial"/>
          <w:i/>
          <w:sz w:val="24"/>
          <w:szCs w:val="24"/>
        </w:rPr>
        <w:t>aleksandar.krstev@ugd.edu.mk</w:t>
      </w:r>
      <w:r>
        <w:rPr>
          <w:rFonts w:ascii="Arial" w:hAnsi="Arial" w:cs="Arial"/>
          <w:i/>
          <w:sz w:val="24"/>
          <w:szCs w:val="24"/>
        </w:rPr>
        <w:fldChar w:fldCharType="end"/>
      </w:r>
    </w:p>
    <w:p w:rsidR="00EE0577" w:rsidRPr="00C8412F" w:rsidRDefault="00EE0577" w:rsidP="00647014">
      <w:pPr>
        <w:spacing w:line="240" w:lineRule="auto"/>
        <w:jc w:val="center"/>
        <w:rPr>
          <w:rFonts w:ascii="Arial" w:hAnsi="Arial" w:cs="Arial"/>
          <w:b/>
          <w:i/>
          <w:color w:val="FF0000"/>
          <w:sz w:val="24"/>
          <w:szCs w:val="24"/>
        </w:rPr>
      </w:pPr>
    </w:p>
    <w:p w:rsidR="005E7601" w:rsidRPr="00D24530" w:rsidRDefault="00300215" w:rsidP="00647014">
      <w:pPr>
        <w:spacing w:line="240" w:lineRule="auto"/>
        <w:jc w:val="both"/>
        <w:rPr>
          <w:rFonts w:ascii="Arial" w:hAnsi="Arial" w:cs="Arial"/>
          <w:sz w:val="24"/>
          <w:szCs w:val="24"/>
        </w:rPr>
      </w:pPr>
      <w:r w:rsidRPr="00A16FFE">
        <w:rPr>
          <w:rFonts w:ascii="Arial" w:hAnsi="Arial" w:cs="Arial"/>
          <w:b/>
          <w:i/>
          <w:sz w:val="24"/>
          <w:szCs w:val="24"/>
        </w:rPr>
        <w:t>Апстракт</w:t>
      </w:r>
      <w:r w:rsidR="004404DC" w:rsidRPr="00A16FFE">
        <w:rPr>
          <w:rFonts w:ascii="Arial" w:hAnsi="Arial" w:cs="Arial"/>
          <w:b/>
          <w:i/>
          <w:sz w:val="24"/>
          <w:szCs w:val="24"/>
        </w:rPr>
        <w:t>:</w:t>
      </w:r>
      <w:r w:rsidR="00C143E9" w:rsidRPr="00C143E9">
        <w:rPr>
          <w:rFonts w:ascii="Arial" w:hAnsi="Arial" w:cs="Arial"/>
          <w:b/>
          <w:i/>
          <w:sz w:val="24"/>
          <w:szCs w:val="24"/>
        </w:rPr>
        <w:t xml:space="preserve"> </w:t>
      </w:r>
      <w:r w:rsidR="005E7601" w:rsidRPr="00D24530">
        <w:rPr>
          <w:rFonts w:ascii="Arial" w:hAnsi="Arial" w:cs="Arial"/>
          <w:sz w:val="24"/>
          <w:szCs w:val="24"/>
        </w:rPr>
        <w:t xml:space="preserve">Спроведување на истражувањето во Македонија со цел да се обезбеди прелиминарна оцена на правната и институционалната рамка, да се идентификуваат постојните практики за управување со отпад од батерии и акумулатори и да се добијат валидни и мерливи статистички податоци за состојбата со овој отпад во земјата. </w:t>
      </w:r>
    </w:p>
    <w:p w:rsidR="00300215" w:rsidRPr="00D24530" w:rsidRDefault="00300215" w:rsidP="00647014">
      <w:pPr>
        <w:spacing w:line="240" w:lineRule="auto"/>
        <w:jc w:val="both"/>
        <w:rPr>
          <w:rFonts w:ascii="Arial" w:hAnsi="Arial" w:cs="Arial"/>
          <w:i/>
          <w:sz w:val="24"/>
          <w:szCs w:val="24"/>
        </w:rPr>
      </w:pPr>
      <w:r w:rsidRPr="00A16FFE">
        <w:rPr>
          <w:rFonts w:ascii="Arial" w:hAnsi="Arial" w:cs="Arial"/>
          <w:b/>
          <w:i/>
          <w:sz w:val="24"/>
          <w:szCs w:val="24"/>
        </w:rPr>
        <w:t>Клучни зборови:</w:t>
      </w:r>
      <w:r w:rsidRPr="00D24530">
        <w:rPr>
          <w:rFonts w:ascii="Arial" w:hAnsi="Arial" w:cs="Arial"/>
          <w:sz w:val="24"/>
          <w:szCs w:val="24"/>
        </w:rPr>
        <w:t xml:space="preserve"> </w:t>
      </w:r>
      <w:r w:rsidR="00A16FFE">
        <w:rPr>
          <w:rFonts w:ascii="Arial" w:hAnsi="Arial" w:cs="Arial"/>
          <w:i/>
          <w:sz w:val="24"/>
          <w:szCs w:val="24"/>
        </w:rPr>
        <w:t>Б</w:t>
      </w:r>
      <w:r w:rsidR="005E7601" w:rsidRPr="00D24530">
        <w:rPr>
          <w:rFonts w:ascii="Arial" w:hAnsi="Arial" w:cs="Arial"/>
          <w:i/>
          <w:sz w:val="24"/>
          <w:szCs w:val="24"/>
        </w:rPr>
        <w:t>атерии</w:t>
      </w:r>
      <w:r w:rsidR="00A16FFE">
        <w:rPr>
          <w:rFonts w:ascii="Arial" w:hAnsi="Arial" w:cs="Arial"/>
          <w:i/>
          <w:sz w:val="24"/>
          <w:szCs w:val="24"/>
        </w:rPr>
        <w:t xml:space="preserve"> БА</w:t>
      </w:r>
      <w:r w:rsidR="005E7601" w:rsidRPr="00D24530">
        <w:rPr>
          <w:rFonts w:ascii="Arial" w:hAnsi="Arial" w:cs="Arial"/>
          <w:i/>
          <w:sz w:val="24"/>
          <w:szCs w:val="24"/>
        </w:rPr>
        <w:t>, отпадни батерии</w:t>
      </w:r>
      <w:r w:rsidR="00A16FFE">
        <w:rPr>
          <w:rFonts w:ascii="Arial" w:hAnsi="Arial" w:cs="Arial"/>
          <w:i/>
          <w:sz w:val="24"/>
          <w:szCs w:val="24"/>
        </w:rPr>
        <w:t xml:space="preserve"> ОБА</w:t>
      </w:r>
      <w:r w:rsidR="005E7601" w:rsidRPr="00D24530">
        <w:rPr>
          <w:rFonts w:ascii="Arial" w:hAnsi="Arial" w:cs="Arial"/>
          <w:sz w:val="24"/>
          <w:szCs w:val="24"/>
        </w:rPr>
        <w:t xml:space="preserve">, </w:t>
      </w:r>
      <w:r w:rsidR="00C17915" w:rsidRPr="00D24530">
        <w:rPr>
          <w:rFonts w:ascii="Arial" w:hAnsi="Arial" w:cs="Arial"/>
          <w:i/>
          <w:sz w:val="24"/>
          <w:szCs w:val="24"/>
        </w:rPr>
        <w:t>Министерство за животна средина и просторно планирање МЖСПП</w:t>
      </w:r>
    </w:p>
    <w:p w:rsidR="00401876" w:rsidRPr="001265E7" w:rsidRDefault="00C143E9" w:rsidP="00647014">
      <w:pPr>
        <w:spacing w:line="240" w:lineRule="auto"/>
        <w:jc w:val="center"/>
        <w:rPr>
          <w:rFonts w:ascii="Arial" w:hAnsi="Arial" w:cs="Arial"/>
          <w:b/>
          <w:sz w:val="28"/>
          <w:szCs w:val="28"/>
          <w:lang w:val="en-US"/>
        </w:rPr>
      </w:pPr>
      <w:r w:rsidRPr="001265E7">
        <w:rPr>
          <w:rFonts w:ascii="Arial" w:hAnsi="Arial" w:cs="Arial"/>
          <w:b/>
          <w:sz w:val="28"/>
          <w:szCs w:val="28"/>
        </w:rPr>
        <w:t xml:space="preserve">ANALYSIS OF THE </w:t>
      </w:r>
      <w:r w:rsidRPr="001265E7">
        <w:rPr>
          <w:rFonts w:ascii="Arial" w:hAnsi="Arial" w:cs="Arial"/>
          <w:b/>
          <w:sz w:val="28"/>
          <w:szCs w:val="28"/>
          <w:lang w:val="en-US"/>
        </w:rPr>
        <w:t xml:space="preserve">CURRENT </w:t>
      </w:r>
      <w:r w:rsidRPr="001265E7">
        <w:rPr>
          <w:rFonts w:ascii="Arial" w:hAnsi="Arial" w:cs="Arial"/>
          <w:b/>
          <w:sz w:val="28"/>
          <w:szCs w:val="28"/>
        </w:rPr>
        <w:t xml:space="preserve">STATE OF WASTE BATTERIES IN </w:t>
      </w:r>
    </w:p>
    <w:p w:rsidR="00C143E9" w:rsidRPr="001265E7" w:rsidRDefault="00C143E9" w:rsidP="00647014">
      <w:pPr>
        <w:spacing w:line="240" w:lineRule="auto"/>
        <w:jc w:val="center"/>
        <w:rPr>
          <w:rFonts w:ascii="Arial" w:hAnsi="Arial" w:cs="Arial"/>
          <w:b/>
          <w:sz w:val="28"/>
          <w:szCs w:val="28"/>
          <w:lang w:val="en-US"/>
        </w:rPr>
      </w:pPr>
      <w:r w:rsidRPr="001265E7">
        <w:rPr>
          <w:rFonts w:ascii="Arial" w:hAnsi="Arial" w:cs="Arial"/>
          <w:b/>
          <w:sz w:val="28"/>
          <w:szCs w:val="28"/>
        </w:rPr>
        <w:t>R</w:t>
      </w:r>
      <w:r w:rsidR="007B7BAA" w:rsidRPr="001265E7">
        <w:rPr>
          <w:rFonts w:ascii="Arial" w:hAnsi="Arial" w:cs="Arial"/>
          <w:b/>
          <w:sz w:val="28"/>
          <w:szCs w:val="28"/>
          <w:lang w:val="en-US"/>
        </w:rPr>
        <w:t xml:space="preserve">. </w:t>
      </w:r>
      <w:r w:rsidRPr="001265E7">
        <w:rPr>
          <w:rFonts w:ascii="Arial" w:hAnsi="Arial" w:cs="Arial"/>
          <w:b/>
          <w:sz w:val="28"/>
          <w:szCs w:val="28"/>
        </w:rPr>
        <w:t>MACEDONIA</w:t>
      </w:r>
    </w:p>
    <w:p w:rsidR="00C143E9" w:rsidRPr="00293E76" w:rsidRDefault="00E975F9" w:rsidP="00647014">
      <w:pPr>
        <w:spacing w:line="240" w:lineRule="auto"/>
        <w:jc w:val="center"/>
        <w:rPr>
          <w:rFonts w:ascii="Arial" w:hAnsi="Arial" w:cs="Arial"/>
          <w:b/>
          <w:i/>
          <w:sz w:val="24"/>
          <w:szCs w:val="24"/>
          <w:vertAlign w:val="superscript"/>
        </w:rPr>
      </w:pPr>
      <w:proofErr w:type="spellStart"/>
      <w:r>
        <w:rPr>
          <w:rFonts w:ascii="Arial" w:hAnsi="Arial" w:cs="Arial"/>
          <w:b/>
          <w:i/>
          <w:sz w:val="24"/>
          <w:szCs w:val="24"/>
          <w:lang w:val="en-US"/>
        </w:rPr>
        <w:t>Ph</w:t>
      </w:r>
      <w:proofErr w:type="spellEnd"/>
      <w:r>
        <w:rPr>
          <w:rFonts w:ascii="Arial" w:hAnsi="Arial" w:cs="Arial"/>
          <w:b/>
          <w:i/>
          <w:sz w:val="24"/>
          <w:szCs w:val="24"/>
        </w:rPr>
        <w:t>D</w:t>
      </w:r>
      <w:r w:rsidR="007C1D03" w:rsidRPr="00647014">
        <w:rPr>
          <w:rFonts w:ascii="Arial" w:hAnsi="Arial" w:cs="Arial"/>
          <w:b/>
          <w:i/>
          <w:sz w:val="24"/>
          <w:szCs w:val="24"/>
        </w:rPr>
        <w:t xml:space="preserve"> Boris </w:t>
      </w:r>
      <w:r w:rsidR="00AE24AF" w:rsidRPr="00647014">
        <w:rPr>
          <w:rFonts w:ascii="Arial" w:hAnsi="Arial" w:cs="Arial"/>
          <w:b/>
          <w:i/>
          <w:sz w:val="24"/>
          <w:szCs w:val="24"/>
        </w:rPr>
        <w:t>Kr</w:t>
      </w:r>
      <w:r w:rsidR="007C1D03" w:rsidRPr="00647014">
        <w:rPr>
          <w:rFonts w:ascii="Arial" w:hAnsi="Arial" w:cs="Arial"/>
          <w:b/>
          <w:i/>
          <w:sz w:val="24"/>
          <w:szCs w:val="24"/>
        </w:rPr>
        <w:t>stev</w:t>
      </w:r>
      <w:r w:rsidR="00293E76">
        <w:rPr>
          <w:rFonts w:ascii="Arial" w:hAnsi="Arial" w:cs="Arial"/>
          <w:b/>
          <w:i/>
          <w:sz w:val="24"/>
          <w:szCs w:val="24"/>
          <w:vertAlign w:val="superscript"/>
        </w:rPr>
        <w:t>2</w:t>
      </w:r>
      <w:r w:rsidR="007C1D03" w:rsidRPr="00647014">
        <w:rPr>
          <w:rFonts w:ascii="Arial" w:hAnsi="Arial" w:cs="Arial"/>
          <w:b/>
          <w:i/>
          <w:sz w:val="24"/>
          <w:szCs w:val="24"/>
        </w:rPr>
        <w:t>,</w:t>
      </w:r>
      <w:r w:rsidR="007C1D03" w:rsidRPr="00647014">
        <w:rPr>
          <w:rFonts w:ascii="Arial" w:hAnsi="Arial" w:cs="Arial"/>
          <w:b/>
          <w:i/>
          <w:sz w:val="24"/>
          <w:szCs w:val="24"/>
          <w:lang w:val="en-US"/>
        </w:rPr>
        <w:t xml:space="preserve"> </w:t>
      </w:r>
      <w:r w:rsidR="00C143E9" w:rsidRPr="00647014">
        <w:rPr>
          <w:rFonts w:ascii="Arial" w:hAnsi="Arial" w:cs="Arial"/>
          <w:b/>
          <w:i/>
          <w:sz w:val="24"/>
          <w:szCs w:val="24"/>
        </w:rPr>
        <w:t>M</w:t>
      </w:r>
      <w:proofErr w:type="spellStart"/>
      <w:r w:rsidR="00C143E9" w:rsidRPr="00647014">
        <w:rPr>
          <w:rFonts w:ascii="Arial" w:hAnsi="Arial" w:cs="Arial"/>
          <w:b/>
          <w:i/>
          <w:sz w:val="24"/>
          <w:szCs w:val="24"/>
          <w:lang w:val="en-US"/>
        </w:rPr>
        <w:t>Sc</w:t>
      </w:r>
      <w:proofErr w:type="spellEnd"/>
      <w:r w:rsidR="00C143E9" w:rsidRPr="00647014">
        <w:rPr>
          <w:rFonts w:ascii="Arial" w:hAnsi="Arial" w:cs="Arial"/>
          <w:b/>
          <w:i/>
          <w:sz w:val="24"/>
          <w:szCs w:val="24"/>
        </w:rPr>
        <w:t xml:space="preserve"> Ana K</w:t>
      </w:r>
      <w:r w:rsidR="007C1D03" w:rsidRPr="00647014">
        <w:rPr>
          <w:rFonts w:ascii="Arial" w:hAnsi="Arial" w:cs="Arial"/>
          <w:b/>
          <w:i/>
          <w:sz w:val="24"/>
          <w:szCs w:val="24"/>
          <w:lang w:val="en-US"/>
        </w:rPr>
        <w:t xml:space="preserve">. </w:t>
      </w:r>
      <w:r w:rsidR="00C143E9" w:rsidRPr="00647014">
        <w:rPr>
          <w:rFonts w:ascii="Arial" w:hAnsi="Arial" w:cs="Arial"/>
          <w:b/>
          <w:i/>
          <w:sz w:val="24"/>
          <w:szCs w:val="24"/>
        </w:rPr>
        <w:t>Maznevska</w:t>
      </w:r>
      <w:r w:rsidR="00293E76">
        <w:rPr>
          <w:rFonts w:ascii="Arial" w:hAnsi="Arial" w:cs="Arial"/>
          <w:b/>
          <w:i/>
          <w:sz w:val="24"/>
          <w:szCs w:val="24"/>
          <w:vertAlign w:val="superscript"/>
        </w:rPr>
        <w:t>2</w:t>
      </w:r>
      <w:r w:rsidR="00401876" w:rsidRPr="00647014">
        <w:rPr>
          <w:rFonts w:ascii="Arial" w:hAnsi="Arial" w:cs="Arial"/>
          <w:b/>
          <w:i/>
          <w:sz w:val="24"/>
          <w:szCs w:val="24"/>
        </w:rPr>
        <w:t>,</w:t>
      </w:r>
      <w:r w:rsidR="00401876" w:rsidRPr="00647014">
        <w:rPr>
          <w:rFonts w:ascii="Arial" w:hAnsi="Arial" w:cs="Arial"/>
          <w:b/>
          <w:i/>
          <w:sz w:val="24"/>
          <w:szCs w:val="24"/>
          <w:lang w:val="en-US"/>
        </w:rPr>
        <w:t xml:space="preserve"> </w:t>
      </w:r>
      <w:proofErr w:type="spellStart"/>
      <w:r w:rsidR="00401876" w:rsidRPr="00647014">
        <w:rPr>
          <w:rFonts w:ascii="Arial" w:hAnsi="Arial" w:cs="Arial"/>
          <w:b/>
          <w:i/>
          <w:sz w:val="24"/>
          <w:szCs w:val="24"/>
          <w:lang w:val="en-US"/>
        </w:rPr>
        <w:t>Ing</w:t>
      </w:r>
      <w:proofErr w:type="spellEnd"/>
      <w:r w:rsidR="00401876" w:rsidRPr="00647014">
        <w:rPr>
          <w:rFonts w:ascii="Arial" w:hAnsi="Arial" w:cs="Arial"/>
          <w:b/>
          <w:i/>
          <w:sz w:val="24"/>
          <w:szCs w:val="24"/>
        </w:rPr>
        <w:t>. Daniela Nelepa Dameska</w:t>
      </w:r>
      <w:r w:rsidR="00293E76">
        <w:rPr>
          <w:rFonts w:ascii="Arial" w:hAnsi="Arial" w:cs="Arial"/>
          <w:b/>
          <w:i/>
          <w:sz w:val="24"/>
          <w:szCs w:val="24"/>
          <w:vertAlign w:val="superscript"/>
        </w:rPr>
        <w:t>2</w:t>
      </w:r>
      <w:r w:rsidR="00401876" w:rsidRPr="00647014">
        <w:rPr>
          <w:rFonts w:ascii="Arial" w:hAnsi="Arial" w:cs="Arial"/>
          <w:b/>
          <w:i/>
          <w:sz w:val="24"/>
          <w:szCs w:val="24"/>
        </w:rPr>
        <w:t>,</w:t>
      </w:r>
      <w:r w:rsidR="00C143E9" w:rsidRPr="00647014">
        <w:rPr>
          <w:rFonts w:ascii="Arial" w:hAnsi="Arial" w:cs="Arial"/>
          <w:b/>
          <w:i/>
          <w:color w:val="FF0000"/>
          <w:sz w:val="24"/>
          <w:szCs w:val="24"/>
        </w:rPr>
        <w:t xml:space="preserve"> </w:t>
      </w:r>
      <w:r w:rsidR="00C143E9" w:rsidRPr="00647014">
        <w:rPr>
          <w:rFonts w:ascii="Arial" w:hAnsi="Arial" w:cs="Arial"/>
          <w:b/>
          <w:i/>
          <w:sz w:val="24"/>
          <w:szCs w:val="24"/>
        </w:rPr>
        <w:t>Alexandra</w:t>
      </w:r>
      <w:r w:rsidR="007C1D03" w:rsidRPr="00647014">
        <w:rPr>
          <w:rFonts w:ascii="Arial" w:hAnsi="Arial" w:cs="Arial"/>
          <w:b/>
          <w:i/>
          <w:sz w:val="24"/>
          <w:szCs w:val="24"/>
        </w:rPr>
        <w:t xml:space="preserve"> D. Avramovska</w:t>
      </w:r>
      <w:r w:rsidR="00293E76">
        <w:rPr>
          <w:rFonts w:ascii="Arial" w:hAnsi="Arial" w:cs="Arial"/>
          <w:b/>
          <w:i/>
          <w:sz w:val="24"/>
          <w:szCs w:val="24"/>
          <w:vertAlign w:val="superscript"/>
        </w:rPr>
        <w:t>2</w:t>
      </w:r>
      <w:r w:rsidR="007C1D03" w:rsidRPr="00647014">
        <w:rPr>
          <w:rFonts w:ascii="Arial" w:hAnsi="Arial" w:cs="Arial"/>
          <w:b/>
          <w:i/>
          <w:sz w:val="24"/>
          <w:szCs w:val="24"/>
        </w:rPr>
        <w:t>, Dejan Soskov</w:t>
      </w:r>
      <w:r w:rsidR="00215FC5">
        <w:rPr>
          <w:rFonts w:ascii="Arial" w:hAnsi="Arial" w:cs="Arial"/>
          <w:b/>
          <w:i/>
          <w:sz w:val="24"/>
          <w:szCs w:val="24"/>
          <w:lang w:val="en-US"/>
        </w:rPr>
        <w:t>ski</w:t>
      </w:r>
      <w:r w:rsidR="00293E76">
        <w:rPr>
          <w:rFonts w:ascii="Arial" w:hAnsi="Arial" w:cs="Arial"/>
          <w:b/>
          <w:i/>
          <w:sz w:val="24"/>
          <w:szCs w:val="24"/>
          <w:vertAlign w:val="superscript"/>
        </w:rPr>
        <w:t>2</w:t>
      </w:r>
      <w:r w:rsidR="007C1D03" w:rsidRPr="00647014">
        <w:rPr>
          <w:rFonts w:ascii="Arial" w:hAnsi="Arial" w:cs="Arial"/>
          <w:b/>
          <w:i/>
          <w:sz w:val="24"/>
          <w:szCs w:val="24"/>
        </w:rPr>
        <w:t>, Anita Andreevska Mitrevska</w:t>
      </w:r>
      <w:r w:rsidR="00293E76">
        <w:rPr>
          <w:rFonts w:ascii="Arial" w:hAnsi="Arial" w:cs="Arial"/>
          <w:b/>
          <w:i/>
          <w:sz w:val="24"/>
          <w:szCs w:val="24"/>
          <w:vertAlign w:val="superscript"/>
        </w:rPr>
        <w:t>2</w:t>
      </w:r>
      <w:r w:rsidR="001265E7" w:rsidRPr="00647014">
        <w:rPr>
          <w:rFonts w:ascii="Arial" w:hAnsi="Arial" w:cs="Arial"/>
          <w:b/>
          <w:i/>
          <w:sz w:val="24"/>
          <w:szCs w:val="24"/>
          <w:lang w:val="en-US"/>
        </w:rPr>
        <w:t xml:space="preserve">, PhD </w:t>
      </w:r>
      <w:proofErr w:type="spellStart"/>
      <w:r w:rsidR="001265E7" w:rsidRPr="00647014">
        <w:rPr>
          <w:rFonts w:ascii="Arial" w:hAnsi="Arial" w:cs="Arial"/>
          <w:b/>
          <w:i/>
          <w:sz w:val="24"/>
          <w:szCs w:val="24"/>
          <w:lang w:val="en-US"/>
        </w:rPr>
        <w:t>Aleksandar</w:t>
      </w:r>
      <w:proofErr w:type="spellEnd"/>
      <w:r w:rsidR="001265E7" w:rsidRPr="00647014">
        <w:rPr>
          <w:rFonts w:ascii="Arial" w:hAnsi="Arial" w:cs="Arial"/>
          <w:b/>
          <w:i/>
          <w:sz w:val="24"/>
          <w:szCs w:val="24"/>
          <w:lang w:val="en-US"/>
        </w:rPr>
        <w:t xml:space="preserve"> </w:t>
      </w:r>
      <w:proofErr w:type="spellStart"/>
      <w:r w:rsidR="001265E7" w:rsidRPr="00647014">
        <w:rPr>
          <w:rFonts w:ascii="Arial" w:hAnsi="Arial" w:cs="Arial"/>
          <w:b/>
          <w:i/>
          <w:sz w:val="24"/>
          <w:szCs w:val="24"/>
          <w:lang w:val="en-US"/>
        </w:rPr>
        <w:t>Krstev</w:t>
      </w:r>
      <w:proofErr w:type="spellEnd"/>
      <w:r w:rsidR="00293E76">
        <w:rPr>
          <w:rFonts w:ascii="Arial" w:hAnsi="Arial" w:cs="Arial"/>
          <w:b/>
          <w:i/>
          <w:sz w:val="24"/>
          <w:szCs w:val="24"/>
          <w:vertAlign w:val="superscript"/>
        </w:rPr>
        <w:t>4</w:t>
      </w:r>
      <w:r w:rsidR="00C8412F">
        <w:rPr>
          <w:rFonts w:ascii="Arial" w:hAnsi="Arial" w:cs="Arial"/>
          <w:b/>
          <w:i/>
          <w:sz w:val="24"/>
          <w:szCs w:val="24"/>
          <w:lang w:val="en-US"/>
        </w:rPr>
        <w:t xml:space="preserve">, </w:t>
      </w:r>
      <w:proofErr w:type="spellStart"/>
      <w:r>
        <w:rPr>
          <w:rFonts w:ascii="Arial" w:hAnsi="Arial" w:cs="Arial"/>
          <w:b/>
          <w:i/>
          <w:sz w:val="24"/>
          <w:szCs w:val="24"/>
          <w:lang w:val="en-US"/>
        </w:rPr>
        <w:t>MsC</w:t>
      </w:r>
      <w:proofErr w:type="spellEnd"/>
      <w:r>
        <w:rPr>
          <w:rFonts w:ascii="Arial" w:hAnsi="Arial" w:cs="Arial"/>
          <w:b/>
          <w:i/>
          <w:sz w:val="24"/>
          <w:szCs w:val="24"/>
          <w:lang w:val="en-US"/>
        </w:rPr>
        <w:t xml:space="preserve"> </w:t>
      </w:r>
      <w:proofErr w:type="spellStart"/>
      <w:r w:rsidR="00C8412F">
        <w:rPr>
          <w:rFonts w:ascii="Arial" w:hAnsi="Arial" w:cs="Arial"/>
          <w:b/>
          <w:i/>
          <w:sz w:val="24"/>
          <w:szCs w:val="24"/>
          <w:lang w:val="en-US"/>
        </w:rPr>
        <w:t>Agron</w:t>
      </w:r>
      <w:proofErr w:type="spellEnd"/>
      <w:r w:rsidR="00C8412F">
        <w:rPr>
          <w:rFonts w:ascii="Arial" w:hAnsi="Arial" w:cs="Arial"/>
          <w:b/>
          <w:i/>
          <w:sz w:val="24"/>
          <w:szCs w:val="24"/>
          <w:lang w:val="en-US"/>
        </w:rPr>
        <w:t xml:space="preserve"> </w:t>
      </w:r>
      <w:proofErr w:type="spellStart"/>
      <w:r w:rsidR="00C8412F">
        <w:rPr>
          <w:rFonts w:ascii="Arial" w:hAnsi="Arial" w:cs="Arial"/>
          <w:b/>
          <w:i/>
          <w:sz w:val="24"/>
          <w:szCs w:val="24"/>
          <w:lang w:val="en-US"/>
        </w:rPr>
        <w:t>Alili</w:t>
      </w:r>
      <w:proofErr w:type="spellEnd"/>
      <w:r w:rsidR="00293E76">
        <w:rPr>
          <w:rFonts w:ascii="Arial" w:hAnsi="Arial" w:cs="Arial"/>
          <w:b/>
          <w:i/>
          <w:sz w:val="24"/>
          <w:szCs w:val="24"/>
          <w:vertAlign w:val="superscript"/>
        </w:rPr>
        <w:t>1</w:t>
      </w:r>
    </w:p>
    <w:p w:rsidR="00293E76" w:rsidRDefault="00293E76" w:rsidP="00293E76">
      <w:pPr>
        <w:spacing w:after="0" w:line="240" w:lineRule="auto"/>
        <w:jc w:val="center"/>
        <w:rPr>
          <w:rFonts w:ascii="Arial" w:hAnsi="Arial" w:cs="Arial"/>
          <w:i/>
          <w:sz w:val="24"/>
          <w:szCs w:val="24"/>
        </w:rPr>
      </w:pPr>
      <w:r>
        <w:rPr>
          <w:rFonts w:ascii="Arial" w:hAnsi="Arial" w:cs="Arial"/>
          <w:i/>
          <w:sz w:val="24"/>
          <w:szCs w:val="24"/>
          <w:vertAlign w:val="superscript"/>
        </w:rPr>
        <w:t>1</w:t>
      </w:r>
      <w:r>
        <w:rPr>
          <w:rFonts w:ascii="Arial" w:hAnsi="Arial" w:cs="Arial"/>
          <w:i/>
          <w:sz w:val="24"/>
          <w:szCs w:val="24"/>
        </w:rPr>
        <w:t xml:space="preserve">UGD-FPTN, PhD student, </w:t>
      </w:r>
      <w:r>
        <w:rPr>
          <w:rFonts w:ascii="Arial" w:hAnsi="Arial" w:cs="Arial"/>
          <w:i/>
          <w:sz w:val="24"/>
          <w:szCs w:val="24"/>
          <w:vertAlign w:val="superscript"/>
        </w:rPr>
        <w:t>2</w:t>
      </w:r>
      <w:r>
        <w:rPr>
          <w:rFonts w:ascii="Arial" w:hAnsi="Arial" w:cs="Arial"/>
          <w:i/>
          <w:sz w:val="24"/>
          <w:szCs w:val="24"/>
        </w:rPr>
        <w:t xml:space="preserve">UGD-FPTN, MsC student, </w:t>
      </w:r>
      <w:r>
        <w:rPr>
          <w:rFonts w:ascii="Arial" w:hAnsi="Arial" w:cs="Arial"/>
          <w:i/>
          <w:sz w:val="24"/>
          <w:szCs w:val="24"/>
          <w:vertAlign w:val="superscript"/>
        </w:rPr>
        <w:t>3</w:t>
      </w:r>
      <w:r>
        <w:rPr>
          <w:rFonts w:ascii="Arial" w:hAnsi="Arial" w:cs="Arial"/>
          <w:i/>
          <w:sz w:val="24"/>
          <w:szCs w:val="24"/>
        </w:rPr>
        <w:t xml:space="preserve">FPTN-UGD, full professor, </w:t>
      </w:r>
      <w:hyperlink r:id="rId9" w:history="1">
        <w:r w:rsidRPr="001E102C">
          <w:rPr>
            <w:rStyle w:val="Hyperlink"/>
            <w:rFonts w:ascii="Arial" w:hAnsi="Arial" w:cs="Arial"/>
            <w:i/>
            <w:sz w:val="24"/>
            <w:szCs w:val="24"/>
          </w:rPr>
          <w:t>boris.krstev@ugd.edu.mk</w:t>
        </w:r>
      </w:hyperlink>
      <w:r>
        <w:rPr>
          <w:rStyle w:val="Hyperlink"/>
          <w:rFonts w:ascii="Arial" w:hAnsi="Arial" w:cs="Arial"/>
          <w:i/>
          <w:sz w:val="24"/>
          <w:szCs w:val="24"/>
        </w:rPr>
        <w:t xml:space="preserve">,  </w:t>
      </w:r>
      <w:r>
        <w:rPr>
          <w:rFonts w:ascii="Arial" w:hAnsi="Arial" w:cs="Arial"/>
          <w:i/>
          <w:sz w:val="24"/>
          <w:szCs w:val="24"/>
          <w:vertAlign w:val="superscript"/>
        </w:rPr>
        <w:t>4</w:t>
      </w:r>
      <w:r>
        <w:rPr>
          <w:rFonts w:ascii="Arial" w:hAnsi="Arial" w:cs="Arial"/>
          <w:i/>
          <w:sz w:val="24"/>
          <w:szCs w:val="24"/>
        </w:rPr>
        <w:t xml:space="preserve">УUGD-FI, assistant professor, </w:t>
      </w:r>
      <w:hyperlink r:id="rId10" w:history="1">
        <w:r w:rsidRPr="001E102C">
          <w:rPr>
            <w:rStyle w:val="Hyperlink"/>
            <w:rFonts w:ascii="Arial" w:hAnsi="Arial" w:cs="Arial"/>
            <w:i/>
            <w:sz w:val="24"/>
            <w:szCs w:val="24"/>
          </w:rPr>
          <w:t>aleksandar.krstev@ugd.edu.mk</w:t>
        </w:r>
      </w:hyperlink>
    </w:p>
    <w:p w:rsidR="00293E76" w:rsidRPr="00293E76" w:rsidRDefault="00293E76" w:rsidP="00647014">
      <w:pPr>
        <w:spacing w:line="240" w:lineRule="auto"/>
        <w:jc w:val="center"/>
        <w:rPr>
          <w:rFonts w:ascii="Arial" w:hAnsi="Arial" w:cs="Arial"/>
          <w:b/>
          <w:i/>
          <w:color w:val="FF0000"/>
          <w:sz w:val="24"/>
          <w:szCs w:val="24"/>
        </w:rPr>
      </w:pPr>
    </w:p>
    <w:p w:rsidR="00C143E9" w:rsidRPr="00C143E9" w:rsidRDefault="00300215" w:rsidP="00647014">
      <w:pPr>
        <w:spacing w:line="240" w:lineRule="auto"/>
        <w:jc w:val="both"/>
        <w:rPr>
          <w:rFonts w:ascii="Arial" w:hAnsi="Arial" w:cs="Arial"/>
          <w:sz w:val="24"/>
          <w:szCs w:val="24"/>
          <w:lang w:val="en-US"/>
        </w:rPr>
      </w:pPr>
      <w:r w:rsidRPr="00C143E9">
        <w:rPr>
          <w:rStyle w:val="longtext"/>
          <w:rFonts w:ascii="Arial" w:hAnsi="Arial" w:cs="Arial"/>
          <w:b/>
          <w:i/>
          <w:sz w:val="24"/>
          <w:szCs w:val="24"/>
          <w:shd w:val="clear" w:color="auto" w:fill="FFFFFF"/>
        </w:rPr>
        <w:t>Abstract</w:t>
      </w:r>
      <w:r w:rsidR="004404DC" w:rsidRPr="00C143E9">
        <w:rPr>
          <w:rStyle w:val="longtext"/>
          <w:rFonts w:ascii="Arial" w:hAnsi="Arial" w:cs="Arial"/>
          <w:b/>
          <w:i/>
          <w:sz w:val="24"/>
          <w:szCs w:val="24"/>
          <w:shd w:val="clear" w:color="auto" w:fill="FFFFFF"/>
        </w:rPr>
        <w:t>:</w:t>
      </w:r>
      <w:r w:rsidR="00C143E9" w:rsidRPr="00C143E9">
        <w:rPr>
          <w:rFonts w:ascii="Arial" w:hAnsi="Arial" w:cs="Arial"/>
          <w:sz w:val="24"/>
          <w:szCs w:val="24"/>
        </w:rPr>
        <w:t xml:space="preserve"> Conducting research in Macedonia in order to provide a preliminary assessment of the legal and institutional framework, to identify existing practices for managing </w:t>
      </w:r>
      <w:r w:rsidR="00C143E9" w:rsidRPr="00C143E9">
        <w:rPr>
          <w:rFonts w:ascii="Arial" w:hAnsi="Arial" w:cs="Arial"/>
          <w:sz w:val="24"/>
          <w:szCs w:val="24"/>
          <w:lang w:val="en-US"/>
        </w:rPr>
        <w:t xml:space="preserve">the </w:t>
      </w:r>
      <w:r w:rsidR="00C143E9" w:rsidRPr="00C143E9">
        <w:rPr>
          <w:rFonts w:ascii="Arial" w:hAnsi="Arial" w:cs="Arial"/>
          <w:sz w:val="24"/>
          <w:szCs w:val="24"/>
        </w:rPr>
        <w:t xml:space="preserve">waste batteries and accumulators and to obtain valid and measurable statistics on the </w:t>
      </w:r>
      <w:r w:rsidR="00C143E9" w:rsidRPr="00C143E9">
        <w:rPr>
          <w:rFonts w:ascii="Arial" w:hAnsi="Arial" w:cs="Arial"/>
          <w:sz w:val="24"/>
          <w:szCs w:val="24"/>
          <w:lang w:val="en-US"/>
        </w:rPr>
        <w:t xml:space="preserve">current </w:t>
      </w:r>
      <w:r w:rsidR="00C143E9" w:rsidRPr="00C143E9">
        <w:rPr>
          <w:rFonts w:ascii="Arial" w:hAnsi="Arial" w:cs="Arial"/>
          <w:sz w:val="24"/>
          <w:szCs w:val="24"/>
        </w:rPr>
        <w:t>state of th</w:t>
      </w:r>
      <w:r w:rsidR="00C143E9" w:rsidRPr="00C143E9">
        <w:rPr>
          <w:rFonts w:ascii="Arial" w:hAnsi="Arial" w:cs="Arial"/>
          <w:sz w:val="24"/>
          <w:szCs w:val="24"/>
          <w:lang w:val="en-US"/>
        </w:rPr>
        <w:t>is</w:t>
      </w:r>
      <w:r w:rsidR="00C143E9" w:rsidRPr="00C143E9">
        <w:rPr>
          <w:rFonts w:ascii="Arial" w:hAnsi="Arial" w:cs="Arial"/>
          <w:sz w:val="24"/>
          <w:szCs w:val="24"/>
        </w:rPr>
        <w:t xml:space="preserve"> waste in the country.</w:t>
      </w:r>
    </w:p>
    <w:p w:rsidR="00300215" w:rsidRDefault="00300215" w:rsidP="00647014">
      <w:pPr>
        <w:spacing w:line="240" w:lineRule="auto"/>
        <w:jc w:val="both"/>
        <w:rPr>
          <w:rFonts w:ascii="Arial" w:hAnsi="Arial" w:cs="Arial"/>
          <w:sz w:val="24"/>
          <w:szCs w:val="24"/>
        </w:rPr>
      </w:pPr>
      <w:r w:rsidRPr="00C143E9">
        <w:rPr>
          <w:rStyle w:val="longtext"/>
          <w:rFonts w:ascii="Arial" w:hAnsi="Arial" w:cs="Arial"/>
          <w:b/>
          <w:i/>
          <w:sz w:val="24"/>
          <w:szCs w:val="24"/>
          <w:shd w:val="clear" w:color="auto" w:fill="FFFFFF"/>
        </w:rPr>
        <w:t>Key words:</w:t>
      </w:r>
      <w:r w:rsidR="00C17915" w:rsidRPr="00C143E9">
        <w:rPr>
          <w:rStyle w:val="longtext"/>
          <w:rFonts w:ascii="Arial" w:hAnsi="Arial" w:cs="Arial"/>
          <w:sz w:val="24"/>
          <w:szCs w:val="24"/>
          <w:shd w:val="clear" w:color="auto" w:fill="FFFFFF"/>
        </w:rPr>
        <w:t xml:space="preserve"> </w:t>
      </w:r>
      <w:r w:rsidR="00C143E9" w:rsidRPr="00C143E9">
        <w:rPr>
          <w:rFonts w:ascii="Arial" w:hAnsi="Arial" w:cs="Arial"/>
          <w:sz w:val="24"/>
          <w:szCs w:val="24"/>
        </w:rPr>
        <w:t>Batteries BA , waste batteries Oba , Ministry of Environment and Physical Planning MEPP</w:t>
      </w:r>
    </w:p>
    <w:p w:rsidR="00C96751" w:rsidRPr="00C143E9" w:rsidRDefault="00C96751" w:rsidP="00647014">
      <w:pPr>
        <w:spacing w:line="240" w:lineRule="auto"/>
        <w:jc w:val="both"/>
        <w:rPr>
          <w:rFonts w:ascii="Arial" w:hAnsi="Arial" w:cs="Arial"/>
          <w:sz w:val="24"/>
          <w:szCs w:val="24"/>
        </w:rPr>
      </w:pPr>
    </w:p>
    <w:p w:rsidR="00A82D57" w:rsidRPr="00647014" w:rsidRDefault="00300215" w:rsidP="00647014">
      <w:pPr>
        <w:spacing w:line="240" w:lineRule="auto"/>
        <w:jc w:val="both"/>
        <w:rPr>
          <w:rFonts w:ascii="Arial" w:hAnsi="Arial" w:cs="Arial"/>
          <w:b/>
        </w:rPr>
      </w:pPr>
      <w:r w:rsidRPr="00647014">
        <w:rPr>
          <w:rFonts w:ascii="Arial" w:hAnsi="Arial" w:cs="Arial"/>
          <w:b/>
        </w:rPr>
        <w:t xml:space="preserve">1. </w:t>
      </w:r>
      <w:r w:rsidR="00A82D57" w:rsidRPr="00647014">
        <w:rPr>
          <w:rFonts w:ascii="Arial" w:hAnsi="Arial" w:cs="Arial"/>
          <w:b/>
        </w:rPr>
        <w:t xml:space="preserve"> Вовед</w:t>
      </w:r>
    </w:p>
    <w:p w:rsidR="00A82D57" w:rsidRDefault="00A82D57" w:rsidP="00E2130C">
      <w:pPr>
        <w:spacing w:line="240" w:lineRule="auto"/>
        <w:ind w:firstLine="720"/>
        <w:jc w:val="both"/>
        <w:rPr>
          <w:rFonts w:ascii="Arial" w:hAnsi="Arial" w:cs="Arial"/>
        </w:rPr>
      </w:pPr>
      <w:r w:rsidRPr="00647014">
        <w:rPr>
          <w:rFonts w:ascii="Arial" w:hAnsi="Arial" w:cs="Arial"/>
        </w:rPr>
        <w:t>Батериите станаа неопходен дел од нашите животи. Тие обезбедуваат енергија  секаде каде што ни се потребни. Тие се одлична „преносна“ можност која ни дава независност од електричната мрежа, но тие, исто т</w:t>
      </w:r>
      <w:r w:rsidR="00401876" w:rsidRPr="00647014">
        <w:rPr>
          <w:rFonts w:ascii="Arial" w:hAnsi="Arial" w:cs="Arial"/>
        </w:rPr>
        <w:t>ака, носат сериозна одговорност</w:t>
      </w:r>
      <w:r w:rsidRPr="00647014">
        <w:rPr>
          <w:rFonts w:ascii="Arial" w:hAnsi="Arial" w:cs="Arial"/>
        </w:rPr>
        <w:t xml:space="preserve"> поради тоа што, од една страна, содржат супстанции кои не смеат да се испуштаат во животната средина, а од друга, материј</w:t>
      </w:r>
      <w:r w:rsidR="00401876" w:rsidRPr="00647014">
        <w:rPr>
          <w:rFonts w:ascii="Arial" w:hAnsi="Arial" w:cs="Arial"/>
        </w:rPr>
        <w:t>али кои можат да се рециклираат. Б</w:t>
      </w:r>
      <w:r w:rsidRPr="00647014">
        <w:rPr>
          <w:rFonts w:ascii="Arial" w:hAnsi="Arial" w:cs="Arial"/>
        </w:rPr>
        <w:t>атериите мора да бидат соодветно отстранети на крајот од нивниот животен циклус.</w:t>
      </w:r>
    </w:p>
    <w:p w:rsidR="00C96751" w:rsidRDefault="00C96751" w:rsidP="00E2130C">
      <w:pPr>
        <w:spacing w:line="240" w:lineRule="auto"/>
        <w:ind w:firstLine="720"/>
        <w:jc w:val="both"/>
        <w:rPr>
          <w:rFonts w:ascii="Arial" w:hAnsi="Arial" w:cs="Arial"/>
        </w:rPr>
      </w:pPr>
    </w:p>
    <w:p w:rsidR="00C96751" w:rsidRPr="00647014" w:rsidRDefault="00C96751" w:rsidP="00E2130C">
      <w:pPr>
        <w:spacing w:line="240" w:lineRule="auto"/>
        <w:ind w:firstLine="720"/>
        <w:jc w:val="both"/>
        <w:rPr>
          <w:rFonts w:ascii="Arial" w:hAnsi="Arial" w:cs="Arial"/>
        </w:rPr>
      </w:pPr>
    </w:p>
    <w:p w:rsidR="00A82D57" w:rsidRPr="00647014" w:rsidRDefault="00A9646D" w:rsidP="00647014">
      <w:pPr>
        <w:spacing w:line="240" w:lineRule="auto"/>
        <w:jc w:val="both"/>
        <w:rPr>
          <w:rFonts w:ascii="Arial" w:hAnsi="Arial" w:cs="Arial"/>
          <w:b/>
        </w:rPr>
      </w:pPr>
      <w:r w:rsidRPr="00647014">
        <w:rPr>
          <w:rFonts w:ascii="Arial" w:hAnsi="Arial" w:cs="Arial"/>
          <w:b/>
        </w:rPr>
        <w:t>2. Т</w:t>
      </w:r>
      <w:r w:rsidR="00A82D57" w:rsidRPr="00647014">
        <w:rPr>
          <w:rFonts w:ascii="Arial" w:hAnsi="Arial" w:cs="Arial"/>
          <w:b/>
        </w:rPr>
        <w:t xml:space="preserve">оксичноста на </w:t>
      </w:r>
      <w:r w:rsidR="004C75FA" w:rsidRPr="00647014">
        <w:rPr>
          <w:rFonts w:ascii="Arial" w:hAnsi="Arial" w:cs="Arial"/>
          <w:b/>
        </w:rPr>
        <w:t>отпадни батерии</w:t>
      </w:r>
    </w:p>
    <w:p w:rsidR="00A9646D" w:rsidRPr="00647014" w:rsidRDefault="001F60FA" w:rsidP="00E2130C">
      <w:pPr>
        <w:spacing w:line="240" w:lineRule="auto"/>
        <w:ind w:firstLine="720"/>
        <w:jc w:val="both"/>
        <w:rPr>
          <w:rFonts w:ascii="Arial" w:hAnsi="Arial" w:cs="Arial"/>
          <w:color w:val="FF0000"/>
        </w:rPr>
      </w:pPr>
      <w:r w:rsidRPr="00647014">
        <w:rPr>
          <w:rFonts w:ascii="Arial" w:hAnsi="Arial" w:cs="Arial"/>
        </w:rPr>
        <w:t>Батериите што се користат денес содржат помалку опасни супстанции отколку во минатото.</w:t>
      </w:r>
      <w:r w:rsidR="00401876" w:rsidRPr="00647014">
        <w:rPr>
          <w:rFonts w:ascii="Arial" w:hAnsi="Arial" w:cs="Arial"/>
        </w:rPr>
        <w:t xml:space="preserve"> В</w:t>
      </w:r>
      <w:r w:rsidR="004C75FA" w:rsidRPr="00647014">
        <w:rPr>
          <w:rFonts w:ascii="Arial" w:hAnsi="Arial" w:cs="Arial"/>
        </w:rPr>
        <w:t>о својот состав содржат тешки метали како што се олово, кадмиум или жива.</w:t>
      </w:r>
      <w:r w:rsidR="00DF4783" w:rsidRPr="00647014">
        <w:rPr>
          <w:rFonts w:ascii="Arial" w:hAnsi="Arial" w:cs="Arial"/>
        </w:rPr>
        <w:t xml:space="preserve"> </w:t>
      </w:r>
      <w:r w:rsidR="00A82D57" w:rsidRPr="00647014">
        <w:rPr>
          <w:rFonts w:ascii="Arial" w:hAnsi="Arial" w:cs="Arial"/>
        </w:rPr>
        <w:t xml:space="preserve">Тешките метали може да имаат многу негативни/сериозни последици врз здравјето на луѓето и животната средина. </w:t>
      </w:r>
    </w:p>
    <w:p w:rsidR="00A9646D" w:rsidRPr="00647014" w:rsidRDefault="00A9646D" w:rsidP="00E2130C">
      <w:pPr>
        <w:spacing w:line="240" w:lineRule="auto"/>
        <w:ind w:firstLine="720"/>
        <w:jc w:val="both"/>
        <w:rPr>
          <w:rFonts w:ascii="Arial" w:hAnsi="Arial" w:cs="Arial"/>
        </w:rPr>
      </w:pPr>
      <w:r w:rsidRPr="00647014">
        <w:rPr>
          <w:rFonts w:ascii="Arial" w:hAnsi="Arial" w:cs="Arial"/>
        </w:rPr>
        <w:t xml:space="preserve">Во депониите, тешките метали имаат потенцијал да се филтрираат полека во почвата, подземните води и во водите кои се наоѓаат на самата </w:t>
      </w:r>
      <w:r w:rsidR="001265E7" w:rsidRPr="00647014">
        <w:rPr>
          <w:rFonts w:ascii="Arial" w:hAnsi="Arial" w:cs="Arial"/>
        </w:rPr>
        <w:t>Земјина</w:t>
      </w:r>
      <w:r w:rsidRPr="00647014">
        <w:rPr>
          <w:rFonts w:ascii="Arial" w:hAnsi="Arial" w:cs="Arial"/>
        </w:rPr>
        <w:t xml:space="preserve"> површина. Кога се </w:t>
      </w:r>
      <w:r w:rsidR="001265E7" w:rsidRPr="00647014">
        <w:rPr>
          <w:rFonts w:ascii="Arial" w:hAnsi="Arial" w:cs="Arial"/>
        </w:rPr>
        <w:t>опалуваат</w:t>
      </w:r>
      <w:r w:rsidRPr="00647014">
        <w:rPr>
          <w:rFonts w:ascii="Arial" w:hAnsi="Arial" w:cs="Arial"/>
        </w:rPr>
        <w:t xml:space="preserve"> металите како што се кадмиумот и оловото тие се концентрираат во пепелта која настанува при согорувањето, а можат да навлезат во атмосферата и преку гасовите кои се испуштаат од оџаците на  печките за палење отпад. Во природата одредени типови од тешките метали може исто така да се концентрираат и на ткивата од организмите и да г</w:t>
      </w:r>
      <w:r w:rsidR="001265E7" w:rsidRPr="00647014">
        <w:rPr>
          <w:rFonts w:ascii="Arial" w:hAnsi="Arial" w:cs="Arial"/>
        </w:rPr>
        <w:t>о продолжат својот пат низ синџирот</w:t>
      </w:r>
      <w:r w:rsidRPr="00647014">
        <w:rPr>
          <w:rFonts w:ascii="Arial" w:hAnsi="Arial" w:cs="Arial"/>
        </w:rPr>
        <w:t xml:space="preserve">от на исхраната. Некои од овие метали како што е и кадмиумот се познати како канцерогени. Можните ефекти врз здравјето предизвикани  од труење со тешки метали преку инхалација на вода, храна или воздух кои се контаминирани од нив варираат од главоболка, абдоминална непријатност па се до епилептични напади, рак, кома па дури и смрт. Различните здравствени проблеми зависат од концентрацијата и од времето на кое одреден организам бил изложен на токсикација од страна на металите. </w:t>
      </w:r>
    </w:p>
    <w:p w:rsidR="00A82D57" w:rsidRPr="00647014" w:rsidRDefault="00A9646D" w:rsidP="00647014">
      <w:pPr>
        <w:spacing w:line="240" w:lineRule="auto"/>
        <w:jc w:val="both"/>
        <w:rPr>
          <w:rFonts w:ascii="Arial" w:hAnsi="Arial" w:cs="Arial"/>
        </w:rPr>
      </w:pPr>
      <w:r w:rsidRPr="00647014">
        <w:rPr>
          <w:rFonts w:ascii="Arial" w:hAnsi="Arial" w:cs="Arial"/>
        </w:rPr>
        <w:t xml:space="preserve">Фактори кои влијаат на токсичноста на металите </w:t>
      </w:r>
      <w:r w:rsidR="00A82D57" w:rsidRPr="00647014">
        <w:rPr>
          <w:rFonts w:ascii="Arial" w:hAnsi="Arial" w:cs="Arial"/>
        </w:rPr>
        <w:t xml:space="preserve">се следниве: </w:t>
      </w:r>
    </w:p>
    <w:p w:rsidR="00401876" w:rsidRPr="00647014" w:rsidRDefault="00A82D57" w:rsidP="00647014">
      <w:pPr>
        <w:pStyle w:val="ListParagraph"/>
        <w:numPr>
          <w:ilvl w:val="0"/>
          <w:numId w:val="16"/>
        </w:numPr>
        <w:spacing w:line="240" w:lineRule="auto"/>
        <w:jc w:val="both"/>
        <w:rPr>
          <w:rFonts w:ascii="Arial" w:hAnsi="Arial" w:cs="Arial"/>
        </w:rPr>
      </w:pPr>
      <w:r w:rsidRPr="00647014">
        <w:rPr>
          <w:rFonts w:ascii="Arial" w:hAnsi="Arial" w:cs="Arial"/>
        </w:rPr>
        <w:t>Интеракција со есенцијални метали</w:t>
      </w:r>
    </w:p>
    <w:p w:rsidR="00C17915" w:rsidRPr="00647014" w:rsidRDefault="00A82D57" w:rsidP="00647014">
      <w:pPr>
        <w:pStyle w:val="ListParagraph"/>
        <w:numPr>
          <w:ilvl w:val="0"/>
          <w:numId w:val="16"/>
        </w:numPr>
        <w:spacing w:line="240" w:lineRule="auto"/>
        <w:jc w:val="both"/>
        <w:rPr>
          <w:rFonts w:ascii="Arial" w:hAnsi="Arial" w:cs="Arial"/>
        </w:rPr>
      </w:pPr>
      <w:r w:rsidRPr="00647014">
        <w:rPr>
          <w:rFonts w:ascii="Arial" w:hAnsi="Arial" w:cs="Arial"/>
        </w:rPr>
        <w:t xml:space="preserve">Старост и степен на развој. </w:t>
      </w:r>
    </w:p>
    <w:p w:rsidR="00401876" w:rsidRPr="00647014" w:rsidRDefault="00A82D57" w:rsidP="00647014">
      <w:pPr>
        <w:pStyle w:val="ListParagraph"/>
        <w:numPr>
          <w:ilvl w:val="0"/>
          <w:numId w:val="16"/>
        </w:numPr>
        <w:spacing w:line="240" w:lineRule="auto"/>
        <w:jc w:val="both"/>
        <w:rPr>
          <w:rFonts w:ascii="Arial" w:hAnsi="Arial" w:cs="Arial"/>
        </w:rPr>
      </w:pPr>
      <w:r w:rsidRPr="00647014">
        <w:rPr>
          <w:rFonts w:ascii="Arial" w:hAnsi="Arial" w:cs="Arial"/>
        </w:rPr>
        <w:t xml:space="preserve">Имунолошки систем. </w:t>
      </w:r>
    </w:p>
    <w:p w:rsidR="00A82D57" w:rsidRPr="00647014" w:rsidRDefault="00A9646D" w:rsidP="00647014">
      <w:pPr>
        <w:spacing w:line="240" w:lineRule="auto"/>
        <w:jc w:val="both"/>
        <w:rPr>
          <w:rFonts w:ascii="Arial" w:hAnsi="Arial" w:cs="Arial"/>
          <w:b/>
        </w:rPr>
      </w:pPr>
      <w:r w:rsidRPr="00647014">
        <w:rPr>
          <w:rFonts w:ascii="Arial" w:hAnsi="Arial" w:cs="Arial"/>
          <w:b/>
        </w:rPr>
        <w:t>3</w:t>
      </w:r>
      <w:r w:rsidR="00300215" w:rsidRPr="00647014">
        <w:rPr>
          <w:rFonts w:ascii="Arial" w:hAnsi="Arial" w:cs="Arial"/>
          <w:b/>
        </w:rPr>
        <w:t>.</w:t>
      </w:r>
      <w:r w:rsidR="00A82D57" w:rsidRPr="00647014">
        <w:rPr>
          <w:rFonts w:ascii="Arial" w:hAnsi="Arial" w:cs="Arial"/>
          <w:b/>
        </w:rPr>
        <w:t xml:space="preserve"> Методологија </w:t>
      </w:r>
    </w:p>
    <w:p w:rsidR="00A82D57" w:rsidRPr="00647014" w:rsidRDefault="00A9646D" w:rsidP="00647014">
      <w:pPr>
        <w:spacing w:line="240" w:lineRule="auto"/>
        <w:jc w:val="both"/>
        <w:rPr>
          <w:rFonts w:ascii="Arial" w:hAnsi="Arial" w:cs="Arial"/>
          <w:i/>
        </w:rPr>
      </w:pPr>
      <w:r w:rsidRPr="00647014">
        <w:rPr>
          <w:rFonts w:ascii="Arial" w:hAnsi="Arial" w:cs="Arial"/>
          <w:i/>
        </w:rPr>
        <w:t>3</w:t>
      </w:r>
      <w:r w:rsidR="00A82D57" w:rsidRPr="00647014">
        <w:rPr>
          <w:rFonts w:ascii="Arial" w:hAnsi="Arial" w:cs="Arial"/>
          <w:i/>
        </w:rPr>
        <w:t>.1 Дефинирање на проблемот</w:t>
      </w:r>
    </w:p>
    <w:p w:rsidR="00A82D57" w:rsidRPr="00647014" w:rsidRDefault="00A82D57" w:rsidP="00E2130C">
      <w:pPr>
        <w:spacing w:line="240" w:lineRule="auto"/>
        <w:ind w:firstLine="720"/>
        <w:jc w:val="both"/>
        <w:rPr>
          <w:rFonts w:ascii="Arial" w:hAnsi="Arial" w:cs="Arial"/>
        </w:rPr>
      </w:pPr>
      <w:r w:rsidRPr="00647014">
        <w:rPr>
          <w:rFonts w:ascii="Arial" w:hAnsi="Arial" w:cs="Arial"/>
        </w:rPr>
        <w:t xml:space="preserve">Македонија го донесе Законот за батерии и акумулатори и отпадни батерии и акумулатори во 2010 година и е во сила од јануари 2011 година, но сè уште не е имплементиран во целосно оперативен систем за управување и нема многу практични решенија. До сега, системот за собирање на батерии </w:t>
      </w:r>
      <w:r w:rsidR="007B7BAA" w:rsidRPr="00647014">
        <w:rPr>
          <w:rFonts w:ascii="Arial" w:hAnsi="Arial" w:cs="Arial"/>
        </w:rPr>
        <w:t>e почетно инициран од колективните постапувачи и во фази на натамошен развој</w:t>
      </w:r>
      <w:r w:rsidRPr="00647014">
        <w:rPr>
          <w:rFonts w:ascii="Arial" w:hAnsi="Arial" w:cs="Arial"/>
        </w:rPr>
        <w:t>.</w:t>
      </w:r>
    </w:p>
    <w:p w:rsidR="00A82D57" w:rsidRPr="00647014" w:rsidRDefault="00A82D57" w:rsidP="00E2130C">
      <w:pPr>
        <w:spacing w:line="240" w:lineRule="auto"/>
        <w:ind w:firstLine="720"/>
        <w:jc w:val="both"/>
        <w:rPr>
          <w:rFonts w:ascii="Arial" w:hAnsi="Arial" w:cs="Arial"/>
        </w:rPr>
      </w:pPr>
      <w:r w:rsidRPr="00647014">
        <w:rPr>
          <w:rFonts w:ascii="Arial" w:hAnsi="Arial" w:cs="Arial"/>
        </w:rPr>
        <w:t xml:space="preserve">Рамката на истражувањето се базира на методологија за процена развиена од страна на експерти од Шведската Агенција за животна средина во соработка со </w:t>
      </w:r>
      <w:r w:rsidR="004A4515" w:rsidRPr="00647014">
        <w:rPr>
          <w:rFonts w:ascii="Arial" w:hAnsi="Arial" w:cs="Arial"/>
        </w:rPr>
        <w:t>МЖСПП</w:t>
      </w:r>
      <w:r w:rsidRPr="00647014">
        <w:rPr>
          <w:rFonts w:ascii="Arial" w:hAnsi="Arial" w:cs="Arial"/>
        </w:rPr>
        <w:t xml:space="preserve"> и МИМ (Македонски Институт за Медиуми).</w:t>
      </w:r>
    </w:p>
    <w:p w:rsidR="00A82D57" w:rsidRPr="00647014" w:rsidRDefault="00A82D57" w:rsidP="00E2130C">
      <w:pPr>
        <w:spacing w:line="240" w:lineRule="auto"/>
        <w:ind w:firstLine="720"/>
        <w:jc w:val="both"/>
        <w:rPr>
          <w:rFonts w:ascii="Arial" w:hAnsi="Arial" w:cs="Arial"/>
        </w:rPr>
      </w:pPr>
      <w:r w:rsidRPr="00647014">
        <w:rPr>
          <w:rFonts w:ascii="Arial" w:hAnsi="Arial" w:cs="Arial"/>
        </w:rPr>
        <w:t>Проектот се состои од три комплементарни делови. Првиот дел е правната и институционалната рамка. Во вториот се идентификуваат постојните практики за управување со отпадот од батерии. Алатките кои се користат во третиот дел од истражувањето се: интервјуа на носителите на одлуки, истражувања преку електронска пошта, медиумите и приватниот сектор.</w:t>
      </w:r>
    </w:p>
    <w:p w:rsidR="00A82D57" w:rsidRPr="00647014" w:rsidRDefault="00A82D57" w:rsidP="00E2130C">
      <w:pPr>
        <w:spacing w:line="240" w:lineRule="auto"/>
        <w:ind w:firstLine="720"/>
        <w:jc w:val="both"/>
        <w:rPr>
          <w:rFonts w:ascii="Arial" w:hAnsi="Arial" w:cs="Arial"/>
        </w:rPr>
      </w:pPr>
      <w:r w:rsidRPr="00647014">
        <w:rPr>
          <w:rFonts w:ascii="Arial" w:hAnsi="Arial" w:cs="Arial"/>
        </w:rPr>
        <w:t>Резултатите од овој проект обезбед</w:t>
      </w:r>
      <w:r w:rsidR="00A9646D" w:rsidRPr="00647014">
        <w:rPr>
          <w:rFonts w:ascii="Arial" w:hAnsi="Arial" w:cs="Arial"/>
        </w:rPr>
        <w:t>и</w:t>
      </w:r>
      <w:r w:rsidR="001265E7" w:rsidRPr="00647014">
        <w:rPr>
          <w:rFonts w:ascii="Arial" w:hAnsi="Arial" w:cs="Arial"/>
        </w:rPr>
        <w:t>ј</w:t>
      </w:r>
      <w:r w:rsidR="00A9646D" w:rsidRPr="00647014">
        <w:rPr>
          <w:rFonts w:ascii="Arial" w:hAnsi="Arial" w:cs="Arial"/>
        </w:rPr>
        <w:t>а</w:t>
      </w:r>
      <w:r w:rsidRPr="00647014">
        <w:rPr>
          <w:rFonts w:ascii="Arial" w:hAnsi="Arial" w:cs="Arial"/>
        </w:rPr>
        <w:t xml:space="preserve"> солидна и веродостојна основа за развој на идното одржливо управување со отпадни батерии и акумулатори.</w:t>
      </w:r>
    </w:p>
    <w:p w:rsidR="00A82D57" w:rsidRPr="00647014" w:rsidRDefault="004A4515" w:rsidP="00E2130C">
      <w:pPr>
        <w:spacing w:line="240" w:lineRule="auto"/>
        <w:ind w:firstLine="720"/>
        <w:jc w:val="both"/>
        <w:rPr>
          <w:rFonts w:ascii="Arial" w:hAnsi="Arial" w:cs="Arial"/>
        </w:rPr>
      </w:pPr>
      <w:r w:rsidRPr="00647014">
        <w:rPr>
          <w:rFonts w:ascii="Arial" w:hAnsi="Arial" w:cs="Arial"/>
        </w:rPr>
        <w:t>МЖСПП</w:t>
      </w:r>
      <w:r w:rsidR="00A82D57" w:rsidRPr="00647014">
        <w:rPr>
          <w:rFonts w:ascii="Arial" w:hAnsi="Arial" w:cs="Arial"/>
        </w:rPr>
        <w:t xml:space="preserve"> има објавено неколку правилници кои произлегуваат од Законот за батерии и акумулатори и отпадни батерии и акумулатори кои ги уредуваат барањата за заштита на животната средина кои батериите и акумулаторите мора да ги исполнуваат</w:t>
      </w:r>
      <w:r w:rsidR="00A44862" w:rsidRPr="00647014">
        <w:rPr>
          <w:rFonts w:ascii="Arial" w:hAnsi="Arial" w:cs="Arial"/>
        </w:rPr>
        <w:t>.</w:t>
      </w:r>
      <w:r w:rsidR="00A82D57" w:rsidRPr="00647014">
        <w:rPr>
          <w:rFonts w:ascii="Arial" w:hAnsi="Arial" w:cs="Arial"/>
        </w:rPr>
        <w:t xml:space="preserve"> Регулирани се обврските и одговорностите на економските оператори и другите субјекти кои учествуваат во процесот на производство и пуштање во промет </w:t>
      </w:r>
      <w:r w:rsidR="00A82D57" w:rsidRPr="00647014">
        <w:rPr>
          <w:rFonts w:ascii="Arial" w:hAnsi="Arial" w:cs="Arial"/>
        </w:rPr>
        <w:lastRenderedPageBreak/>
        <w:t>на батерии и акумулатори, ограничувањето на употребата на батерии и акумулатори кои содржат опасни супстанции, правилата за собирање, третман, рециклирање и отстранување на отпадните батерии и акумулатори, како и економските инструменти за постигнување на националните цели за собирање и третман на отпадните батерии.</w:t>
      </w:r>
    </w:p>
    <w:p w:rsidR="00A82D57" w:rsidRPr="00647014" w:rsidRDefault="00767995" w:rsidP="00647014">
      <w:pPr>
        <w:spacing w:line="240" w:lineRule="auto"/>
        <w:jc w:val="both"/>
        <w:rPr>
          <w:rFonts w:ascii="Arial" w:hAnsi="Arial" w:cs="Arial"/>
          <w:i/>
        </w:rPr>
      </w:pPr>
      <w:r w:rsidRPr="00647014">
        <w:rPr>
          <w:rFonts w:ascii="Arial" w:hAnsi="Arial" w:cs="Arial"/>
          <w:i/>
        </w:rPr>
        <w:t>3</w:t>
      </w:r>
      <w:r w:rsidR="00A82D57" w:rsidRPr="00647014">
        <w:rPr>
          <w:rFonts w:ascii="Arial" w:hAnsi="Arial" w:cs="Arial"/>
          <w:i/>
        </w:rPr>
        <w:t>.2 Цел на истражувањето</w:t>
      </w:r>
    </w:p>
    <w:p w:rsidR="00A82D57" w:rsidRPr="00647014" w:rsidRDefault="00A82D57" w:rsidP="00E2130C">
      <w:pPr>
        <w:spacing w:line="240" w:lineRule="auto"/>
        <w:ind w:firstLine="426"/>
        <w:jc w:val="both"/>
        <w:rPr>
          <w:rFonts w:ascii="Arial" w:hAnsi="Arial" w:cs="Arial"/>
        </w:rPr>
      </w:pPr>
      <w:r w:rsidRPr="00647014">
        <w:rPr>
          <w:rFonts w:ascii="Arial" w:hAnsi="Arial" w:cs="Arial"/>
        </w:rPr>
        <w:t>Очекуваниот резултат од оцената направена во рамките на овој проект е зајакнување на капацитетите за воспоставување н</w:t>
      </w:r>
      <w:r w:rsidR="00606542" w:rsidRPr="00647014">
        <w:rPr>
          <w:rFonts w:ascii="Arial" w:hAnsi="Arial" w:cs="Arial"/>
        </w:rPr>
        <w:t xml:space="preserve">а системи за управување со ОБА, </w:t>
      </w:r>
      <w:r w:rsidRPr="00647014">
        <w:rPr>
          <w:rFonts w:ascii="Arial" w:hAnsi="Arial" w:cs="Arial"/>
        </w:rPr>
        <w:t>оцената се состои од:</w:t>
      </w:r>
    </w:p>
    <w:p w:rsidR="00485CDF" w:rsidRPr="00647014" w:rsidRDefault="00A82D57" w:rsidP="00647014">
      <w:pPr>
        <w:pStyle w:val="ListParagraph"/>
        <w:numPr>
          <w:ilvl w:val="0"/>
          <w:numId w:val="15"/>
        </w:numPr>
        <w:spacing w:line="240" w:lineRule="auto"/>
        <w:ind w:left="426" w:hanging="426"/>
        <w:jc w:val="both"/>
        <w:rPr>
          <w:rFonts w:ascii="Arial" w:hAnsi="Arial" w:cs="Arial"/>
        </w:rPr>
      </w:pPr>
      <w:r w:rsidRPr="00647014">
        <w:rPr>
          <w:rFonts w:ascii="Arial" w:hAnsi="Arial" w:cs="Arial"/>
        </w:rPr>
        <w:t>Опис на постојната состојба во управувањето со отпадните батерии и акумулатори</w:t>
      </w:r>
      <w:r w:rsidR="00DF4783" w:rsidRPr="00647014">
        <w:rPr>
          <w:rFonts w:ascii="Arial" w:hAnsi="Arial" w:cs="Arial"/>
        </w:rPr>
        <w:t xml:space="preserve"> </w:t>
      </w:r>
    </w:p>
    <w:p w:rsidR="00A82D57" w:rsidRPr="00647014" w:rsidRDefault="00D24530" w:rsidP="00647014">
      <w:pPr>
        <w:pStyle w:val="ListParagraph"/>
        <w:numPr>
          <w:ilvl w:val="0"/>
          <w:numId w:val="15"/>
        </w:numPr>
        <w:spacing w:line="240" w:lineRule="auto"/>
        <w:ind w:left="426" w:hanging="426"/>
        <w:jc w:val="both"/>
        <w:rPr>
          <w:rFonts w:ascii="Arial" w:hAnsi="Arial" w:cs="Arial"/>
        </w:rPr>
      </w:pPr>
      <w:r w:rsidRPr="00647014">
        <w:rPr>
          <w:rFonts w:ascii="Arial" w:hAnsi="Arial" w:cs="Arial"/>
        </w:rPr>
        <w:t>О</w:t>
      </w:r>
      <w:r w:rsidR="00A82D57" w:rsidRPr="00647014">
        <w:rPr>
          <w:rFonts w:ascii="Arial" w:hAnsi="Arial" w:cs="Arial"/>
        </w:rPr>
        <w:t>пис на заинтересираните страни во врска со отпадните батерии и акумулатори</w:t>
      </w:r>
      <w:r w:rsidR="00DF4783" w:rsidRPr="00647014">
        <w:rPr>
          <w:rFonts w:ascii="Arial" w:hAnsi="Arial" w:cs="Arial"/>
        </w:rPr>
        <w:t xml:space="preserve"> (</w:t>
      </w:r>
      <w:r w:rsidR="00A82D57" w:rsidRPr="00647014">
        <w:rPr>
          <w:rFonts w:ascii="Arial" w:hAnsi="Arial" w:cs="Arial"/>
        </w:rPr>
        <w:t>субјекти кои постапуваат со отпадните батерии</w:t>
      </w:r>
      <w:r w:rsidR="00DF4783" w:rsidRPr="00647014">
        <w:rPr>
          <w:rFonts w:ascii="Arial" w:hAnsi="Arial" w:cs="Arial"/>
        </w:rPr>
        <w:t>)</w:t>
      </w:r>
    </w:p>
    <w:p w:rsidR="00485CDF" w:rsidRPr="00647014" w:rsidRDefault="00DF4783" w:rsidP="00647014">
      <w:pPr>
        <w:pStyle w:val="ListParagraph"/>
        <w:numPr>
          <w:ilvl w:val="0"/>
          <w:numId w:val="15"/>
        </w:numPr>
        <w:spacing w:line="240" w:lineRule="auto"/>
        <w:ind w:left="426" w:hanging="426"/>
        <w:jc w:val="both"/>
        <w:rPr>
          <w:rFonts w:ascii="Arial" w:hAnsi="Arial" w:cs="Arial"/>
        </w:rPr>
      </w:pPr>
      <w:r w:rsidRPr="00647014">
        <w:rPr>
          <w:rFonts w:ascii="Arial" w:hAnsi="Arial" w:cs="Arial"/>
        </w:rPr>
        <w:t>К</w:t>
      </w:r>
      <w:r w:rsidR="00A82D57" w:rsidRPr="00647014">
        <w:rPr>
          <w:rFonts w:ascii="Arial" w:hAnsi="Arial" w:cs="Arial"/>
        </w:rPr>
        <w:t>оличества и видови на батерии и акумулатори</w:t>
      </w:r>
      <w:r w:rsidRPr="00647014">
        <w:rPr>
          <w:rFonts w:ascii="Arial" w:hAnsi="Arial" w:cs="Arial"/>
        </w:rPr>
        <w:t xml:space="preserve"> </w:t>
      </w:r>
    </w:p>
    <w:p w:rsidR="00485CDF" w:rsidRPr="00647014" w:rsidRDefault="00DF4783" w:rsidP="00647014">
      <w:pPr>
        <w:pStyle w:val="ListParagraph"/>
        <w:numPr>
          <w:ilvl w:val="0"/>
          <w:numId w:val="15"/>
        </w:numPr>
        <w:spacing w:line="240" w:lineRule="auto"/>
        <w:ind w:left="426" w:hanging="426"/>
        <w:jc w:val="both"/>
        <w:rPr>
          <w:rFonts w:ascii="Arial" w:hAnsi="Arial" w:cs="Arial"/>
        </w:rPr>
      </w:pPr>
      <w:r w:rsidRPr="00647014">
        <w:rPr>
          <w:rFonts w:ascii="Arial" w:hAnsi="Arial" w:cs="Arial"/>
        </w:rPr>
        <w:t>М</w:t>
      </w:r>
      <w:r w:rsidR="00A82D57" w:rsidRPr="00647014">
        <w:rPr>
          <w:rFonts w:ascii="Arial" w:hAnsi="Arial" w:cs="Arial"/>
        </w:rPr>
        <w:t>ерки за подобрување</w:t>
      </w:r>
      <w:r w:rsidRPr="00647014">
        <w:rPr>
          <w:rFonts w:ascii="Arial" w:hAnsi="Arial" w:cs="Arial"/>
        </w:rPr>
        <w:t xml:space="preserve"> </w:t>
      </w:r>
    </w:p>
    <w:p w:rsidR="00A82D57" w:rsidRPr="00647014" w:rsidRDefault="00767995" w:rsidP="00647014">
      <w:pPr>
        <w:spacing w:line="240" w:lineRule="auto"/>
        <w:jc w:val="both"/>
        <w:rPr>
          <w:rFonts w:ascii="Arial" w:hAnsi="Arial" w:cs="Arial"/>
          <w:i/>
        </w:rPr>
      </w:pPr>
      <w:r w:rsidRPr="00647014">
        <w:rPr>
          <w:rFonts w:ascii="Arial" w:hAnsi="Arial" w:cs="Arial"/>
          <w:i/>
        </w:rPr>
        <w:t>3</w:t>
      </w:r>
      <w:r w:rsidR="00A82D57" w:rsidRPr="00647014">
        <w:rPr>
          <w:rFonts w:ascii="Arial" w:hAnsi="Arial" w:cs="Arial"/>
          <w:i/>
        </w:rPr>
        <w:t>.3 Извори на информации</w:t>
      </w:r>
    </w:p>
    <w:p w:rsidR="00A82D57" w:rsidRPr="00647014" w:rsidRDefault="00A82D57" w:rsidP="00647014">
      <w:pPr>
        <w:spacing w:line="240" w:lineRule="auto"/>
        <w:jc w:val="both"/>
        <w:rPr>
          <w:rFonts w:ascii="Arial" w:hAnsi="Arial" w:cs="Arial"/>
        </w:rPr>
      </w:pPr>
      <w:r w:rsidRPr="00647014">
        <w:rPr>
          <w:rFonts w:ascii="Arial" w:hAnsi="Arial" w:cs="Arial"/>
        </w:rPr>
        <w:t xml:space="preserve">а) Статистички извори </w:t>
      </w:r>
      <w:r w:rsidR="00485CDF" w:rsidRPr="00647014">
        <w:rPr>
          <w:rFonts w:ascii="Arial" w:hAnsi="Arial" w:cs="Arial"/>
        </w:rPr>
        <w:t>-</w:t>
      </w:r>
      <w:r w:rsidR="005E7601" w:rsidRPr="00647014">
        <w:rPr>
          <w:rFonts w:ascii="Arial" w:hAnsi="Arial" w:cs="Arial"/>
        </w:rPr>
        <w:t xml:space="preserve"> </w:t>
      </w:r>
      <w:r w:rsidR="00485CDF" w:rsidRPr="00647014">
        <w:rPr>
          <w:rFonts w:ascii="Arial" w:hAnsi="Arial" w:cs="Arial"/>
        </w:rPr>
        <w:t>с</w:t>
      </w:r>
      <w:r w:rsidRPr="00647014">
        <w:rPr>
          <w:rFonts w:ascii="Arial" w:hAnsi="Arial" w:cs="Arial"/>
        </w:rPr>
        <w:t xml:space="preserve">е карактеризираат со квантитативно откривање на појавата </w:t>
      </w:r>
      <w:r w:rsidR="005E7601" w:rsidRPr="00647014">
        <w:rPr>
          <w:rFonts w:ascii="Arial" w:hAnsi="Arial" w:cs="Arial"/>
        </w:rPr>
        <w:t xml:space="preserve">  </w:t>
      </w:r>
      <w:r w:rsidR="00485CDF" w:rsidRPr="00647014">
        <w:rPr>
          <w:rFonts w:ascii="Arial" w:hAnsi="Arial" w:cs="Arial"/>
        </w:rPr>
        <w:t>во текот на времето. (</w:t>
      </w:r>
      <w:r w:rsidRPr="00647014">
        <w:rPr>
          <w:rFonts w:ascii="Arial" w:hAnsi="Arial" w:cs="Arial"/>
        </w:rPr>
        <w:t>Државен завод за статистика</w:t>
      </w:r>
      <w:r w:rsidR="00485CDF" w:rsidRPr="00647014">
        <w:rPr>
          <w:rFonts w:ascii="Arial" w:hAnsi="Arial" w:cs="Arial"/>
        </w:rPr>
        <w:t xml:space="preserve">, </w:t>
      </w:r>
      <w:r w:rsidRPr="00647014">
        <w:rPr>
          <w:rFonts w:ascii="Arial" w:hAnsi="Arial" w:cs="Arial"/>
        </w:rPr>
        <w:t>Царинска управа на Република Македонија</w:t>
      </w:r>
      <w:r w:rsidR="00485CDF" w:rsidRPr="00647014">
        <w:rPr>
          <w:rFonts w:ascii="Arial" w:hAnsi="Arial" w:cs="Arial"/>
        </w:rPr>
        <w:t>, М</w:t>
      </w:r>
      <w:r w:rsidRPr="00647014">
        <w:rPr>
          <w:rFonts w:ascii="Arial" w:hAnsi="Arial" w:cs="Arial"/>
        </w:rPr>
        <w:t>инистерство за внатрешни работи на РМ</w:t>
      </w:r>
      <w:r w:rsidR="00485CDF" w:rsidRPr="00647014">
        <w:rPr>
          <w:rFonts w:ascii="Arial" w:hAnsi="Arial" w:cs="Arial"/>
        </w:rPr>
        <w:t>)</w:t>
      </w:r>
    </w:p>
    <w:p w:rsidR="00A82D57" w:rsidRPr="00647014" w:rsidRDefault="00485CDF" w:rsidP="00647014">
      <w:pPr>
        <w:spacing w:line="240" w:lineRule="auto"/>
        <w:jc w:val="both"/>
        <w:rPr>
          <w:rFonts w:ascii="Arial" w:hAnsi="Arial" w:cs="Arial"/>
        </w:rPr>
      </w:pPr>
      <w:r w:rsidRPr="00647014">
        <w:rPr>
          <w:rFonts w:ascii="Arial" w:hAnsi="Arial" w:cs="Arial"/>
        </w:rPr>
        <w:t xml:space="preserve">б) Архивски извори - </w:t>
      </w:r>
      <w:r w:rsidR="00A82D57" w:rsidRPr="00647014">
        <w:rPr>
          <w:rFonts w:ascii="Arial" w:hAnsi="Arial" w:cs="Arial"/>
        </w:rPr>
        <w:t>документација која има карактеристики на континуитет и конзи</w:t>
      </w:r>
      <w:r w:rsidRPr="00647014">
        <w:rPr>
          <w:rFonts w:ascii="Arial" w:hAnsi="Arial" w:cs="Arial"/>
        </w:rPr>
        <w:t xml:space="preserve">стентност на статистички извори ( </w:t>
      </w:r>
      <w:r w:rsidR="00A82D57" w:rsidRPr="00647014">
        <w:rPr>
          <w:rFonts w:ascii="Arial" w:hAnsi="Arial" w:cs="Arial"/>
        </w:rPr>
        <w:t>НВО 4х4х4 Балкански Мостови (1992-2009 год.)</w:t>
      </w:r>
      <w:r w:rsidR="00C17915" w:rsidRPr="00647014">
        <w:rPr>
          <w:rFonts w:ascii="Arial" w:hAnsi="Arial" w:cs="Arial"/>
        </w:rPr>
        <w:t xml:space="preserve">, НВО </w:t>
      </w:r>
      <w:r w:rsidR="001265E7" w:rsidRPr="00647014">
        <w:rPr>
          <w:rFonts w:ascii="Arial" w:hAnsi="Arial" w:cs="Arial"/>
          <w:lang w:val="en-US"/>
        </w:rPr>
        <w:t>Go Green</w:t>
      </w:r>
      <w:r w:rsidR="00C17915" w:rsidRPr="00647014">
        <w:rPr>
          <w:rFonts w:ascii="Arial" w:hAnsi="Arial" w:cs="Arial"/>
        </w:rPr>
        <w:t xml:space="preserve">, НВО </w:t>
      </w:r>
      <w:r w:rsidR="00A82D57" w:rsidRPr="00647014">
        <w:rPr>
          <w:rFonts w:ascii="Arial" w:hAnsi="Arial" w:cs="Arial"/>
        </w:rPr>
        <w:t>Метаморфозис</w:t>
      </w:r>
      <w:r w:rsidR="00C17915" w:rsidRPr="00647014">
        <w:rPr>
          <w:rFonts w:ascii="Arial" w:hAnsi="Arial" w:cs="Arial"/>
        </w:rPr>
        <w:t>, МЖСПП</w:t>
      </w:r>
      <w:r w:rsidRPr="00647014">
        <w:rPr>
          <w:rFonts w:ascii="Arial" w:hAnsi="Arial" w:cs="Arial"/>
        </w:rPr>
        <w:t>)</w:t>
      </w:r>
      <w:r w:rsidR="00A82D57" w:rsidRPr="00647014">
        <w:rPr>
          <w:rFonts w:ascii="Arial" w:hAnsi="Arial" w:cs="Arial"/>
        </w:rPr>
        <w:t xml:space="preserve"> </w:t>
      </w:r>
    </w:p>
    <w:p w:rsidR="00A82D57" w:rsidRPr="00647014" w:rsidRDefault="00767995" w:rsidP="00647014">
      <w:pPr>
        <w:spacing w:line="240" w:lineRule="auto"/>
        <w:jc w:val="both"/>
        <w:rPr>
          <w:rFonts w:ascii="Arial" w:hAnsi="Arial" w:cs="Arial"/>
          <w:i/>
        </w:rPr>
      </w:pPr>
      <w:r w:rsidRPr="00647014">
        <w:rPr>
          <w:rFonts w:ascii="Arial" w:hAnsi="Arial" w:cs="Arial"/>
          <w:i/>
        </w:rPr>
        <w:t>3</w:t>
      </w:r>
      <w:r w:rsidR="00A82D57" w:rsidRPr="00647014">
        <w:rPr>
          <w:rFonts w:ascii="Arial" w:hAnsi="Arial" w:cs="Arial"/>
          <w:i/>
        </w:rPr>
        <w:t>.4 Дефиниција</w:t>
      </w:r>
    </w:p>
    <w:p w:rsidR="00A82D57" w:rsidRPr="00647014" w:rsidRDefault="00A82D57" w:rsidP="00E2130C">
      <w:pPr>
        <w:spacing w:line="240" w:lineRule="auto"/>
        <w:ind w:firstLine="720"/>
        <w:jc w:val="both"/>
        <w:rPr>
          <w:rFonts w:ascii="Arial" w:hAnsi="Arial" w:cs="Arial"/>
        </w:rPr>
      </w:pPr>
      <w:r w:rsidRPr="00647014">
        <w:rPr>
          <w:rFonts w:ascii="Arial" w:hAnsi="Arial" w:cs="Arial"/>
        </w:rPr>
        <w:t>Батерија или акумулатор е секој извор на електрична енергија создадена со директно претворање на хемиска енергија, кој содржи една или повеќе примарни батериски ќелии (кои не можат повторно да се полнат), или содржи една или повеќе секундарни батериски ќелии (можат повторно да се полнат);</w:t>
      </w:r>
    </w:p>
    <w:p w:rsidR="00A82D57" w:rsidRPr="00647014" w:rsidRDefault="00767995" w:rsidP="00647014">
      <w:pPr>
        <w:spacing w:line="240" w:lineRule="auto"/>
        <w:jc w:val="both"/>
        <w:rPr>
          <w:rFonts w:ascii="Arial" w:hAnsi="Arial" w:cs="Arial"/>
          <w:i/>
        </w:rPr>
      </w:pPr>
      <w:r w:rsidRPr="00647014">
        <w:rPr>
          <w:rFonts w:ascii="Arial" w:hAnsi="Arial" w:cs="Arial"/>
          <w:i/>
        </w:rPr>
        <w:t>3</w:t>
      </w:r>
      <w:r w:rsidR="00A82D57" w:rsidRPr="00647014">
        <w:rPr>
          <w:rFonts w:ascii="Arial" w:hAnsi="Arial" w:cs="Arial"/>
          <w:i/>
        </w:rPr>
        <w:t>.4.1 Видови на батерии</w:t>
      </w:r>
    </w:p>
    <w:p w:rsidR="00C17915" w:rsidRPr="00647014" w:rsidRDefault="00A82D57" w:rsidP="00E2130C">
      <w:pPr>
        <w:spacing w:line="240" w:lineRule="auto"/>
        <w:ind w:firstLine="720"/>
        <w:jc w:val="both"/>
        <w:rPr>
          <w:rFonts w:ascii="Arial" w:hAnsi="Arial" w:cs="Arial"/>
        </w:rPr>
      </w:pPr>
      <w:r w:rsidRPr="00647014">
        <w:rPr>
          <w:rFonts w:ascii="Arial" w:hAnsi="Arial" w:cs="Arial"/>
        </w:rPr>
        <w:t>Постојат неколку начини на категоризирање на батериите. Тоа може да биде според нивната форма, в</w:t>
      </w:r>
      <w:r w:rsidR="00485CDF" w:rsidRPr="00647014">
        <w:rPr>
          <w:rFonts w:ascii="Arial" w:hAnsi="Arial" w:cs="Arial"/>
        </w:rPr>
        <w:t>олуменот, тежината, материјалот</w:t>
      </w:r>
      <w:r w:rsidRPr="00647014">
        <w:rPr>
          <w:rFonts w:ascii="Arial" w:hAnsi="Arial" w:cs="Arial"/>
        </w:rPr>
        <w:t xml:space="preserve"> или примената.</w:t>
      </w:r>
      <w:r w:rsidR="00485CDF" w:rsidRPr="00647014">
        <w:rPr>
          <w:rFonts w:ascii="Arial" w:hAnsi="Arial" w:cs="Arial"/>
        </w:rPr>
        <w:t xml:space="preserve"> </w:t>
      </w:r>
      <w:r w:rsidR="00131C05" w:rsidRPr="00647014">
        <w:rPr>
          <w:rFonts w:ascii="Arial" w:hAnsi="Arial" w:cs="Arial"/>
        </w:rPr>
        <w:t>Г</w:t>
      </w:r>
      <w:r w:rsidR="00C17915" w:rsidRPr="00647014">
        <w:rPr>
          <w:rFonts w:ascii="Arial" w:hAnsi="Arial" w:cs="Arial"/>
        </w:rPr>
        <w:t xml:space="preserve">лавната поделба на батериите  е на </w:t>
      </w:r>
      <w:r w:rsidR="00485CDF" w:rsidRPr="00647014">
        <w:rPr>
          <w:rFonts w:ascii="Arial" w:hAnsi="Arial" w:cs="Arial"/>
        </w:rPr>
        <w:t>Преносни , А</w:t>
      </w:r>
      <w:r w:rsidR="00C17915" w:rsidRPr="00647014">
        <w:rPr>
          <w:rFonts w:ascii="Arial" w:hAnsi="Arial" w:cs="Arial"/>
        </w:rPr>
        <w:t>втомобилски</w:t>
      </w:r>
      <w:r w:rsidR="00485CDF" w:rsidRPr="00647014">
        <w:rPr>
          <w:rFonts w:ascii="Arial" w:hAnsi="Arial" w:cs="Arial"/>
        </w:rPr>
        <w:t xml:space="preserve"> и Индустриски</w:t>
      </w:r>
      <w:r w:rsidR="00C17915" w:rsidRPr="00647014">
        <w:rPr>
          <w:rFonts w:ascii="Arial" w:hAnsi="Arial" w:cs="Arial"/>
        </w:rPr>
        <w:t>:</w:t>
      </w:r>
    </w:p>
    <w:p w:rsidR="00A82D57" w:rsidRPr="00647014" w:rsidRDefault="00A82D57" w:rsidP="00647014">
      <w:pPr>
        <w:spacing w:line="240" w:lineRule="auto"/>
        <w:jc w:val="both"/>
        <w:rPr>
          <w:rFonts w:ascii="Arial" w:hAnsi="Arial" w:cs="Arial"/>
        </w:rPr>
      </w:pPr>
      <w:r w:rsidRPr="00647014">
        <w:rPr>
          <w:rFonts w:ascii="Arial" w:hAnsi="Arial" w:cs="Arial"/>
        </w:rPr>
        <w:t>Преносните батерии понатаму се делат :</w:t>
      </w:r>
    </w:p>
    <w:p w:rsidR="00A82D57" w:rsidRPr="00647014" w:rsidRDefault="00A82D57" w:rsidP="00647014">
      <w:pPr>
        <w:spacing w:line="240" w:lineRule="auto"/>
        <w:jc w:val="both"/>
        <w:rPr>
          <w:rFonts w:ascii="Arial" w:hAnsi="Arial" w:cs="Arial"/>
        </w:rPr>
      </w:pPr>
      <w:r w:rsidRPr="00647014">
        <w:rPr>
          <w:rFonts w:ascii="Arial" w:hAnsi="Arial" w:cs="Arial"/>
        </w:rPr>
        <w:t>1. Примарни батерии и</w:t>
      </w:r>
    </w:p>
    <w:p w:rsidR="00A82D57" w:rsidRPr="00647014" w:rsidRDefault="00A82D57" w:rsidP="00647014">
      <w:pPr>
        <w:spacing w:line="240" w:lineRule="auto"/>
        <w:jc w:val="both"/>
        <w:rPr>
          <w:rFonts w:ascii="Arial" w:hAnsi="Arial" w:cs="Arial"/>
        </w:rPr>
      </w:pPr>
      <w:r w:rsidRPr="00647014">
        <w:rPr>
          <w:rFonts w:ascii="Arial" w:hAnsi="Arial" w:cs="Arial"/>
        </w:rPr>
        <w:t>2. Секундарни или батерии на полнење</w:t>
      </w:r>
    </w:p>
    <w:p w:rsidR="00A82D57" w:rsidRPr="00647014" w:rsidRDefault="00A82D57" w:rsidP="00647014">
      <w:pPr>
        <w:spacing w:line="240" w:lineRule="auto"/>
        <w:jc w:val="both"/>
        <w:rPr>
          <w:rFonts w:ascii="Arial" w:hAnsi="Arial" w:cs="Arial"/>
        </w:rPr>
      </w:pPr>
      <w:r w:rsidRPr="00647014">
        <w:rPr>
          <w:rFonts w:ascii="Arial" w:hAnsi="Arial" w:cs="Arial"/>
        </w:rPr>
        <w:t xml:space="preserve">1. </w:t>
      </w:r>
      <w:r w:rsidRPr="00647014">
        <w:rPr>
          <w:rFonts w:ascii="Arial" w:hAnsi="Arial" w:cs="Arial"/>
          <w:i/>
        </w:rPr>
        <w:t>Примарните батерии се за еднократна употреба</w:t>
      </w:r>
      <w:r w:rsidRPr="00647014">
        <w:rPr>
          <w:rFonts w:ascii="Arial" w:hAnsi="Arial" w:cs="Arial"/>
        </w:rPr>
        <w:t xml:space="preserve"> (што значи дека тие мора да бидат заменети кога нивното полнење ќе се потроши).</w:t>
      </w:r>
    </w:p>
    <w:p w:rsidR="00A82D57" w:rsidRPr="00647014" w:rsidRDefault="00A82D57" w:rsidP="00647014">
      <w:pPr>
        <w:pStyle w:val="ListParagraph"/>
        <w:numPr>
          <w:ilvl w:val="0"/>
          <w:numId w:val="13"/>
        </w:numPr>
        <w:spacing w:line="240" w:lineRule="auto"/>
        <w:ind w:left="0" w:firstLine="0"/>
        <w:jc w:val="both"/>
        <w:rPr>
          <w:rFonts w:ascii="Arial" w:hAnsi="Arial" w:cs="Arial"/>
        </w:rPr>
      </w:pPr>
      <w:r w:rsidRPr="00647014">
        <w:rPr>
          <w:rFonts w:ascii="Arial" w:hAnsi="Arial" w:cs="Arial"/>
          <w:i/>
        </w:rPr>
        <w:t>жива (жива оксид),</w:t>
      </w:r>
      <w:r w:rsidRPr="00647014">
        <w:rPr>
          <w:rFonts w:ascii="Arial" w:hAnsi="Arial" w:cs="Arial"/>
        </w:rPr>
        <w:t xml:space="preserve"> копчести некои се цилиндрични или коцкести, се користат во камерите, медицинските уреди како што се пејсмекерите, дефибрилаторите, ехо</w:t>
      </w:r>
      <w:r w:rsidR="00131C05" w:rsidRPr="00647014">
        <w:rPr>
          <w:rFonts w:ascii="Arial" w:hAnsi="Arial" w:cs="Arial"/>
        </w:rPr>
        <w:t>-</w:t>
      </w:r>
      <w:r w:rsidRPr="00647014">
        <w:rPr>
          <w:rFonts w:ascii="Arial" w:hAnsi="Arial" w:cs="Arial"/>
        </w:rPr>
        <w:t xml:space="preserve">мониторите, пејџерите, уредите за телеметрија, температурните аларми и во уредите за анализа на крвта. Ваквите батерии треба да се рециклираат со цел да се преработи живата. </w:t>
      </w:r>
    </w:p>
    <w:p w:rsidR="00A82D57" w:rsidRPr="00647014" w:rsidRDefault="00A82D57" w:rsidP="00647014">
      <w:pPr>
        <w:pStyle w:val="ListParagraph"/>
        <w:numPr>
          <w:ilvl w:val="0"/>
          <w:numId w:val="13"/>
        </w:numPr>
        <w:spacing w:line="240" w:lineRule="auto"/>
        <w:ind w:left="0" w:firstLine="0"/>
        <w:jc w:val="both"/>
        <w:rPr>
          <w:rFonts w:ascii="Arial" w:hAnsi="Arial" w:cs="Arial"/>
        </w:rPr>
      </w:pPr>
      <w:r w:rsidRPr="00647014">
        <w:rPr>
          <w:rFonts w:ascii="Arial" w:hAnsi="Arial" w:cs="Arial"/>
          <w:i/>
        </w:rPr>
        <w:t>алкални, алкални-манган</w:t>
      </w:r>
      <w:r w:rsidRPr="00647014">
        <w:rPr>
          <w:rFonts w:ascii="Arial" w:hAnsi="Arial" w:cs="Arial"/>
        </w:rPr>
        <w:t xml:space="preserve">, 9-волтните, D, C, AA, AAA, копчести, се користат во пумпите, опремата за дијагностика, дефибрилаторите, офталмоскопите, светилки, глукометрите и телеметриските уреди. Постарите алкални батерии се рециклираат со </w:t>
      </w:r>
      <w:r w:rsidRPr="00647014">
        <w:rPr>
          <w:rFonts w:ascii="Arial" w:hAnsi="Arial" w:cs="Arial"/>
        </w:rPr>
        <w:lastRenderedPageBreak/>
        <w:t>цел да се преработи живата, додека оние кои се од поново производство се рециклираат со цел да се преработи цинкот.</w:t>
      </w:r>
    </w:p>
    <w:p w:rsidR="00A82D57" w:rsidRPr="00647014" w:rsidRDefault="00A82D57" w:rsidP="00647014">
      <w:pPr>
        <w:pStyle w:val="ListParagraph"/>
        <w:numPr>
          <w:ilvl w:val="0"/>
          <w:numId w:val="13"/>
        </w:numPr>
        <w:spacing w:line="240" w:lineRule="auto"/>
        <w:ind w:left="0" w:firstLine="0"/>
        <w:jc w:val="both"/>
        <w:rPr>
          <w:rFonts w:ascii="Arial" w:hAnsi="Arial" w:cs="Arial"/>
        </w:rPr>
      </w:pPr>
      <w:r w:rsidRPr="00647014">
        <w:rPr>
          <w:rFonts w:ascii="Arial" w:hAnsi="Arial" w:cs="Arial"/>
          <w:i/>
        </w:rPr>
        <w:t>литиум,</w:t>
      </w:r>
      <w:r w:rsidRPr="00647014">
        <w:rPr>
          <w:rFonts w:ascii="Arial" w:hAnsi="Arial" w:cs="Arial"/>
        </w:rPr>
        <w:t xml:space="preserve"> копчести, АА, ААА, 9-волтни, малечки цилиндри, се користат во камерите, алармите, дигитроните и сл. Се рециклираат со цел да се преработи литиумот и литиумската легура; треба да се нагласи дека не треба да се горат бидејќи литиумот е лесно експлозивен.</w:t>
      </w:r>
    </w:p>
    <w:p w:rsidR="00A82D57" w:rsidRPr="00647014" w:rsidRDefault="00A82D57" w:rsidP="00647014">
      <w:pPr>
        <w:pStyle w:val="ListParagraph"/>
        <w:numPr>
          <w:ilvl w:val="0"/>
          <w:numId w:val="13"/>
        </w:numPr>
        <w:spacing w:line="240" w:lineRule="auto"/>
        <w:ind w:left="0" w:firstLine="0"/>
        <w:jc w:val="both"/>
        <w:rPr>
          <w:rFonts w:ascii="Arial" w:hAnsi="Arial" w:cs="Arial"/>
        </w:rPr>
      </w:pPr>
      <w:r w:rsidRPr="00647014">
        <w:rPr>
          <w:rFonts w:ascii="Arial" w:hAnsi="Arial" w:cs="Arial"/>
          <w:i/>
        </w:rPr>
        <w:t>сребро оксид</w:t>
      </w:r>
      <w:r w:rsidRPr="00647014">
        <w:rPr>
          <w:rFonts w:ascii="Arial" w:hAnsi="Arial" w:cs="Arial"/>
        </w:rPr>
        <w:t xml:space="preserve"> (или </w:t>
      </w:r>
      <w:r w:rsidR="000659FE">
        <w:rPr>
          <w:rFonts w:ascii="Arial" w:hAnsi="Arial" w:cs="Arial"/>
          <w:i/>
        </w:rPr>
        <w:t>сребро</w:t>
      </w:r>
      <w:bookmarkStart w:id="0" w:name="_GoBack"/>
      <w:bookmarkEnd w:id="0"/>
      <w:r w:rsidRPr="00647014">
        <w:rPr>
          <w:rFonts w:ascii="Arial" w:hAnsi="Arial" w:cs="Arial"/>
          <w:i/>
        </w:rPr>
        <w:t>–цинк</w:t>
      </w:r>
      <w:r w:rsidRPr="00647014">
        <w:rPr>
          <w:rFonts w:ascii="Arial" w:hAnsi="Arial" w:cs="Arial"/>
        </w:rPr>
        <w:t>), копчести, високо волтни мало цилиндрични, посебно дизајнирани, се користат во часовниците и камерите. Карактеристично за овие батерии е што тие стануваат токсични дури откако ќе истечат најчесто по пет години (што е ни</w:t>
      </w:r>
      <w:r w:rsidR="00131C05" w:rsidRPr="00647014">
        <w:rPr>
          <w:rFonts w:ascii="Arial" w:hAnsi="Arial" w:cs="Arial"/>
        </w:rPr>
        <w:t>вниот вообичаен животен век).</w:t>
      </w:r>
      <w:r w:rsidRPr="00647014">
        <w:rPr>
          <w:rFonts w:ascii="Arial" w:hAnsi="Arial" w:cs="Arial"/>
        </w:rPr>
        <w:t xml:space="preserve"> </w:t>
      </w:r>
      <w:r w:rsidR="00131C05" w:rsidRPr="00647014">
        <w:rPr>
          <w:rFonts w:ascii="Arial" w:hAnsi="Arial" w:cs="Arial"/>
        </w:rPr>
        <w:t>С</w:t>
      </w:r>
      <w:r w:rsidRPr="00647014">
        <w:rPr>
          <w:rFonts w:ascii="Arial" w:hAnsi="Arial" w:cs="Arial"/>
        </w:rPr>
        <w:t>е рециклираат со цел да се преработи живата и сребро-оксидот кој го содржат.</w:t>
      </w:r>
    </w:p>
    <w:p w:rsidR="00A82D57" w:rsidRPr="00647014" w:rsidRDefault="00A82D57" w:rsidP="00647014">
      <w:pPr>
        <w:spacing w:line="240" w:lineRule="auto"/>
        <w:jc w:val="both"/>
        <w:rPr>
          <w:rFonts w:ascii="Arial" w:hAnsi="Arial" w:cs="Arial"/>
        </w:rPr>
      </w:pPr>
      <w:r w:rsidRPr="00647014">
        <w:rPr>
          <w:rFonts w:ascii="Arial" w:hAnsi="Arial" w:cs="Arial"/>
        </w:rPr>
        <w:t xml:space="preserve">2. </w:t>
      </w:r>
      <w:r w:rsidR="00767995" w:rsidRPr="00647014">
        <w:rPr>
          <w:rFonts w:ascii="Arial" w:hAnsi="Arial" w:cs="Arial"/>
          <w:i/>
        </w:rPr>
        <w:t xml:space="preserve">Секундарни или </w:t>
      </w:r>
      <w:r w:rsidRPr="00647014">
        <w:rPr>
          <w:rFonts w:ascii="Arial" w:hAnsi="Arial" w:cs="Arial"/>
          <w:i/>
        </w:rPr>
        <w:t>Батериите со повторно полнење</w:t>
      </w:r>
      <w:r w:rsidRPr="00647014">
        <w:rPr>
          <w:rFonts w:ascii="Arial" w:hAnsi="Arial" w:cs="Arial"/>
        </w:rPr>
        <w:t xml:space="preserve"> содржат олово и кадмиум –два токсични елементи. Овие тешки метали може да пенетрираат во воздухот , водата и почвата преку печките за согорување и оџаците. Еднаш кога ќе влезат во животната средина навлегуваат во синџирот на исхраната и може да предизвикаат сериозни проблеми кај здравјето на луѓето.</w:t>
      </w:r>
      <w:r w:rsidR="0094732C" w:rsidRPr="00647014">
        <w:rPr>
          <w:rFonts w:ascii="Arial" w:hAnsi="Arial" w:cs="Arial"/>
          <w:noProof/>
          <w:lang w:eastAsia="mk-MK"/>
        </w:rPr>
        <w:t xml:space="preserve"> </w:t>
      </w:r>
    </w:p>
    <w:p w:rsidR="00131C05" w:rsidRPr="00647014" w:rsidRDefault="00A82D57" w:rsidP="00647014">
      <w:pPr>
        <w:pStyle w:val="ListParagraph"/>
        <w:numPr>
          <w:ilvl w:val="0"/>
          <w:numId w:val="14"/>
        </w:numPr>
        <w:spacing w:line="240" w:lineRule="auto"/>
        <w:ind w:left="0" w:firstLine="0"/>
        <w:jc w:val="both"/>
        <w:rPr>
          <w:rFonts w:ascii="Arial" w:hAnsi="Arial" w:cs="Arial"/>
        </w:rPr>
      </w:pPr>
      <w:r w:rsidRPr="00647014">
        <w:rPr>
          <w:rFonts w:ascii="Arial" w:hAnsi="Arial" w:cs="Arial"/>
          <w:i/>
        </w:rPr>
        <w:t>литиум-јонските</w:t>
      </w:r>
      <w:r w:rsidRPr="00647014">
        <w:rPr>
          <w:rFonts w:ascii="Arial" w:hAnsi="Arial" w:cs="Arial"/>
        </w:rPr>
        <w:t>, посебно дизајнирани во кутии од цврста пласти</w:t>
      </w:r>
      <w:r w:rsidR="00131C05" w:rsidRPr="00647014">
        <w:rPr>
          <w:rFonts w:ascii="Arial" w:hAnsi="Arial" w:cs="Arial"/>
        </w:rPr>
        <w:t>ка, малечки цилиндри, копчести ќ</w:t>
      </w:r>
      <w:r w:rsidRPr="00647014">
        <w:rPr>
          <w:rFonts w:ascii="Arial" w:hAnsi="Arial" w:cs="Arial"/>
        </w:rPr>
        <w:t xml:space="preserve">елии, се користат во мобилните телефони, слушалки, портабл mp3 плеери, лаптопи, видео камери. Се рециклираат со цел да се преработи литиумот и литиумската легура;  </w:t>
      </w:r>
    </w:p>
    <w:p w:rsidR="00A82D57" w:rsidRPr="00647014" w:rsidRDefault="00A82D57" w:rsidP="00647014">
      <w:pPr>
        <w:pStyle w:val="ListParagraph"/>
        <w:numPr>
          <w:ilvl w:val="0"/>
          <w:numId w:val="14"/>
        </w:numPr>
        <w:spacing w:line="240" w:lineRule="auto"/>
        <w:ind w:left="0" w:firstLine="0"/>
        <w:jc w:val="both"/>
        <w:rPr>
          <w:rFonts w:ascii="Arial" w:hAnsi="Arial" w:cs="Arial"/>
        </w:rPr>
      </w:pPr>
      <w:r w:rsidRPr="00647014">
        <w:rPr>
          <w:rFonts w:ascii="Arial" w:hAnsi="Arial" w:cs="Arial"/>
          <w:i/>
        </w:rPr>
        <w:t>никел-кадмиум</w:t>
      </w:r>
      <w:r w:rsidRPr="00647014">
        <w:rPr>
          <w:rFonts w:ascii="Arial" w:hAnsi="Arial" w:cs="Arial"/>
        </w:rPr>
        <w:t>, 9-волтни , C, D, AA, AAA, и пакувања на батерии , се користат во преносливите комуникациски уреди и дефибрилаторите, содржат страшно високо ниво на никел и кадмиум - два тешки метали. Се рециклираат како и сите претходни со цел на преработка на металите.</w:t>
      </w:r>
    </w:p>
    <w:p w:rsidR="00A82D57" w:rsidRPr="00647014" w:rsidRDefault="00A82D57" w:rsidP="00647014">
      <w:pPr>
        <w:pStyle w:val="ListParagraph"/>
        <w:numPr>
          <w:ilvl w:val="0"/>
          <w:numId w:val="14"/>
        </w:numPr>
        <w:spacing w:line="240" w:lineRule="auto"/>
        <w:ind w:left="0" w:firstLine="0"/>
        <w:jc w:val="both"/>
        <w:rPr>
          <w:rFonts w:ascii="Arial" w:hAnsi="Arial" w:cs="Arial"/>
        </w:rPr>
      </w:pPr>
      <w:r w:rsidRPr="00647014">
        <w:rPr>
          <w:rFonts w:ascii="Arial" w:hAnsi="Arial" w:cs="Arial"/>
          <w:i/>
        </w:rPr>
        <w:t>сребро оксид</w:t>
      </w:r>
      <w:r w:rsidR="00D13A74">
        <w:rPr>
          <w:rFonts w:ascii="Arial" w:hAnsi="Arial" w:cs="Arial"/>
        </w:rPr>
        <w:t xml:space="preserve"> (или сребро</w:t>
      </w:r>
      <w:r w:rsidRPr="00647014">
        <w:rPr>
          <w:rFonts w:ascii="Arial" w:hAnsi="Arial" w:cs="Arial"/>
        </w:rPr>
        <w:t xml:space="preserve">–цинк), нивната големина варира, се користат во медицинските уреди, часовници, честитки, а во поново време и во лап топ компјутерите и мобилните телефони. По пет години </w:t>
      </w:r>
      <w:r w:rsidR="00131C05" w:rsidRPr="00647014">
        <w:rPr>
          <w:rFonts w:ascii="Arial" w:hAnsi="Arial" w:cs="Arial"/>
        </w:rPr>
        <w:t xml:space="preserve">кај </w:t>
      </w:r>
      <w:r w:rsidRPr="00647014">
        <w:rPr>
          <w:rFonts w:ascii="Arial" w:hAnsi="Arial" w:cs="Arial"/>
        </w:rPr>
        <w:t>овие батерии може да се излее нивната содржина што може да предизвика сериозни здравствени проблеми. Се рециклираат со цел да се преработи цинкот, живата и среброто.</w:t>
      </w:r>
    </w:p>
    <w:p w:rsidR="00A82D57" w:rsidRPr="00647014" w:rsidRDefault="00A82D57" w:rsidP="00647014">
      <w:pPr>
        <w:pStyle w:val="ListParagraph"/>
        <w:numPr>
          <w:ilvl w:val="0"/>
          <w:numId w:val="14"/>
        </w:numPr>
        <w:spacing w:line="240" w:lineRule="auto"/>
        <w:ind w:left="0" w:firstLine="0"/>
        <w:jc w:val="both"/>
        <w:rPr>
          <w:rFonts w:ascii="Arial" w:hAnsi="Arial" w:cs="Arial"/>
        </w:rPr>
      </w:pPr>
      <w:r w:rsidRPr="00647014">
        <w:rPr>
          <w:rFonts w:ascii="Arial" w:hAnsi="Arial" w:cs="Arial"/>
          <w:i/>
        </w:rPr>
        <w:t>никел –цинк</w:t>
      </w:r>
      <w:r w:rsidRPr="00647014">
        <w:rPr>
          <w:rFonts w:ascii="Arial" w:hAnsi="Arial" w:cs="Arial"/>
        </w:rPr>
        <w:t>, АА, ги има во некои алати, телефони, дигитални камери, апарати кои работат со помош на батерии а се користат во градините, професионални фото апарати, електрични велосипеди и слично. Овие батерии не содржат тешки метали. Цинкот и никелот можат во целост да се рециклираат. Оваа нова револуционерна технологија е во подем и има за цел да ги замени на пазарот водечките отровни и никел-кадмиумски батерии.</w:t>
      </w:r>
    </w:p>
    <w:p w:rsidR="00A82D57" w:rsidRPr="00647014" w:rsidRDefault="00767995" w:rsidP="00647014">
      <w:pPr>
        <w:spacing w:line="240" w:lineRule="auto"/>
        <w:jc w:val="both"/>
        <w:rPr>
          <w:rFonts w:ascii="Arial" w:hAnsi="Arial" w:cs="Arial"/>
          <w:b/>
        </w:rPr>
      </w:pPr>
      <w:r w:rsidRPr="00647014">
        <w:rPr>
          <w:rFonts w:ascii="Arial" w:hAnsi="Arial" w:cs="Arial"/>
          <w:b/>
        </w:rPr>
        <w:t>4</w:t>
      </w:r>
      <w:r w:rsidR="00300215" w:rsidRPr="00647014">
        <w:rPr>
          <w:rFonts w:ascii="Arial" w:hAnsi="Arial" w:cs="Arial"/>
          <w:b/>
        </w:rPr>
        <w:t>.</w:t>
      </w:r>
      <w:r w:rsidR="00A82D57" w:rsidRPr="00647014">
        <w:rPr>
          <w:rFonts w:ascii="Arial" w:hAnsi="Arial" w:cs="Arial"/>
          <w:b/>
        </w:rPr>
        <w:t xml:space="preserve"> Главни наоди</w:t>
      </w:r>
    </w:p>
    <w:p w:rsidR="00A82D57" w:rsidRPr="00647014" w:rsidRDefault="00767995" w:rsidP="00647014">
      <w:pPr>
        <w:spacing w:line="240" w:lineRule="auto"/>
        <w:jc w:val="both"/>
        <w:rPr>
          <w:rFonts w:ascii="Arial" w:hAnsi="Arial" w:cs="Arial"/>
          <w:i/>
        </w:rPr>
      </w:pPr>
      <w:r w:rsidRPr="00647014">
        <w:rPr>
          <w:rFonts w:ascii="Arial" w:hAnsi="Arial" w:cs="Arial"/>
          <w:i/>
        </w:rPr>
        <w:t>4</w:t>
      </w:r>
      <w:r w:rsidR="00A82D57" w:rsidRPr="00647014">
        <w:rPr>
          <w:rFonts w:ascii="Arial" w:hAnsi="Arial" w:cs="Arial"/>
          <w:i/>
        </w:rPr>
        <w:t xml:space="preserve">.1 Пуштени на пазарот </w:t>
      </w:r>
    </w:p>
    <w:p w:rsidR="00A82D57" w:rsidRPr="00647014" w:rsidRDefault="00767995" w:rsidP="00647014">
      <w:pPr>
        <w:spacing w:line="240" w:lineRule="auto"/>
        <w:jc w:val="both"/>
        <w:rPr>
          <w:rFonts w:ascii="Arial" w:hAnsi="Arial" w:cs="Arial"/>
        </w:rPr>
      </w:pPr>
      <w:r w:rsidRPr="00647014">
        <w:rPr>
          <w:rFonts w:ascii="Arial" w:hAnsi="Arial" w:cs="Arial"/>
        </w:rPr>
        <w:t>4</w:t>
      </w:r>
      <w:r w:rsidR="00A82D57" w:rsidRPr="00647014">
        <w:rPr>
          <w:rFonts w:ascii="Arial" w:hAnsi="Arial" w:cs="Arial"/>
        </w:rPr>
        <w:t xml:space="preserve">.1.1 Министерство за животна средина и просторно планирање </w:t>
      </w:r>
      <w:r w:rsidR="00131C05" w:rsidRPr="00647014">
        <w:rPr>
          <w:rFonts w:ascii="Arial" w:hAnsi="Arial" w:cs="Arial"/>
        </w:rPr>
        <w:t>МЖСПП</w:t>
      </w:r>
    </w:p>
    <w:p w:rsidR="00136BC1" w:rsidRPr="00647014" w:rsidRDefault="00A82D57" w:rsidP="00E2130C">
      <w:pPr>
        <w:spacing w:line="240" w:lineRule="auto"/>
        <w:ind w:firstLine="720"/>
        <w:jc w:val="both"/>
        <w:rPr>
          <w:rFonts w:ascii="Arial" w:hAnsi="Arial" w:cs="Arial"/>
        </w:rPr>
      </w:pPr>
      <w:r w:rsidRPr="00647014">
        <w:rPr>
          <w:rFonts w:ascii="Arial" w:hAnsi="Arial" w:cs="Arial"/>
        </w:rPr>
        <w:t xml:space="preserve">Со стапување на сила на Законот за управување со батерии и акумулатори и отпад од батерии и акумулатори во 2011 година, започна и обврската за регистрација на производителите кои за прв пат пуштаат на пазар или увезуваат како крајни корисници батерии и акумулатори. До моментот на изработка на овој документ регистрирани се 280 правни субјекти. </w:t>
      </w:r>
      <w:r w:rsidR="00136BC1" w:rsidRPr="00647014">
        <w:rPr>
          <w:rFonts w:ascii="Arial" w:hAnsi="Arial" w:cs="Arial"/>
        </w:rPr>
        <w:t xml:space="preserve"> </w:t>
      </w:r>
      <w:r w:rsidRPr="00647014">
        <w:rPr>
          <w:rFonts w:ascii="Arial" w:hAnsi="Arial" w:cs="Arial"/>
        </w:rPr>
        <w:t>Во РМ не постои производство на батерии и сите се увезуваат</w:t>
      </w:r>
      <w:r w:rsidR="00136BC1" w:rsidRPr="00647014">
        <w:rPr>
          <w:rFonts w:ascii="Arial" w:hAnsi="Arial" w:cs="Arial"/>
        </w:rPr>
        <w:t>.</w:t>
      </w:r>
    </w:p>
    <w:p w:rsidR="00A82D57" w:rsidRPr="00647014" w:rsidRDefault="00136BC1" w:rsidP="00647014">
      <w:pPr>
        <w:spacing w:line="240" w:lineRule="auto"/>
        <w:jc w:val="both"/>
        <w:rPr>
          <w:rFonts w:ascii="Arial" w:hAnsi="Arial" w:cs="Arial"/>
        </w:rPr>
      </w:pPr>
      <w:r w:rsidRPr="00647014">
        <w:rPr>
          <w:rFonts w:ascii="Arial" w:hAnsi="Arial" w:cs="Arial"/>
        </w:rPr>
        <w:t xml:space="preserve"> </w:t>
      </w:r>
      <w:r w:rsidR="00767995" w:rsidRPr="00647014">
        <w:rPr>
          <w:rFonts w:ascii="Arial" w:hAnsi="Arial" w:cs="Arial"/>
        </w:rPr>
        <w:t>4</w:t>
      </w:r>
      <w:r w:rsidR="00A82D57" w:rsidRPr="00647014">
        <w:rPr>
          <w:rFonts w:ascii="Arial" w:hAnsi="Arial" w:cs="Arial"/>
        </w:rPr>
        <w:t>.1.2 Царинска управа на Република Македонија</w:t>
      </w:r>
    </w:p>
    <w:p w:rsidR="00136BC1" w:rsidRPr="00647014" w:rsidRDefault="00A82D57" w:rsidP="00E2130C">
      <w:pPr>
        <w:spacing w:line="240" w:lineRule="auto"/>
        <w:ind w:firstLine="720"/>
        <w:jc w:val="both"/>
        <w:rPr>
          <w:rFonts w:ascii="Arial" w:hAnsi="Arial" w:cs="Arial"/>
        </w:rPr>
      </w:pPr>
      <w:r w:rsidRPr="00647014">
        <w:rPr>
          <w:rFonts w:ascii="Arial" w:hAnsi="Arial" w:cs="Arial"/>
        </w:rPr>
        <w:t>Царинскиот орган нема да дозволи увоз на батерии и акумулатори без производителот да ја приложи потврдата за регистрација и регистрационен број</w:t>
      </w:r>
      <w:r w:rsidR="00131C05" w:rsidRPr="00647014">
        <w:rPr>
          <w:rFonts w:ascii="Arial" w:hAnsi="Arial" w:cs="Arial"/>
        </w:rPr>
        <w:t>.</w:t>
      </w:r>
      <w:r w:rsidRPr="00647014">
        <w:rPr>
          <w:rFonts w:ascii="Arial" w:hAnsi="Arial" w:cs="Arial"/>
        </w:rPr>
        <w:t xml:space="preserve"> Царинската управа води статистика, а поради голем интерес на јавноста околу </w:t>
      </w:r>
      <w:r w:rsidRPr="00647014">
        <w:rPr>
          <w:rFonts w:ascii="Arial" w:hAnsi="Arial" w:cs="Arial"/>
        </w:rPr>
        <w:lastRenderedPageBreak/>
        <w:t>царинењето на моторни возила истите се објавуваат и на ве</w:t>
      </w:r>
      <w:r w:rsidR="00131C05" w:rsidRPr="00647014">
        <w:rPr>
          <w:rFonts w:ascii="Arial" w:hAnsi="Arial" w:cs="Arial"/>
        </w:rPr>
        <w:t>б страната на Царинската Управа</w:t>
      </w:r>
      <w:r w:rsidRPr="00647014">
        <w:rPr>
          <w:rFonts w:ascii="Arial" w:hAnsi="Arial" w:cs="Arial"/>
        </w:rPr>
        <w:t xml:space="preserve">. </w:t>
      </w:r>
      <w:bookmarkStart w:id="1" w:name="_Toc348396308"/>
      <w:bookmarkStart w:id="2" w:name="_Toc349504398"/>
    </w:p>
    <w:p w:rsidR="00A82D57" w:rsidRPr="00647014" w:rsidRDefault="00767995" w:rsidP="00647014">
      <w:pPr>
        <w:spacing w:line="240" w:lineRule="auto"/>
        <w:jc w:val="both"/>
        <w:rPr>
          <w:rFonts w:ascii="Arial" w:hAnsi="Arial" w:cs="Arial"/>
          <w:bCs/>
          <w:i/>
        </w:rPr>
      </w:pPr>
      <w:r w:rsidRPr="00647014">
        <w:rPr>
          <w:rFonts w:ascii="Arial" w:hAnsi="Arial" w:cs="Arial"/>
          <w:bCs/>
          <w:i/>
        </w:rPr>
        <w:t>4</w:t>
      </w:r>
      <w:r w:rsidR="00A82D57" w:rsidRPr="00647014">
        <w:rPr>
          <w:rFonts w:ascii="Arial" w:hAnsi="Arial" w:cs="Arial"/>
          <w:bCs/>
          <w:i/>
        </w:rPr>
        <w:t>.1.3 Метаморфозис</w:t>
      </w:r>
      <w:bookmarkEnd w:id="1"/>
      <w:bookmarkEnd w:id="2"/>
    </w:p>
    <w:p w:rsidR="00A82D57" w:rsidRPr="00647014" w:rsidRDefault="00A82D57" w:rsidP="00E2130C">
      <w:pPr>
        <w:spacing w:line="240" w:lineRule="auto"/>
        <w:ind w:firstLine="720"/>
        <w:jc w:val="both"/>
        <w:rPr>
          <w:rFonts w:ascii="Arial" w:hAnsi="Arial" w:cs="Arial"/>
        </w:rPr>
      </w:pPr>
      <w:r w:rsidRPr="00647014">
        <w:rPr>
          <w:rFonts w:ascii="Arial" w:hAnsi="Arial" w:cs="Arial"/>
        </w:rPr>
        <w:t xml:space="preserve">Истражување: </w:t>
      </w:r>
      <w:r w:rsidRPr="00647014">
        <w:rPr>
          <w:rFonts w:ascii="Arial" w:hAnsi="Arial" w:cs="Arial"/>
          <w:i/>
        </w:rPr>
        <w:t>Сфаќањата и ставовите на граѓаните за е-отпадот во Република Македонија -</w:t>
      </w:r>
      <w:r w:rsidRPr="00647014">
        <w:rPr>
          <w:rFonts w:ascii="Arial" w:hAnsi="Arial" w:cs="Arial"/>
        </w:rPr>
        <w:t xml:space="preserve"> Јануари 2011 година.</w:t>
      </w:r>
      <w:r w:rsidR="0088161D" w:rsidRPr="00647014">
        <w:rPr>
          <w:rFonts w:ascii="Arial" w:hAnsi="Arial" w:cs="Arial"/>
        </w:rPr>
        <w:t xml:space="preserve"> </w:t>
      </w:r>
      <w:r w:rsidRPr="00647014">
        <w:rPr>
          <w:rFonts w:ascii="Arial" w:hAnsi="Arial" w:cs="Arial"/>
        </w:rPr>
        <w:t>Истражувањето беше спроведено со телефонски интервјуа, со испитаници постари од 18 години.</w:t>
      </w:r>
    </w:p>
    <w:p w:rsidR="00A82D57" w:rsidRPr="00647014" w:rsidRDefault="00A82D57" w:rsidP="00E2130C">
      <w:pPr>
        <w:spacing w:line="240" w:lineRule="auto"/>
        <w:ind w:firstLine="720"/>
        <w:jc w:val="both"/>
        <w:rPr>
          <w:rFonts w:ascii="Arial" w:hAnsi="Arial" w:cs="Arial"/>
        </w:rPr>
      </w:pPr>
      <w:r w:rsidRPr="00647014">
        <w:rPr>
          <w:rFonts w:ascii="Arial" w:hAnsi="Arial" w:cs="Arial"/>
        </w:rPr>
        <w:t>За жал, свеста на населението на Република Македонија за опасните последици од батериите сè уште не е многу висока, така што батерии за еднократна употреба користи 61% од населението, додека батерии на полнење користат само 25%.</w:t>
      </w:r>
    </w:p>
    <w:p w:rsidR="00A82D57" w:rsidRPr="00647014" w:rsidRDefault="00A82D57" w:rsidP="00647014">
      <w:pPr>
        <w:pStyle w:val="NoSpacing"/>
        <w:jc w:val="center"/>
        <w:rPr>
          <w:rFonts w:ascii="Arial" w:hAnsi="Arial" w:cs="Arial"/>
        </w:rPr>
      </w:pPr>
      <w:r w:rsidRPr="00647014">
        <w:rPr>
          <w:rFonts w:ascii="Arial" w:hAnsi="Arial" w:cs="Arial"/>
          <w:noProof/>
          <w:lang w:val="en-US"/>
        </w:rPr>
        <w:drawing>
          <wp:inline distT="0" distB="0" distL="0" distR="0">
            <wp:extent cx="4981316" cy="363509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l="22296" t="27650" r="19968" b="20976"/>
                    <a:stretch>
                      <a:fillRect/>
                    </a:stretch>
                  </pic:blipFill>
                  <pic:spPr bwMode="auto">
                    <a:xfrm>
                      <a:off x="0" y="0"/>
                      <a:ext cx="4987637" cy="3639704"/>
                    </a:xfrm>
                    <a:prstGeom prst="rect">
                      <a:avLst/>
                    </a:prstGeom>
                    <a:noFill/>
                    <a:ln>
                      <a:noFill/>
                    </a:ln>
                  </pic:spPr>
                </pic:pic>
              </a:graphicData>
            </a:graphic>
          </wp:inline>
        </w:drawing>
      </w:r>
    </w:p>
    <w:p w:rsidR="0088161D" w:rsidRPr="00647014" w:rsidRDefault="00D24530" w:rsidP="00647014">
      <w:pPr>
        <w:pStyle w:val="NoSpacing"/>
        <w:rPr>
          <w:rFonts w:ascii="Arial" w:hAnsi="Arial" w:cs="Arial"/>
        </w:rPr>
      </w:pPr>
      <w:bookmarkStart w:id="3" w:name="_Toc349499607"/>
      <w:r w:rsidRPr="00647014">
        <w:rPr>
          <w:rFonts w:ascii="Arial" w:hAnsi="Arial" w:cs="Arial"/>
        </w:rPr>
        <w:t>Слика 1</w:t>
      </w:r>
      <w:r w:rsidR="00A82D57" w:rsidRPr="00647014">
        <w:rPr>
          <w:rFonts w:ascii="Arial" w:hAnsi="Arial" w:cs="Arial"/>
        </w:rPr>
        <w:t>. Број на батерии за една употреба</w:t>
      </w:r>
      <w:bookmarkEnd w:id="3"/>
      <w:r w:rsidR="0088161D" w:rsidRPr="00647014">
        <w:rPr>
          <w:rFonts w:ascii="Arial" w:hAnsi="Arial" w:cs="Arial"/>
        </w:rPr>
        <w:t xml:space="preserve"> </w:t>
      </w:r>
    </w:p>
    <w:p w:rsidR="0088161D" w:rsidRPr="00647014" w:rsidRDefault="0023624E" w:rsidP="00647014">
      <w:pPr>
        <w:pStyle w:val="NoSpacing"/>
        <w:ind w:firstLine="720"/>
        <w:rPr>
          <w:rFonts w:ascii="Arial" w:hAnsi="Arial" w:cs="Arial"/>
        </w:rPr>
      </w:pPr>
      <w:r w:rsidRPr="00647014">
        <w:rPr>
          <w:rFonts w:ascii="Arial" w:hAnsi="Arial" w:cs="Arial"/>
        </w:rPr>
        <w:t xml:space="preserve">    </w:t>
      </w:r>
      <w:r w:rsidR="0088161D" w:rsidRPr="00647014">
        <w:rPr>
          <w:rFonts w:ascii="Arial" w:hAnsi="Arial" w:cs="Arial"/>
        </w:rPr>
        <w:t>(61% население користи БА што не се полнат)</w:t>
      </w:r>
    </w:p>
    <w:p w:rsidR="0088161D" w:rsidRPr="00647014" w:rsidRDefault="00D24530" w:rsidP="00647014">
      <w:pPr>
        <w:pStyle w:val="NoSpacing"/>
        <w:rPr>
          <w:rFonts w:ascii="Arial" w:hAnsi="Arial" w:cs="Arial"/>
        </w:rPr>
      </w:pPr>
      <w:r w:rsidRPr="00647014">
        <w:rPr>
          <w:rFonts w:ascii="Arial" w:hAnsi="Arial" w:cs="Arial"/>
        </w:rPr>
        <w:t xml:space="preserve">Figure1. </w:t>
      </w:r>
      <w:r w:rsidR="00216055" w:rsidRPr="00647014">
        <w:rPr>
          <w:rFonts w:ascii="Arial" w:hAnsi="Arial" w:cs="Arial"/>
        </w:rPr>
        <w:t>Number of single-use batteries</w:t>
      </w:r>
      <w:r w:rsidR="0088161D" w:rsidRPr="00647014">
        <w:rPr>
          <w:rFonts w:ascii="Arial" w:hAnsi="Arial" w:cs="Arial"/>
        </w:rPr>
        <w:t xml:space="preserve"> </w:t>
      </w:r>
    </w:p>
    <w:p w:rsidR="00D24530" w:rsidRPr="00647014" w:rsidRDefault="0023624E" w:rsidP="00647014">
      <w:pPr>
        <w:pStyle w:val="NoSpacing"/>
        <w:ind w:firstLine="720"/>
        <w:rPr>
          <w:rFonts w:ascii="Arial" w:hAnsi="Arial" w:cs="Arial"/>
        </w:rPr>
      </w:pPr>
      <w:r w:rsidRPr="00647014">
        <w:rPr>
          <w:rFonts w:ascii="Arial" w:hAnsi="Arial" w:cs="Arial"/>
        </w:rPr>
        <w:t xml:space="preserve">    </w:t>
      </w:r>
      <w:r w:rsidR="0088161D" w:rsidRPr="00647014">
        <w:rPr>
          <w:rFonts w:ascii="Arial" w:hAnsi="Arial" w:cs="Arial"/>
        </w:rPr>
        <w:t>(61 % of target population use</w:t>
      </w:r>
      <w:r w:rsidR="0088161D" w:rsidRPr="00647014">
        <w:rPr>
          <w:rFonts w:ascii="Arial" w:hAnsi="Arial" w:cs="Arial"/>
          <w:lang w:val="en-US"/>
        </w:rPr>
        <w:t>s</w:t>
      </w:r>
      <w:r w:rsidR="0088161D" w:rsidRPr="00647014">
        <w:rPr>
          <w:rFonts w:ascii="Arial" w:hAnsi="Arial" w:cs="Arial"/>
        </w:rPr>
        <w:t xml:space="preserve"> </w:t>
      </w:r>
      <w:r w:rsidR="0088161D" w:rsidRPr="00647014">
        <w:rPr>
          <w:rFonts w:ascii="Arial" w:hAnsi="Arial" w:cs="Arial"/>
          <w:lang w:val="en-US"/>
        </w:rPr>
        <w:t xml:space="preserve">non-rechargeable </w:t>
      </w:r>
      <w:r w:rsidR="0088161D" w:rsidRPr="00647014">
        <w:rPr>
          <w:rFonts w:ascii="Arial" w:hAnsi="Arial" w:cs="Arial"/>
        </w:rPr>
        <w:t>batteries)</w:t>
      </w:r>
    </w:p>
    <w:p w:rsidR="00A82D57" w:rsidRPr="00647014" w:rsidRDefault="00A82D57" w:rsidP="00647014">
      <w:pPr>
        <w:pStyle w:val="NoSpacing"/>
        <w:jc w:val="center"/>
        <w:rPr>
          <w:rFonts w:ascii="Arial" w:hAnsi="Arial" w:cs="Arial"/>
        </w:rPr>
      </w:pPr>
      <w:r w:rsidRPr="00647014">
        <w:rPr>
          <w:rFonts w:ascii="Arial" w:hAnsi="Arial" w:cs="Arial"/>
          <w:noProof/>
          <w:lang w:val="en-US"/>
        </w:rPr>
        <w:lastRenderedPageBreak/>
        <w:drawing>
          <wp:inline distT="0" distB="0" distL="0" distR="0">
            <wp:extent cx="4871927" cy="3706556"/>
            <wp:effectExtent l="19050" t="0" r="4873"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l="22961" t="26196" r="20799" b="20145"/>
                    <a:stretch>
                      <a:fillRect/>
                    </a:stretch>
                  </pic:blipFill>
                  <pic:spPr bwMode="auto">
                    <a:xfrm>
                      <a:off x="0" y="0"/>
                      <a:ext cx="4877754" cy="3710989"/>
                    </a:xfrm>
                    <a:prstGeom prst="rect">
                      <a:avLst/>
                    </a:prstGeom>
                    <a:noFill/>
                    <a:ln>
                      <a:noFill/>
                    </a:ln>
                  </pic:spPr>
                </pic:pic>
              </a:graphicData>
            </a:graphic>
          </wp:inline>
        </w:drawing>
      </w:r>
    </w:p>
    <w:p w:rsidR="0023624E" w:rsidRPr="00647014" w:rsidRDefault="00D24530" w:rsidP="00647014">
      <w:pPr>
        <w:pStyle w:val="NoSpacing"/>
        <w:rPr>
          <w:rFonts w:ascii="Arial" w:hAnsi="Arial" w:cs="Arial"/>
        </w:rPr>
      </w:pPr>
      <w:bookmarkStart w:id="4" w:name="_Toc349499608"/>
      <w:r w:rsidRPr="00647014">
        <w:rPr>
          <w:rFonts w:ascii="Arial" w:hAnsi="Arial" w:cs="Arial"/>
        </w:rPr>
        <w:t>Слика 2</w:t>
      </w:r>
      <w:r w:rsidR="00A82D57" w:rsidRPr="00647014">
        <w:rPr>
          <w:rFonts w:ascii="Arial" w:hAnsi="Arial" w:cs="Arial"/>
        </w:rPr>
        <w:t>. Број на батерии со повеќекратно полнење во употреба</w:t>
      </w:r>
      <w:bookmarkEnd w:id="4"/>
      <w:r w:rsidR="0088161D" w:rsidRPr="00647014">
        <w:rPr>
          <w:rFonts w:ascii="Arial" w:hAnsi="Arial" w:cs="Arial"/>
        </w:rPr>
        <w:t xml:space="preserve"> </w:t>
      </w:r>
    </w:p>
    <w:p w:rsidR="0088161D" w:rsidRPr="00647014" w:rsidRDefault="0023624E" w:rsidP="00647014">
      <w:pPr>
        <w:pStyle w:val="NoSpacing"/>
        <w:ind w:firstLine="720"/>
        <w:rPr>
          <w:rFonts w:ascii="Arial" w:hAnsi="Arial" w:cs="Arial"/>
        </w:rPr>
      </w:pPr>
      <w:r w:rsidRPr="00647014">
        <w:rPr>
          <w:rFonts w:ascii="Arial" w:hAnsi="Arial" w:cs="Arial"/>
        </w:rPr>
        <w:t xml:space="preserve">    </w:t>
      </w:r>
      <w:r w:rsidR="0088161D" w:rsidRPr="00647014">
        <w:rPr>
          <w:rFonts w:ascii="Arial" w:hAnsi="Arial" w:cs="Arial"/>
        </w:rPr>
        <w:t>(25% од целната популација користи батерии кои се полнат)</w:t>
      </w:r>
    </w:p>
    <w:p w:rsidR="0023624E" w:rsidRPr="00647014" w:rsidRDefault="00D24530" w:rsidP="00647014">
      <w:pPr>
        <w:pStyle w:val="NoSpacing"/>
        <w:rPr>
          <w:rFonts w:ascii="Arial" w:hAnsi="Arial" w:cs="Arial"/>
        </w:rPr>
      </w:pPr>
      <w:r w:rsidRPr="00647014">
        <w:rPr>
          <w:rFonts w:ascii="Arial" w:hAnsi="Arial" w:cs="Arial"/>
        </w:rPr>
        <w:t xml:space="preserve">Figure2. </w:t>
      </w:r>
      <w:r w:rsidR="00216055" w:rsidRPr="00647014">
        <w:rPr>
          <w:rFonts w:ascii="Arial" w:hAnsi="Arial" w:cs="Arial"/>
        </w:rPr>
        <w:t>Number of rechargeable batteries</w:t>
      </w:r>
      <w:r w:rsidR="0088161D" w:rsidRPr="00647014">
        <w:rPr>
          <w:rFonts w:ascii="Arial" w:hAnsi="Arial" w:cs="Arial"/>
        </w:rPr>
        <w:t xml:space="preserve"> </w:t>
      </w:r>
    </w:p>
    <w:p w:rsidR="0088161D" w:rsidRPr="00647014" w:rsidRDefault="0023624E" w:rsidP="00647014">
      <w:pPr>
        <w:pStyle w:val="NoSpacing"/>
        <w:ind w:firstLine="720"/>
        <w:rPr>
          <w:rFonts w:ascii="Arial" w:hAnsi="Arial" w:cs="Arial"/>
          <w:lang w:val="en-US"/>
        </w:rPr>
      </w:pPr>
      <w:r w:rsidRPr="00647014">
        <w:rPr>
          <w:rFonts w:ascii="Arial" w:hAnsi="Arial" w:cs="Arial"/>
        </w:rPr>
        <w:t xml:space="preserve">   </w:t>
      </w:r>
      <w:r w:rsidR="0088161D" w:rsidRPr="00647014">
        <w:rPr>
          <w:rFonts w:ascii="Arial" w:hAnsi="Arial" w:cs="Arial"/>
        </w:rPr>
        <w:t>( 25 % of target population use batteries that are recharged)</w:t>
      </w:r>
    </w:p>
    <w:p w:rsidR="00A82D57" w:rsidRPr="00647014" w:rsidRDefault="00767995" w:rsidP="00647014">
      <w:pPr>
        <w:spacing w:line="240" w:lineRule="auto"/>
        <w:jc w:val="both"/>
        <w:rPr>
          <w:rFonts w:ascii="Arial" w:hAnsi="Arial" w:cs="Arial"/>
          <w:bCs/>
          <w:i/>
        </w:rPr>
      </w:pPr>
      <w:bookmarkStart w:id="5" w:name="_Toc348396309"/>
      <w:bookmarkStart w:id="6" w:name="_Toc349504399"/>
      <w:r w:rsidRPr="00647014">
        <w:rPr>
          <w:rFonts w:ascii="Arial" w:hAnsi="Arial" w:cs="Arial"/>
          <w:bCs/>
          <w:i/>
        </w:rPr>
        <w:t>4</w:t>
      </w:r>
      <w:r w:rsidR="00A82D57" w:rsidRPr="00647014">
        <w:rPr>
          <w:rFonts w:ascii="Arial" w:hAnsi="Arial" w:cs="Arial"/>
          <w:bCs/>
          <w:i/>
        </w:rPr>
        <w:t xml:space="preserve">.2 </w:t>
      </w:r>
      <w:r w:rsidR="00A44862" w:rsidRPr="00647014">
        <w:rPr>
          <w:rFonts w:ascii="Arial" w:hAnsi="Arial" w:cs="Arial"/>
          <w:bCs/>
          <w:i/>
        </w:rPr>
        <w:t xml:space="preserve"> </w:t>
      </w:r>
      <w:r w:rsidR="00A82D57" w:rsidRPr="00647014">
        <w:rPr>
          <w:rFonts w:ascii="Arial" w:hAnsi="Arial" w:cs="Arial"/>
          <w:bCs/>
          <w:i/>
        </w:rPr>
        <w:t>Количества на собрани батерии и акумулатори</w:t>
      </w:r>
      <w:bookmarkEnd w:id="5"/>
      <w:bookmarkEnd w:id="6"/>
      <w:r w:rsidR="00A82D57" w:rsidRPr="00647014">
        <w:rPr>
          <w:rFonts w:ascii="Arial" w:hAnsi="Arial" w:cs="Arial"/>
          <w:bCs/>
          <w:i/>
        </w:rPr>
        <w:t xml:space="preserve"> </w:t>
      </w:r>
    </w:p>
    <w:p w:rsidR="00A82D57" w:rsidRPr="00647014" w:rsidRDefault="00767995" w:rsidP="00647014">
      <w:pPr>
        <w:spacing w:line="240" w:lineRule="auto"/>
        <w:jc w:val="both"/>
        <w:rPr>
          <w:rFonts w:ascii="Arial" w:hAnsi="Arial" w:cs="Arial"/>
          <w:bCs/>
        </w:rPr>
      </w:pPr>
      <w:bookmarkStart w:id="7" w:name="_Toc348396310"/>
      <w:bookmarkStart w:id="8" w:name="_Toc349504400"/>
      <w:r w:rsidRPr="00647014">
        <w:rPr>
          <w:rFonts w:ascii="Arial" w:hAnsi="Arial" w:cs="Arial"/>
          <w:bCs/>
        </w:rPr>
        <w:t>4</w:t>
      </w:r>
      <w:r w:rsidR="00A82D57" w:rsidRPr="00647014">
        <w:rPr>
          <w:rFonts w:ascii="Arial" w:hAnsi="Arial" w:cs="Arial"/>
          <w:bCs/>
        </w:rPr>
        <w:t xml:space="preserve">.2.1 </w:t>
      </w:r>
      <w:bookmarkEnd w:id="7"/>
      <w:r w:rsidR="00A82D57" w:rsidRPr="00647014">
        <w:rPr>
          <w:rFonts w:ascii="Arial" w:hAnsi="Arial" w:cs="Arial"/>
          <w:bCs/>
        </w:rPr>
        <w:t xml:space="preserve">Начини на собирање и постојни практики на управување со ОБА во </w:t>
      </w:r>
      <w:r w:rsidR="00485CDF" w:rsidRPr="00647014">
        <w:rPr>
          <w:rFonts w:ascii="Arial" w:hAnsi="Arial" w:cs="Arial"/>
          <w:bCs/>
        </w:rPr>
        <w:t>РМ</w:t>
      </w:r>
      <w:bookmarkEnd w:id="8"/>
    </w:p>
    <w:p w:rsidR="00A82D57" w:rsidRPr="00647014" w:rsidRDefault="00A44862" w:rsidP="00E2130C">
      <w:pPr>
        <w:spacing w:line="240" w:lineRule="auto"/>
        <w:ind w:firstLine="720"/>
        <w:jc w:val="both"/>
        <w:rPr>
          <w:rFonts w:ascii="Arial" w:hAnsi="Arial" w:cs="Arial"/>
        </w:rPr>
      </w:pPr>
      <w:r w:rsidRPr="00647014">
        <w:rPr>
          <w:rFonts w:ascii="Arial" w:hAnsi="Arial" w:cs="Arial"/>
        </w:rPr>
        <w:t>О</w:t>
      </w:r>
      <w:r w:rsidR="00A82D57" w:rsidRPr="00647014">
        <w:rPr>
          <w:rFonts w:ascii="Arial" w:hAnsi="Arial" w:cs="Arial"/>
        </w:rPr>
        <w:t>колу 70% од населението ги користи услугите на системот на собирање на комунален отпад, што сеуште ги извршуваат јавните претпријатија</w:t>
      </w:r>
      <w:r w:rsidRPr="00647014">
        <w:rPr>
          <w:rFonts w:ascii="Arial" w:hAnsi="Arial" w:cs="Arial"/>
        </w:rPr>
        <w:t xml:space="preserve">. </w:t>
      </w:r>
      <w:r w:rsidR="00A82D57" w:rsidRPr="00647014">
        <w:rPr>
          <w:rFonts w:ascii="Arial" w:hAnsi="Arial" w:cs="Arial"/>
        </w:rPr>
        <w:t>За сега во РМ опремата која се користи за собирање на отпадот и нивото на услугите не е во согласност со законските барања. За жал, сеуште има пракса за собирањето на несепарирани фракции на комунален отпад кој во себе содржи опасен отпад од домаќинствата (батерии, акумулатори, стари лекови, хемикалии и сл.).</w:t>
      </w:r>
    </w:p>
    <w:p w:rsidR="00A16FFE" w:rsidRPr="00647014" w:rsidRDefault="00A16FFE" w:rsidP="00647014">
      <w:pPr>
        <w:pStyle w:val="NoSpacing"/>
        <w:rPr>
          <w:rFonts w:ascii="Arial" w:hAnsi="Arial" w:cs="Arial"/>
        </w:rPr>
      </w:pPr>
      <w:bookmarkStart w:id="9" w:name="_Toc349499609"/>
      <w:r w:rsidRPr="00647014">
        <w:rPr>
          <w:rFonts w:ascii="Arial" w:hAnsi="Arial" w:cs="Arial"/>
        </w:rPr>
        <w:t xml:space="preserve">Табела </w:t>
      </w:r>
      <w:r w:rsidRPr="00647014">
        <w:rPr>
          <w:rFonts w:ascii="Arial" w:hAnsi="Arial" w:cs="Arial"/>
          <w:color w:val="FF0000"/>
        </w:rPr>
        <w:t>.</w:t>
      </w:r>
      <w:r w:rsidRPr="00647014">
        <w:rPr>
          <w:rFonts w:ascii="Arial" w:hAnsi="Arial" w:cs="Arial"/>
        </w:rPr>
        <w:t xml:space="preserve"> Проценети количества на отпад што се создава</w:t>
      </w:r>
      <w:bookmarkEnd w:id="9"/>
    </w:p>
    <w:p w:rsidR="00216055" w:rsidRPr="00647014" w:rsidRDefault="00216055" w:rsidP="00647014">
      <w:pPr>
        <w:pStyle w:val="NoSpacing"/>
        <w:rPr>
          <w:rFonts w:ascii="Arial" w:hAnsi="Arial" w:cs="Arial"/>
          <w:lang w:val="en-US"/>
        </w:rPr>
      </w:pPr>
      <w:r w:rsidRPr="00647014">
        <w:rPr>
          <w:rFonts w:ascii="Arial" w:hAnsi="Arial" w:cs="Arial"/>
        </w:rPr>
        <w:t>Table</w:t>
      </w:r>
      <w:r w:rsidRPr="00647014">
        <w:rPr>
          <w:rFonts w:ascii="Arial" w:hAnsi="Arial" w:cs="Arial"/>
          <w:lang w:val="en-US"/>
        </w:rPr>
        <w:t xml:space="preserve"> 1</w:t>
      </w:r>
      <w:r w:rsidRPr="00647014">
        <w:rPr>
          <w:rFonts w:ascii="Arial" w:hAnsi="Arial" w:cs="Arial"/>
        </w:rPr>
        <w:t>. Estimated quantities of generated</w:t>
      </w:r>
      <w:r w:rsidRPr="00647014">
        <w:rPr>
          <w:rFonts w:ascii="Arial" w:hAnsi="Arial" w:cs="Arial"/>
          <w:lang w:val="en-US"/>
        </w:rPr>
        <w:t xml:space="preserve"> </w:t>
      </w:r>
      <w:r w:rsidRPr="00647014">
        <w:rPr>
          <w:rFonts w:ascii="Arial" w:hAnsi="Arial" w:cs="Arial"/>
        </w:rPr>
        <w:t>waste</w:t>
      </w:r>
    </w:p>
    <w:tbl>
      <w:tblPr>
        <w:tblStyle w:val="TableGrid"/>
        <w:tblW w:w="9322" w:type="dxa"/>
        <w:tblLook w:val="04A0" w:firstRow="1" w:lastRow="0" w:firstColumn="1" w:lastColumn="0" w:noHBand="0" w:noVBand="1"/>
      </w:tblPr>
      <w:tblGrid>
        <w:gridCol w:w="7054"/>
        <w:gridCol w:w="2268"/>
      </w:tblGrid>
      <w:tr w:rsidR="00A82D57" w:rsidRPr="00647014" w:rsidTr="006B2D69">
        <w:tc>
          <w:tcPr>
            <w:tcW w:w="7054" w:type="dxa"/>
            <w:tcBorders>
              <w:top w:val="single" w:sz="4" w:space="0" w:color="auto"/>
              <w:left w:val="single" w:sz="4" w:space="0" w:color="auto"/>
              <w:bottom w:val="single" w:sz="4" w:space="0" w:color="auto"/>
              <w:right w:val="single" w:sz="4" w:space="0" w:color="auto"/>
            </w:tcBorders>
            <w:hideMark/>
          </w:tcPr>
          <w:p w:rsidR="00A82D57" w:rsidRPr="00647014" w:rsidRDefault="00A82D57" w:rsidP="00647014">
            <w:pPr>
              <w:jc w:val="both"/>
              <w:rPr>
                <w:rFonts w:ascii="Arial" w:hAnsi="Arial" w:cs="Arial"/>
                <w:b/>
                <w:bCs/>
                <w:i/>
                <w:lang w:val="en-US"/>
              </w:rPr>
            </w:pPr>
            <w:proofErr w:type="spellStart"/>
            <w:r w:rsidRPr="00647014">
              <w:rPr>
                <w:rFonts w:ascii="Arial" w:hAnsi="Arial" w:cs="Arial"/>
                <w:b/>
                <w:bCs/>
                <w:i/>
                <w:lang w:val="en-US"/>
              </w:rPr>
              <w:t>Вид</w:t>
            </w:r>
            <w:proofErr w:type="spellEnd"/>
            <w:r w:rsidRPr="00647014">
              <w:rPr>
                <w:rFonts w:ascii="Arial" w:hAnsi="Arial" w:cs="Arial"/>
                <w:b/>
                <w:bCs/>
                <w:i/>
                <w:lang w:val="en-US"/>
              </w:rPr>
              <w:t xml:space="preserve"> </w:t>
            </w:r>
            <w:proofErr w:type="spellStart"/>
            <w:r w:rsidRPr="00647014">
              <w:rPr>
                <w:rFonts w:ascii="Arial" w:hAnsi="Arial" w:cs="Arial"/>
                <w:b/>
                <w:bCs/>
                <w:i/>
                <w:lang w:val="en-US"/>
              </w:rPr>
              <w:t>на</w:t>
            </w:r>
            <w:proofErr w:type="spellEnd"/>
            <w:r w:rsidRPr="00647014">
              <w:rPr>
                <w:rFonts w:ascii="Arial" w:hAnsi="Arial" w:cs="Arial"/>
                <w:b/>
                <w:bCs/>
                <w:i/>
                <w:lang w:val="en-US"/>
              </w:rPr>
              <w:t xml:space="preserve"> </w:t>
            </w:r>
            <w:proofErr w:type="spellStart"/>
            <w:r w:rsidRPr="00647014">
              <w:rPr>
                <w:rFonts w:ascii="Arial" w:hAnsi="Arial" w:cs="Arial"/>
                <w:b/>
                <w:bCs/>
                <w:i/>
                <w:lang w:val="en-US"/>
              </w:rPr>
              <w:t>отпад</w:t>
            </w:r>
            <w:proofErr w:type="spellEnd"/>
            <w:r w:rsidRPr="00647014">
              <w:rPr>
                <w:rFonts w:ascii="Arial" w:hAnsi="Arial" w:cs="Arial"/>
                <w:b/>
                <w:bCs/>
                <w:i/>
                <w:lang w:val="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A82D57" w:rsidRPr="00647014" w:rsidRDefault="00A82D57" w:rsidP="00647014">
            <w:pPr>
              <w:jc w:val="center"/>
              <w:rPr>
                <w:rFonts w:ascii="Arial" w:hAnsi="Arial" w:cs="Arial"/>
                <w:bCs/>
                <w:lang w:val="en-US"/>
              </w:rPr>
            </w:pPr>
            <w:proofErr w:type="spellStart"/>
            <w:r w:rsidRPr="00647014">
              <w:rPr>
                <w:rFonts w:ascii="Arial" w:hAnsi="Arial" w:cs="Arial"/>
                <w:bCs/>
                <w:lang w:val="en-US"/>
              </w:rPr>
              <w:t>Проценето</w:t>
            </w:r>
            <w:proofErr w:type="spellEnd"/>
            <w:r w:rsidR="00231F57" w:rsidRPr="00647014">
              <w:rPr>
                <w:rFonts w:ascii="Arial" w:hAnsi="Arial" w:cs="Arial"/>
                <w:bCs/>
              </w:rPr>
              <w:t xml:space="preserve"> </w:t>
            </w:r>
            <w:proofErr w:type="spellStart"/>
            <w:r w:rsidRPr="00647014">
              <w:rPr>
                <w:rFonts w:ascii="Arial" w:hAnsi="Arial" w:cs="Arial"/>
                <w:bCs/>
                <w:lang w:val="en-US"/>
              </w:rPr>
              <w:t>количество</w:t>
            </w:r>
            <w:proofErr w:type="spellEnd"/>
            <w:r w:rsidRPr="00647014">
              <w:rPr>
                <w:rFonts w:ascii="Arial" w:hAnsi="Arial" w:cs="Arial"/>
                <w:bCs/>
                <w:lang w:val="en-US"/>
              </w:rPr>
              <w:t xml:space="preserve"> (t/</w:t>
            </w:r>
            <w:proofErr w:type="spellStart"/>
            <w:r w:rsidRPr="00647014">
              <w:rPr>
                <w:rFonts w:ascii="Arial" w:hAnsi="Arial" w:cs="Arial"/>
                <w:bCs/>
                <w:lang w:val="en-US"/>
              </w:rPr>
              <w:t>год</w:t>
            </w:r>
            <w:proofErr w:type="spellEnd"/>
            <w:r w:rsidRPr="00647014">
              <w:rPr>
                <w:rFonts w:ascii="Arial" w:hAnsi="Arial" w:cs="Arial"/>
                <w:bCs/>
                <w:lang w:val="en-US"/>
              </w:rPr>
              <w:t>)</w:t>
            </w:r>
          </w:p>
        </w:tc>
      </w:tr>
      <w:tr w:rsidR="00A82D57" w:rsidRPr="00647014" w:rsidTr="006B2D69">
        <w:tc>
          <w:tcPr>
            <w:tcW w:w="7054" w:type="dxa"/>
            <w:tcBorders>
              <w:top w:val="single" w:sz="4" w:space="0" w:color="auto"/>
              <w:left w:val="single" w:sz="4" w:space="0" w:color="auto"/>
              <w:bottom w:val="single" w:sz="4" w:space="0" w:color="auto"/>
              <w:right w:val="single" w:sz="4" w:space="0" w:color="auto"/>
            </w:tcBorders>
            <w:hideMark/>
          </w:tcPr>
          <w:p w:rsidR="00A82D57" w:rsidRPr="00647014" w:rsidRDefault="00A82D57" w:rsidP="00647014">
            <w:pPr>
              <w:jc w:val="both"/>
              <w:rPr>
                <w:rFonts w:ascii="Arial" w:hAnsi="Arial" w:cs="Arial"/>
                <w:lang w:val="en-US"/>
              </w:rPr>
            </w:pPr>
            <w:proofErr w:type="spellStart"/>
            <w:r w:rsidRPr="00647014">
              <w:rPr>
                <w:rFonts w:ascii="Arial" w:hAnsi="Arial" w:cs="Arial"/>
                <w:lang w:val="en-US"/>
              </w:rPr>
              <w:t>Комунален</w:t>
            </w:r>
            <w:proofErr w:type="spellEnd"/>
            <w:r w:rsidRPr="00647014">
              <w:rPr>
                <w:rFonts w:ascii="Arial" w:hAnsi="Arial" w:cs="Arial"/>
                <w:lang w:val="en-US"/>
              </w:rPr>
              <w:t xml:space="preserve"> </w:t>
            </w:r>
            <w:proofErr w:type="spellStart"/>
            <w:r w:rsidRPr="00647014">
              <w:rPr>
                <w:rFonts w:ascii="Arial" w:hAnsi="Arial" w:cs="Arial"/>
                <w:lang w:val="en-US"/>
              </w:rPr>
              <w:t>отпад</w:t>
            </w:r>
            <w:proofErr w:type="spellEnd"/>
            <w:r w:rsidRPr="00647014">
              <w:rPr>
                <w:rFonts w:ascii="Arial" w:hAnsi="Arial" w:cs="Arial"/>
                <w:lang w:val="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A82D57" w:rsidRPr="00647014" w:rsidRDefault="00A82D57" w:rsidP="00647014">
            <w:pPr>
              <w:jc w:val="center"/>
              <w:rPr>
                <w:rFonts w:ascii="Arial" w:hAnsi="Arial" w:cs="Arial"/>
                <w:lang w:val="en-US"/>
              </w:rPr>
            </w:pPr>
            <w:r w:rsidRPr="00647014">
              <w:rPr>
                <w:rFonts w:ascii="Arial" w:hAnsi="Arial" w:cs="Arial"/>
                <w:lang w:val="en-US"/>
              </w:rPr>
              <w:t>42</w:t>
            </w:r>
            <w:r w:rsidR="00A44862" w:rsidRPr="00647014">
              <w:rPr>
                <w:rFonts w:ascii="Arial" w:hAnsi="Arial" w:cs="Arial"/>
              </w:rPr>
              <w:t>.</w:t>
            </w:r>
            <w:r w:rsidRPr="00647014">
              <w:rPr>
                <w:rFonts w:ascii="Arial" w:hAnsi="Arial" w:cs="Arial"/>
                <w:lang w:val="en-US"/>
              </w:rPr>
              <w:t>000</w:t>
            </w:r>
          </w:p>
        </w:tc>
      </w:tr>
      <w:tr w:rsidR="00A82D57" w:rsidRPr="00647014" w:rsidTr="006B2D69">
        <w:tc>
          <w:tcPr>
            <w:tcW w:w="7054" w:type="dxa"/>
            <w:tcBorders>
              <w:top w:val="single" w:sz="4" w:space="0" w:color="auto"/>
              <w:left w:val="single" w:sz="4" w:space="0" w:color="auto"/>
              <w:bottom w:val="single" w:sz="4" w:space="0" w:color="auto"/>
              <w:right w:val="single" w:sz="4" w:space="0" w:color="auto"/>
            </w:tcBorders>
            <w:hideMark/>
          </w:tcPr>
          <w:p w:rsidR="00A82D57" w:rsidRPr="00647014" w:rsidRDefault="00A82D57" w:rsidP="00647014">
            <w:pPr>
              <w:jc w:val="both"/>
              <w:rPr>
                <w:rFonts w:ascii="Arial" w:hAnsi="Arial" w:cs="Arial"/>
              </w:rPr>
            </w:pPr>
            <w:r w:rsidRPr="00647014">
              <w:rPr>
                <w:rFonts w:ascii="Arial" w:hAnsi="Arial" w:cs="Arial"/>
              </w:rPr>
              <w:t>Комерцијален отпад (сличен на отпад од домаќинствата)</w:t>
            </w:r>
          </w:p>
        </w:tc>
        <w:tc>
          <w:tcPr>
            <w:tcW w:w="2268" w:type="dxa"/>
            <w:tcBorders>
              <w:top w:val="single" w:sz="4" w:space="0" w:color="auto"/>
              <w:left w:val="single" w:sz="4" w:space="0" w:color="auto"/>
              <w:bottom w:val="single" w:sz="4" w:space="0" w:color="auto"/>
              <w:right w:val="single" w:sz="4" w:space="0" w:color="auto"/>
            </w:tcBorders>
            <w:hideMark/>
          </w:tcPr>
          <w:p w:rsidR="00A82D57" w:rsidRPr="00647014" w:rsidRDefault="00A82D57" w:rsidP="00647014">
            <w:pPr>
              <w:jc w:val="center"/>
              <w:rPr>
                <w:rFonts w:ascii="Arial" w:hAnsi="Arial" w:cs="Arial"/>
                <w:lang w:val="en-US"/>
              </w:rPr>
            </w:pPr>
            <w:r w:rsidRPr="00647014">
              <w:rPr>
                <w:rFonts w:ascii="Arial" w:hAnsi="Arial" w:cs="Arial"/>
                <w:lang w:val="en-US"/>
              </w:rPr>
              <w:t>150</w:t>
            </w:r>
            <w:r w:rsidR="00A44862" w:rsidRPr="00647014">
              <w:rPr>
                <w:rFonts w:ascii="Arial" w:hAnsi="Arial" w:cs="Arial"/>
              </w:rPr>
              <w:t>.</w:t>
            </w:r>
            <w:r w:rsidRPr="00647014">
              <w:rPr>
                <w:rFonts w:ascii="Arial" w:hAnsi="Arial" w:cs="Arial"/>
                <w:lang w:val="en-US"/>
              </w:rPr>
              <w:t>000</w:t>
            </w:r>
          </w:p>
        </w:tc>
      </w:tr>
      <w:tr w:rsidR="00A82D57" w:rsidRPr="00647014" w:rsidTr="006B2D69">
        <w:tc>
          <w:tcPr>
            <w:tcW w:w="7054" w:type="dxa"/>
            <w:tcBorders>
              <w:top w:val="single" w:sz="4" w:space="0" w:color="auto"/>
              <w:left w:val="single" w:sz="4" w:space="0" w:color="auto"/>
              <w:bottom w:val="single" w:sz="4" w:space="0" w:color="auto"/>
              <w:right w:val="single" w:sz="4" w:space="0" w:color="auto"/>
            </w:tcBorders>
            <w:hideMark/>
          </w:tcPr>
          <w:p w:rsidR="00A82D57" w:rsidRPr="00647014" w:rsidRDefault="00A82D57" w:rsidP="00647014">
            <w:pPr>
              <w:jc w:val="both"/>
              <w:rPr>
                <w:rFonts w:ascii="Arial" w:hAnsi="Arial" w:cs="Arial"/>
                <w:lang w:val="en-US"/>
              </w:rPr>
            </w:pPr>
            <w:proofErr w:type="spellStart"/>
            <w:r w:rsidRPr="00647014">
              <w:rPr>
                <w:rFonts w:ascii="Arial" w:hAnsi="Arial" w:cs="Arial"/>
                <w:lang w:val="en-US"/>
              </w:rPr>
              <w:t>Отпад</w:t>
            </w:r>
            <w:proofErr w:type="spellEnd"/>
            <w:r w:rsidRPr="00647014">
              <w:rPr>
                <w:rFonts w:ascii="Arial" w:hAnsi="Arial" w:cs="Arial"/>
                <w:lang w:val="en-US"/>
              </w:rPr>
              <w:t xml:space="preserve"> </w:t>
            </w:r>
            <w:proofErr w:type="spellStart"/>
            <w:r w:rsidRPr="00647014">
              <w:rPr>
                <w:rFonts w:ascii="Arial" w:hAnsi="Arial" w:cs="Arial"/>
                <w:lang w:val="en-US"/>
              </w:rPr>
              <w:t>од</w:t>
            </w:r>
            <w:proofErr w:type="spellEnd"/>
            <w:r w:rsidRPr="00647014">
              <w:rPr>
                <w:rFonts w:ascii="Arial" w:hAnsi="Arial" w:cs="Arial"/>
                <w:lang w:val="en-US"/>
              </w:rPr>
              <w:t xml:space="preserve"> </w:t>
            </w:r>
            <w:proofErr w:type="spellStart"/>
            <w:r w:rsidRPr="00647014">
              <w:rPr>
                <w:rFonts w:ascii="Arial" w:hAnsi="Arial" w:cs="Arial"/>
                <w:lang w:val="en-US"/>
              </w:rPr>
              <w:t>здравствени</w:t>
            </w:r>
            <w:proofErr w:type="spellEnd"/>
            <w:r w:rsidRPr="00647014">
              <w:rPr>
                <w:rFonts w:ascii="Arial" w:hAnsi="Arial" w:cs="Arial"/>
                <w:lang w:val="en-US"/>
              </w:rPr>
              <w:t xml:space="preserve"> </w:t>
            </w:r>
            <w:proofErr w:type="spellStart"/>
            <w:r w:rsidRPr="00647014">
              <w:rPr>
                <w:rFonts w:ascii="Arial" w:hAnsi="Arial" w:cs="Arial"/>
                <w:lang w:val="en-US"/>
              </w:rPr>
              <w:t>институции</w:t>
            </w:r>
            <w:proofErr w:type="spellEnd"/>
            <w:r w:rsidRPr="00647014">
              <w:rPr>
                <w:rFonts w:ascii="Arial" w:hAnsi="Arial" w:cs="Arial"/>
                <w:lang w:val="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A82D57" w:rsidRPr="00647014" w:rsidRDefault="00A82D57" w:rsidP="00647014">
            <w:pPr>
              <w:jc w:val="center"/>
              <w:rPr>
                <w:rFonts w:ascii="Arial" w:hAnsi="Arial" w:cs="Arial"/>
                <w:lang w:val="en-US"/>
              </w:rPr>
            </w:pPr>
            <w:r w:rsidRPr="00647014">
              <w:rPr>
                <w:rFonts w:ascii="Arial" w:hAnsi="Arial" w:cs="Arial"/>
                <w:lang w:val="en-US"/>
              </w:rPr>
              <w:t>1</w:t>
            </w:r>
          </w:p>
        </w:tc>
      </w:tr>
      <w:tr w:rsidR="00A82D57" w:rsidRPr="00647014" w:rsidTr="006B2D69">
        <w:tc>
          <w:tcPr>
            <w:tcW w:w="7054" w:type="dxa"/>
            <w:tcBorders>
              <w:top w:val="single" w:sz="4" w:space="0" w:color="auto"/>
              <w:left w:val="single" w:sz="4" w:space="0" w:color="auto"/>
              <w:bottom w:val="single" w:sz="4" w:space="0" w:color="auto"/>
              <w:right w:val="single" w:sz="4" w:space="0" w:color="auto"/>
            </w:tcBorders>
            <w:hideMark/>
          </w:tcPr>
          <w:p w:rsidR="00A82D57" w:rsidRPr="00647014" w:rsidRDefault="00A82D57" w:rsidP="00647014">
            <w:pPr>
              <w:jc w:val="both"/>
              <w:rPr>
                <w:rFonts w:ascii="Arial" w:hAnsi="Arial" w:cs="Arial"/>
                <w:lang w:val="en-US"/>
              </w:rPr>
            </w:pPr>
            <w:proofErr w:type="spellStart"/>
            <w:r w:rsidRPr="00647014">
              <w:rPr>
                <w:rFonts w:ascii="Arial" w:hAnsi="Arial" w:cs="Arial"/>
                <w:lang w:val="en-US"/>
              </w:rPr>
              <w:t>Градежен</w:t>
            </w:r>
            <w:proofErr w:type="spellEnd"/>
            <w:r w:rsidRPr="00647014">
              <w:rPr>
                <w:rFonts w:ascii="Arial" w:hAnsi="Arial" w:cs="Arial"/>
                <w:lang w:val="en-US"/>
              </w:rPr>
              <w:t xml:space="preserve"> </w:t>
            </w:r>
            <w:proofErr w:type="spellStart"/>
            <w:r w:rsidRPr="00647014">
              <w:rPr>
                <w:rFonts w:ascii="Arial" w:hAnsi="Arial" w:cs="Arial"/>
                <w:lang w:val="en-US"/>
              </w:rPr>
              <w:t>отпад</w:t>
            </w:r>
            <w:proofErr w:type="spellEnd"/>
            <w:r w:rsidRPr="00647014">
              <w:rPr>
                <w:rFonts w:ascii="Arial" w:hAnsi="Arial" w:cs="Arial"/>
                <w:lang w:val="en-US"/>
              </w:rPr>
              <w:t xml:space="preserve"> и </w:t>
            </w:r>
            <w:proofErr w:type="spellStart"/>
            <w:r w:rsidRPr="00647014">
              <w:rPr>
                <w:rFonts w:ascii="Arial" w:hAnsi="Arial" w:cs="Arial"/>
                <w:lang w:val="en-US"/>
              </w:rPr>
              <w:t>шут</w:t>
            </w:r>
            <w:proofErr w:type="spellEnd"/>
            <w:r w:rsidRPr="00647014">
              <w:rPr>
                <w:rFonts w:ascii="Arial" w:hAnsi="Arial" w:cs="Arial"/>
                <w:lang w:val="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A82D57" w:rsidRPr="00647014" w:rsidRDefault="00A82D57" w:rsidP="00647014">
            <w:pPr>
              <w:jc w:val="center"/>
              <w:rPr>
                <w:rFonts w:ascii="Arial" w:hAnsi="Arial" w:cs="Arial"/>
                <w:lang w:val="en-US"/>
              </w:rPr>
            </w:pPr>
            <w:r w:rsidRPr="00647014">
              <w:rPr>
                <w:rFonts w:ascii="Arial" w:hAnsi="Arial" w:cs="Arial"/>
                <w:lang w:val="en-US"/>
              </w:rPr>
              <w:t>500</w:t>
            </w:r>
            <w:r w:rsidR="00A44862" w:rsidRPr="00647014">
              <w:rPr>
                <w:rFonts w:ascii="Arial" w:hAnsi="Arial" w:cs="Arial"/>
              </w:rPr>
              <w:t>.</w:t>
            </w:r>
            <w:r w:rsidRPr="00647014">
              <w:rPr>
                <w:rFonts w:ascii="Arial" w:hAnsi="Arial" w:cs="Arial"/>
                <w:lang w:val="en-US"/>
              </w:rPr>
              <w:t>000</w:t>
            </w:r>
          </w:p>
        </w:tc>
      </w:tr>
      <w:tr w:rsidR="00A82D57" w:rsidRPr="00647014" w:rsidTr="006B2D69">
        <w:tc>
          <w:tcPr>
            <w:tcW w:w="7054" w:type="dxa"/>
            <w:tcBorders>
              <w:top w:val="single" w:sz="4" w:space="0" w:color="auto"/>
              <w:left w:val="single" w:sz="4" w:space="0" w:color="auto"/>
              <w:bottom w:val="single" w:sz="4" w:space="0" w:color="auto"/>
              <w:right w:val="single" w:sz="4" w:space="0" w:color="auto"/>
            </w:tcBorders>
            <w:hideMark/>
          </w:tcPr>
          <w:p w:rsidR="00A82D57" w:rsidRPr="00647014" w:rsidRDefault="00A82D57" w:rsidP="00647014">
            <w:pPr>
              <w:jc w:val="both"/>
              <w:rPr>
                <w:rFonts w:ascii="Arial" w:hAnsi="Arial" w:cs="Arial"/>
                <w:lang w:val="en-US"/>
              </w:rPr>
            </w:pPr>
            <w:proofErr w:type="spellStart"/>
            <w:r w:rsidRPr="00647014">
              <w:rPr>
                <w:rFonts w:ascii="Arial" w:hAnsi="Arial" w:cs="Arial"/>
                <w:lang w:val="en-US"/>
              </w:rPr>
              <w:t>Индустриски</w:t>
            </w:r>
            <w:proofErr w:type="spellEnd"/>
            <w:r w:rsidRPr="00647014">
              <w:rPr>
                <w:rFonts w:ascii="Arial" w:hAnsi="Arial" w:cs="Arial"/>
                <w:lang w:val="en-US"/>
              </w:rPr>
              <w:t xml:space="preserve"> </w:t>
            </w:r>
            <w:proofErr w:type="spellStart"/>
            <w:r w:rsidRPr="00647014">
              <w:rPr>
                <w:rFonts w:ascii="Arial" w:hAnsi="Arial" w:cs="Arial"/>
                <w:lang w:val="en-US"/>
              </w:rPr>
              <w:t>неопасен</w:t>
            </w:r>
            <w:proofErr w:type="spellEnd"/>
            <w:r w:rsidRPr="00647014">
              <w:rPr>
                <w:rFonts w:ascii="Arial" w:hAnsi="Arial" w:cs="Arial"/>
                <w:lang w:val="en-US"/>
              </w:rPr>
              <w:t xml:space="preserve"> </w:t>
            </w:r>
            <w:proofErr w:type="spellStart"/>
            <w:r w:rsidRPr="00647014">
              <w:rPr>
                <w:rFonts w:ascii="Arial" w:hAnsi="Arial" w:cs="Arial"/>
                <w:lang w:val="en-US"/>
              </w:rPr>
              <w:t>отпад</w:t>
            </w:r>
            <w:proofErr w:type="spellEnd"/>
            <w:r w:rsidRPr="00647014">
              <w:rPr>
                <w:rFonts w:ascii="Arial" w:hAnsi="Arial" w:cs="Arial"/>
                <w:lang w:val="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A82D57" w:rsidRPr="00647014" w:rsidRDefault="00A82D57" w:rsidP="00647014">
            <w:pPr>
              <w:jc w:val="center"/>
              <w:rPr>
                <w:rFonts w:ascii="Arial" w:hAnsi="Arial" w:cs="Arial"/>
                <w:lang w:val="en-US"/>
              </w:rPr>
            </w:pPr>
            <w:r w:rsidRPr="00647014">
              <w:rPr>
                <w:rFonts w:ascii="Arial" w:hAnsi="Arial" w:cs="Arial"/>
                <w:lang w:val="en-US"/>
              </w:rPr>
              <w:t>2</w:t>
            </w:r>
            <w:r w:rsidR="00A44862" w:rsidRPr="00647014">
              <w:rPr>
                <w:rFonts w:ascii="Arial" w:hAnsi="Arial" w:cs="Arial"/>
              </w:rPr>
              <w:t>.</w:t>
            </w:r>
            <w:r w:rsidRPr="00647014">
              <w:rPr>
                <w:rFonts w:ascii="Arial" w:hAnsi="Arial" w:cs="Arial"/>
                <w:lang w:val="en-US"/>
              </w:rPr>
              <w:t>120</w:t>
            </w:r>
            <w:r w:rsidR="00A44862" w:rsidRPr="00647014">
              <w:rPr>
                <w:rFonts w:ascii="Arial" w:hAnsi="Arial" w:cs="Arial"/>
              </w:rPr>
              <w:t>.</w:t>
            </w:r>
            <w:r w:rsidRPr="00647014">
              <w:rPr>
                <w:rFonts w:ascii="Arial" w:hAnsi="Arial" w:cs="Arial"/>
                <w:lang w:val="en-US"/>
              </w:rPr>
              <w:t>000</w:t>
            </w:r>
          </w:p>
        </w:tc>
      </w:tr>
      <w:tr w:rsidR="00A82D57" w:rsidRPr="00647014" w:rsidTr="006B2D69">
        <w:tc>
          <w:tcPr>
            <w:tcW w:w="7054" w:type="dxa"/>
            <w:tcBorders>
              <w:top w:val="single" w:sz="4" w:space="0" w:color="auto"/>
              <w:left w:val="single" w:sz="4" w:space="0" w:color="auto"/>
              <w:bottom w:val="single" w:sz="4" w:space="0" w:color="auto"/>
              <w:right w:val="single" w:sz="4" w:space="0" w:color="auto"/>
            </w:tcBorders>
            <w:hideMark/>
          </w:tcPr>
          <w:p w:rsidR="00A82D57" w:rsidRPr="00647014" w:rsidRDefault="00A82D57" w:rsidP="00647014">
            <w:pPr>
              <w:jc w:val="both"/>
              <w:rPr>
                <w:rFonts w:ascii="Arial" w:hAnsi="Arial" w:cs="Arial"/>
                <w:lang w:val="en-US"/>
              </w:rPr>
            </w:pPr>
            <w:proofErr w:type="spellStart"/>
            <w:r w:rsidRPr="00647014">
              <w:rPr>
                <w:rFonts w:ascii="Arial" w:hAnsi="Arial" w:cs="Arial"/>
                <w:lang w:val="en-US"/>
              </w:rPr>
              <w:t>Индустриски</w:t>
            </w:r>
            <w:proofErr w:type="spellEnd"/>
            <w:r w:rsidRPr="00647014">
              <w:rPr>
                <w:rFonts w:ascii="Arial" w:hAnsi="Arial" w:cs="Arial"/>
                <w:lang w:val="en-US"/>
              </w:rPr>
              <w:t xml:space="preserve"> </w:t>
            </w:r>
            <w:proofErr w:type="spellStart"/>
            <w:r w:rsidRPr="00647014">
              <w:rPr>
                <w:rFonts w:ascii="Arial" w:hAnsi="Arial" w:cs="Arial"/>
                <w:lang w:val="en-US"/>
              </w:rPr>
              <w:t>опасен</w:t>
            </w:r>
            <w:proofErr w:type="spellEnd"/>
            <w:r w:rsidRPr="00647014">
              <w:rPr>
                <w:rFonts w:ascii="Arial" w:hAnsi="Arial" w:cs="Arial"/>
                <w:lang w:val="en-US"/>
              </w:rPr>
              <w:t xml:space="preserve"> </w:t>
            </w:r>
            <w:proofErr w:type="spellStart"/>
            <w:r w:rsidRPr="00647014">
              <w:rPr>
                <w:rFonts w:ascii="Arial" w:hAnsi="Arial" w:cs="Arial"/>
                <w:lang w:val="en-US"/>
              </w:rPr>
              <w:t>отпад</w:t>
            </w:r>
            <w:proofErr w:type="spellEnd"/>
            <w:r w:rsidRPr="00647014">
              <w:rPr>
                <w:rFonts w:ascii="Arial" w:hAnsi="Arial" w:cs="Arial"/>
                <w:lang w:val="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A82D57" w:rsidRPr="00647014" w:rsidRDefault="00A82D57" w:rsidP="00647014">
            <w:pPr>
              <w:jc w:val="center"/>
              <w:rPr>
                <w:rFonts w:ascii="Arial" w:hAnsi="Arial" w:cs="Arial"/>
                <w:lang w:val="en-US"/>
              </w:rPr>
            </w:pPr>
            <w:r w:rsidRPr="00647014">
              <w:rPr>
                <w:rFonts w:ascii="Arial" w:hAnsi="Arial" w:cs="Arial"/>
                <w:lang w:val="en-US"/>
              </w:rPr>
              <w:t>77</w:t>
            </w:r>
            <w:r w:rsidR="00A44862" w:rsidRPr="00647014">
              <w:rPr>
                <w:rFonts w:ascii="Arial" w:hAnsi="Arial" w:cs="Arial"/>
              </w:rPr>
              <w:t>.</w:t>
            </w:r>
            <w:r w:rsidRPr="00647014">
              <w:rPr>
                <w:rFonts w:ascii="Arial" w:hAnsi="Arial" w:cs="Arial"/>
                <w:lang w:val="en-US"/>
              </w:rPr>
              <w:t>500</w:t>
            </w:r>
          </w:p>
        </w:tc>
      </w:tr>
      <w:tr w:rsidR="00A82D57" w:rsidRPr="00647014" w:rsidTr="006B2D69">
        <w:tc>
          <w:tcPr>
            <w:tcW w:w="7054" w:type="dxa"/>
            <w:tcBorders>
              <w:top w:val="single" w:sz="4" w:space="0" w:color="auto"/>
              <w:left w:val="single" w:sz="4" w:space="0" w:color="auto"/>
              <w:bottom w:val="single" w:sz="4" w:space="0" w:color="auto"/>
              <w:right w:val="single" w:sz="4" w:space="0" w:color="auto"/>
            </w:tcBorders>
            <w:hideMark/>
          </w:tcPr>
          <w:p w:rsidR="00A82D57" w:rsidRPr="00647014" w:rsidRDefault="00A82D57" w:rsidP="00647014">
            <w:pPr>
              <w:jc w:val="both"/>
              <w:rPr>
                <w:rFonts w:ascii="Arial" w:hAnsi="Arial" w:cs="Arial"/>
              </w:rPr>
            </w:pPr>
            <w:r w:rsidRPr="00647014">
              <w:rPr>
                <w:rFonts w:ascii="Arial" w:hAnsi="Arial" w:cs="Arial"/>
              </w:rPr>
              <w:t xml:space="preserve">Земјоделски отпад - нус-производи од животинско потекло </w:t>
            </w:r>
          </w:p>
        </w:tc>
        <w:tc>
          <w:tcPr>
            <w:tcW w:w="2268" w:type="dxa"/>
            <w:tcBorders>
              <w:top w:val="single" w:sz="4" w:space="0" w:color="auto"/>
              <w:left w:val="single" w:sz="4" w:space="0" w:color="auto"/>
              <w:bottom w:val="single" w:sz="4" w:space="0" w:color="auto"/>
              <w:right w:val="single" w:sz="4" w:space="0" w:color="auto"/>
            </w:tcBorders>
            <w:hideMark/>
          </w:tcPr>
          <w:p w:rsidR="00A82D57" w:rsidRPr="00647014" w:rsidRDefault="00A82D57" w:rsidP="00647014">
            <w:pPr>
              <w:jc w:val="center"/>
              <w:rPr>
                <w:rFonts w:ascii="Arial" w:hAnsi="Arial" w:cs="Arial"/>
                <w:lang w:val="en-US"/>
              </w:rPr>
            </w:pPr>
            <w:r w:rsidRPr="00647014">
              <w:rPr>
                <w:rFonts w:ascii="Arial" w:hAnsi="Arial" w:cs="Arial"/>
                <w:lang w:val="en-US"/>
              </w:rPr>
              <w:t>4</w:t>
            </w:r>
            <w:r w:rsidR="00A44862" w:rsidRPr="00647014">
              <w:rPr>
                <w:rFonts w:ascii="Arial" w:hAnsi="Arial" w:cs="Arial"/>
              </w:rPr>
              <w:t>.</w:t>
            </w:r>
            <w:r w:rsidRPr="00647014">
              <w:rPr>
                <w:rFonts w:ascii="Arial" w:hAnsi="Arial" w:cs="Arial"/>
                <w:lang w:val="en-US"/>
              </w:rPr>
              <w:t>900</w:t>
            </w:r>
            <w:r w:rsidR="00A44862" w:rsidRPr="00647014">
              <w:rPr>
                <w:rFonts w:ascii="Arial" w:hAnsi="Arial" w:cs="Arial"/>
              </w:rPr>
              <w:t>.</w:t>
            </w:r>
            <w:r w:rsidRPr="00647014">
              <w:rPr>
                <w:rFonts w:ascii="Arial" w:hAnsi="Arial" w:cs="Arial"/>
                <w:lang w:val="en-US"/>
              </w:rPr>
              <w:t>000</w:t>
            </w:r>
          </w:p>
        </w:tc>
      </w:tr>
      <w:tr w:rsidR="00A82D57" w:rsidRPr="00647014" w:rsidTr="006B2D69">
        <w:tc>
          <w:tcPr>
            <w:tcW w:w="7054" w:type="dxa"/>
            <w:tcBorders>
              <w:top w:val="single" w:sz="4" w:space="0" w:color="auto"/>
              <w:left w:val="single" w:sz="4" w:space="0" w:color="auto"/>
              <w:bottom w:val="single" w:sz="4" w:space="0" w:color="auto"/>
              <w:right w:val="single" w:sz="4" w:space="0" w:color="auto"/>
            </w:tcBorders>
            <w:hideMark/>
          </w:tcPr>
          <w:p w:rsidR="00A82D57" w:rsidRPr="00647014" w:rsidRDefault="00A82D57" w:rsidP="00647014">
            <w:pPr>
              <w:jc w:val="both"/>
              <w:rPr>
                <w:rFonts w:ascii="Arial" w:hAnsi="Arial" w:cs="Arial"/>
              </w:rPr>
            </w:pPr>
            <w:r w:rsidRPr="00647014">
              <w:rPr>
                <w:rFonts w:ascii="Arial" w:hAnsi="Arial" w:cs="Arial"/>
              </w:rPr>
              <w:t xml:space="preserve">Земјоделски отпад - нус-производи од растително потекло </w:t>
            </w:r>
          </w:p>
        </w:tc>
        <w:tc>
          <w:tcPr>
            <w:tcW w:w="2268" w:type="dxa"/>
            <w:tcBorders>
              <w:top w:val="single" w:sz="4" w:space="0" w:color="auto"/>
              <w:left w:val="single" w:sz="4" w:space="0" w:color="auto"/>
              <w:bottom w:val="single" w:sz="4" w:space="0" w:color="auto"/>
              <w:right w:val="single" w:sz="4" w:space="0" w:color="auto"/>
            </w:tcBorders>
            <w:hideMark/>
          </w:tcPr>
          <w:p w:rsidR="00A82D57" w:rsidRPr="00647014" w:rsidRDefault="00A82D57" w:rsidP="00647014">
            <w:pPr>
              <w:jc w:val="center"/>
              <w:rPr>
                <w:rFonts w:ascii="Arial" w:hAnsi="Arial" w:cs="Arial"/>
                <w:lang w:val="en-US"/>
              </w:rPr>
            </w:pPr>
            <w:r w:rsidRPr="00647014">
              <w:rPr>
                <w:rFonts w:ascii="Arial" w:hAnsi="Arial" w:cs="Arial"/>
                <w:lang w:val="en-US"/>
              </w:rPr>
              <w:t>550</w:t>
            </w:r>
            <w:r w:rsidR="00A44862" w:rsidRPr="00647014">
              <w:rPr>
                <w:rFonts w:ascii="Arial" w:hAnsi="Arial" w:cs="Arial"/>
              </w:rPr>
              <w:t>.</w:t>
            </w:r>
            <w:r w:rsidRPr="00647014">
              <w:rPr>
                <w:rFonts w:ascii="Arial" w:hAnsi="Arial" w:cs="Arial"/>
                <w:lang w:val="en-US"/>
              </w:rPr>
              <w:t>000</w:t>
            </w:r>
          </w:p>
        </w:tc>
      </w:tr>
      <w:tr w:rsidR="00A82D57" w:rsidRPr="00647014" w:rsidTr="006B2D69">
        <w:tc>
          <w:tcPr>
            <w:tcW w:w="7054" w:type="dxa"/>
            <w:tcBorders>
              <w:top w:val="single" w:sz="4" w:space="0" w:color="auto"/>
              <w:left w:val="single" w:sz="4" w:space="0" w:color="auto"/>
              <w:bottom w:val="single" w:sz="4" w:space="0" w:color="auto"/>
              <w:right w:val="single" w:sz="4" w:space="0" w:color="auto"/>
            </w:tcBorders>
            <w:hideMark/>
          </w:tcPr>
          <w:p w:rsidR="00A82D57" w:rsidRPr="00647014" w:rsidRDefault="00A82D57" w:rsidP="00647014">
            <w:pPr>
              <w:jc w:val="both"/>
              <w:rPr>
                <w:rFonts w:ascii="Arial" w:hAnsi="Arial" w:cs="Arial"/>
                <w:lang w:val="en-US"/>
              </w:rPr>
            </w:pPr>
            <w:proofErr w:type="spellStart"/>
            <w:r w:rsidRPr="00647014">
              <w:rPr>
                <w:rFonts w:ascii="Arial" w:hAnsi="Arial" w:cs="Arial"/>
                <w:lang w:val="en-US"/>
              </w:rPr>
              <w:t>Стари</w:t>
            </w:r>
            <w:proofErr w:type="spellEnd"/>
            <w:r w:rsidRPr="00647014">
              <w:rPr>
                <w:rFonts w:ascii="Arial" w:hAnsi="Arial" w:cs="Arial"/>
                <w:lang w:val="en-US"/>
              </w:rPr>
              <w:t xml:space="preserve"> </w:t>
            </w:r>
            <w:proofErr w:type="spellStart"/>
            <w:r w:rsidRPr="00647014">
              <w:rPr>
                <w:rFonts w:ascii="Arial" w:hAnsi="Arial" w:cs="Arial"/>
                <w:lang w:val="en-US"/>
              </w:rPr>
              <w:t>гуми</w:t>
            </w:r>
            <w:proofErr w:type="spellEnd"/>
            <w:r w:rsidRPr="00647014">
              <w:rPr>
                <w:rFonts w:ascii="Arial" w:hAnsi="Arial" w:cs="Arial"/>
                <w:lang w:val="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A82D57" w:rsidRPr="00647014" w:rsidRDefault="00A82D57" w:rsidP="00647014">
            <w:pPr>
              <w:jc w:val="center"/>
              <w:rPr>
                <w:rFonts w:ascii="Arial" w:hAnsi="Arial" w:cs="Arial"/>
                <w:lang w:val="en-US"/>
              </w:rPr>
            </w:pPr>
            <w:r w:rsidRPr="00647014">
              <w:rPr>
                <w:rFonts w:ascii="Arial" w:hAnsi="Arial" w:cs="Arial"/>
                <w:lang w:val="en-US"/>
              </w:rPr>
              <w:t>5</w:t>
            </w:r>
            <w:r w:rsidR="00A44862" w:rsidRPr="00647014">
              <w:rPr>
                <w:rFonts w:ascii="Arial" w:hAnsi="Arial" w:cs="Arial"/>
              </w:rPr>
              <w:t>.</w:t>
            </w:r>
            <w:r w:rsidRPr="00647014">
              <w:rPr>
                <w:rFonts w:ascii="Arial" w:hAnsi="Arial" w:cs="Arial"/>
                <w:lang w:val="en-US"/>
              </w:rPr>
              <w:t>000</w:t>
            </w:r>
          </w:p>
        </w:tc>
      </w:tr>
      <w:tr w:rsidR="00A82D57" w:rsidRPr="00647014" w:rsidTr="006B2D69">
        <w:tc>
          <w:tcPr>
            <w:tcW w:w="7054" w:type="dxa"/>
            <w:tcBorders>
              <w:top w:val="single" w:sz="4" w:space="0" w:color="auto"/>
              <w:left w:val="single" w:sz="4" w:space="0" w:color="auto"/>
              <w:bottom w:val="single" w:sz="4" w:space="0" w:color="auto"/>
              <w:right w:val="single" w:sz="4" w:space="0" w:color="auto"/>
            </w:tcBorders>
            <w:hideMark/>
          </w:tcPr>
          <w:p w:rsidR="00A82D57" w:rsidRPr="00647014" w:rsidRDefault="00A82D57" w:rsidP="00647014">
            <w:pPr>
              <w:jc w:val="both"/>
              <w:rPr>
                <w:rFonts w:ascii="Arial" w:hAnsi="Arial" w:cs="Arial"/>
                <w:lang w:val="en-US"/>
              </w:rPr>
            </w:pPr>
            <w:proofErr w:type="spellStart"/>
            <w:r w:rsidRPr="00647014">
              <w:rPr>
                <w:rFonts w:ascii="Arial" w:hAnsi="Arial" w:cs="Arial"/>
                <w:lang w:val="en-US"/>
              </w:rPr>
              <w:t>Стари</w:t>
            </w:r>
            <w:proofErr w:type="spellEnd"/>
            <w:r w:rsidRPr="00647014">
              <w:rPr>
                <w:rFonts w:ascii="Arial" w:hAnsi="Arial" w:cs="Arial"/>
                <w:lang w:val="en-US"/>
              </w:rPr>
              <w:t xml:space="preserve"> </w:t>
            </w:r>
            <w:proofErr w:type="spellStart"/>
            <w:r w:rsidRPr="00647014">
              <w:rPr>
                <w:rFonts w:ascii="Arial" w:hAnsi="Arial" w:cs="Arial"/>
                <w:lang w:val="en-US"/>
              </w:rPr>
              <w:t>минерални</w:t>
            </w:r>
            <w:proofErr w:type="spellEnd"/>
            <w:r w:rsidRPr="00647014">
              <w:rPr>
                <w:rFonts w:ascii="Arial" w:hAnsi="Arial" w:cs="Arial"/>
                <w:lang w:val="en-US"/>
              </w:rPr>
              <w:t xml:space="preserve"> </w:t>
            </w:r>
            <w:proofErr w:type="spellStart"/>
            <w:r w:rsidRPr="00647014">
              <w:rPr>
                <w:rFonts w:ascii="Arial" w:hAnsi="Arial" w:cs="Arial"/>
                <w:lang w:val="en-US"/>
              </w:rPr>
              <w:t>масла</w:t>
            </w:r>
            <w:proofErr w:type="spellEnd"/>
            <w:r w:rsidRPr="00647014">
              <w:rPr>
                <w:rFonts w:ascii="Arial" w:hAnsi="Arial" w:cs="Arial"/>
                <w:lang w:val="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A82D57" w:rsidRPr="00647014" w:rsidRDefault="00A82D57" w:rsidP="00647014">
            <w:pPr>
              <w:jc w:val="center"/>
              <w:rPr>
                <w:rFonts w:ascii="Arial" w:hAnsi="Arial" w:cs="Arial"/>
                <w:lang w:val="en-US"/>
              </w:rPr>
            </w:pPr>
            <w:r w:rsidRPr="00647014">
              <w:rPr>
                <w:rFonts w:ascii="Arial" w:hAnsi="Arial" w:cs="Arial"/>
                <w:lang w:val="en-US"/>
              </w:rPr>
              <w:t>8</w:t>
            </w:r>
            <w:r w:rsidR="00A44862" w:rsidRPr="00647014">
              <w:rPr>
                <w:rFonts w:ascii="Arial" w:hAnsi="Arial" w:cs="Arial"/>
              </w:rPr>
              <w:t>.</w:t>
            </w:r>
            <w:r w:rsidRPr="00647014">
              <w:rPr>
                <w:rFonts w:ascii="Arial" w:hAnsi="Arial" w:cs="Arial"/>
                <w:lang w:val="en-US"/>
              </w:rPr>
              <w:t>000</w:t>
            </w:r>
          </w:p>
        </w:tc>
      </w:tr>
    </w:tbl>
    <w:p w:rsidR="00776C8D" w:rsidRDefault="00776C8D" w:rsidP="00776C8D">
      <w:pPr>
        <w:spacing w:line="240" w:lineRule="auto"/>
        <w:ind w:firstLine="720"/>
        <w:jc w:val="both"/>
        <w:rPr>
          <w:rFonts w:ascii="Arial" w:hAnsi="Arial" w:cs="Arial"/>
        </w:rPr>
      </w:pPr>
    </w:p>
    <w:p w:rsidR="00776C8D" w:rsidRPr="00647014" w:rsidRDefault="00776C8D" w:rsidP="00776C8D">
      <w:pPr>
        <w:spacing w:line="240" w:lineRule="auto"/>
        <w:ind w:firstLine="720"/>
        <w:jc w:val="both"/>
        <w:rPr>
          <w:rFonts w:ascii="Arial" w:hAnsi="Arial" w:cs="Arial"/>
        </w:rPr>
      </w:pPr>
      <w:r w:rsidRPr="00647014">
        <w:rPr>
          <w:rFonts w:ascii="Arial" w:hAnsi="Arial" w:cs="Arial"/>
        </w:rPr>
        <w:lastRenderedPageBreak/>
        <w:t>Во Националната Стратегија за управување со отпад на РМ (2008-2020 година) е даден преглед на грубо проценетите количества на отпадот што се создава годишно во РМ.  За жал во тој документ не постојат податоци за генериран отпад од батерии и акумулатори.</w:t>
      </w:r>
    </w:p>
    <w:p w:rsidR="00A82D57" w:rsidRPr="00647014" w:rsidRDefault="00A82D57" w:rsidP="00647014">
      <w:pPr>
        <w:spacing w:line="240" w:lineRule="auto"/>
        <w:ind w:firstLine="720"/>
        <w:jc w:val="both"/>
        <w:rPr>
          <w:rFonts w:ascii="Arial" w:hAnsi="Arial" w:cs="Arial"/>
        </w:rPr>
      </w:pPr>
      <w:r w:rsidRPr="00647014">
        <w:rPr>
          <w:rFonts w:ascii="Arial" w:hAnsi="Arial" w:cs="Arial"/>
        </w:rPr>
        <w:t xml:space="preserve">Во Националниот план за управување со отпад на РМ (2009-2015 година) </w:t>
      </w:r>
      <w:r w:rsidR="00A44862" w:rsidRPr="00647014">
        <w:rPr>
          <w:rFonts w:ascii="Arial" w:hAnsi="Arial" w:cs="Arial"/>
        </w:rPr>
        <w:t xml:space="preserve">не </w:t>
      </w:r>
      <w:r w:rsidRPr="00647014">
        <w:rPr>
          <w:rFonts w:ascii="Arial" w:hAnsi="Arial" w:cs="Arial"/>
        </w:rPr>
        <w:t>постои податок за генериран отпад од батерии.</w:t>
      </w:r>
    </w:p>
    <w:p w:rsidR="00A82D57" w:rsidRPr="00647014" w:rsidRDefault="00A82D57" w:rsidP="00647014">
      <w:pPr>
        <w:spacing w:line="240" w:lineRule="auto"/>
        <w:ind w:firstLine="720"/>
        <w:jc w:val="both"/>
        <w:rPr>
          <w:rFonts w:ascii="Arial" w:hAnsi="Arial" w:cs="Arial"/>
        </w:rPr>
      </w:pPr>
      <w:r w:rsidRPr="00647014">
        <w:rPr>
          <w:rFonts w:ascii="Arial" w:hAnsi="Arial" w:cs="Arial"/>
        </w:rPr>
        <w:t xml:space="preserve">Во моментов во РМ степенот на одделното собирање на фракциите на отпадот што може да се рециклираат зависи </w:t>
      </w:r>
      <w:r w:rsidR="00B721A0" w:rsidRPr="00647014">
        <w:rPr>
          <w:rFonts w:ascii="Arial" w:hAnsi="Arial" w:cs="Arial"/>
        </w:rPr>
        <w:t xml:space="preserve">единствено од пазарните услови. </w:t>
      </w:r>
      <w:r w:rsidRPr="00647014">
        <w:rPr>
          <w:rFonts w:ascii="Arial" w:hAnsi="Arial" w:cs="Arial"/>
        </w:rPr>
        <w:t xml:space="preserve">Сепаратното собирање, во најголем дел, го </w:t>
      </w:r>
      <w:r w:rsidR="00065DD4" w:rsidRPr="00647014">
        <w:rPr>
          <w:rFonts w:ascii="Arial" w:hAnsi="Arial" w:cs="Arial"/>
        </w:rPr>
        <w:t>иницира</w:t>
      </w:r>
      <w:r w:rsidRPr="00647014">
        <w:rPr>
          <w:rFonts w:ascii="Arial" w:hAnsi="Arial" w:cs="Arial"/>
        </w:rPr>
        <w:t xml:space="preserve"> </w:t>
      </w:r>
      <w:r w:rsidR="00065DD4" w:rsidRPr="00647014">
        <w:rPr>
          <w:rFonts w:ascii="Arial" w:hAnsi="Arial" w:cs="Arial"/>
        </w:rPr>
        <w:t>невладиниот</w:t>
      </w:r>
      <w:r w:rsidRPr="00647014">
        <w:rPr>
          <w:rFonts w:ascii="Arial" w:hAnsi="Arial" w:cs="Arial"/>
        </w:rPr>
        <w:t xml:space="preserve"> </w:t>
      </w:r>
      <w:r w:rsidR="00065DD4" w:rsidRPr="00647014">
        <w:rPr>
          <w:rFonts w:ascii="Arial" w:hAnsi="Arial" w:cs="Arial"/>
        </w:rPr>
        <w:t>сектор.</w:t>
      </w:r>
      <w:r w:rsidRPr="00647014">
        <w:rPr>
          <w:rFonts w:ascii="Arial" w:hAnsi="Arial" w:cs="Arial"/>
        </w:rPr>
        <w:t xml:space="preserve"> </w:t>
      </w:r>
      <w:r w:rsidR="00A44862" w:rsidRPr="00647014">
        <w:rPr>
          <w:rFonts w:ascii="Arial" w:hAnsi="Arial" w:cs="Arial"/>
        </w:rPr>
        <w:t xml:space="preserve">Задолжително е </w:t>
      </w:r>
      <w:r w:rsidRPr="00647014">
        <w:rPr>
          <w:rFonts w:ascii="Arial" w:hAnsi="Arial" w:cs="Arial"/>
        </w:rPr>
        <w:t>отпадните батерии да се собираат одвоено според видот на начин кој ќе го олесни нивниот натамошен третман и/или рециклирање.</w:t>
      </w:r>
      <w:r w:rsidR="00A44862" w:rsidRPr="00647014">
        <w:rPr>
          <w:rFonts w:ascii="Arial" w:hAnsi="Arial" w:cs="Arial"/>
        </w:rPr>
        <w:t xml:space="preserve"> </w:t>
      </w:r>
      <w:r w:rsidRPr="00647014">
        <w:rPr>
          <w:rFonts w:ascii="Arial" w:hAnsi="Arial" w:cs="Arial"/>
        </w:rPr>
        <w:t>Истите треба да се собираат одделно од другите видови на отпад во посебно означени садови за собирање.</w:t>
      </w:r>
      <w:r w:rsidR="00B721A0" w:rsidRPr="00647014">
        <w:rPr>
          <w:rFonts w:ascii="Arial" w:hAnsi="Arial" w:cs="Arial"/>
        </w:rPr>
        <w:t xml:space="preserve"> За жал, најголем процент од батериите завршуваат во комуналниот отпад, иако веќе е воспоставена рамка со Закон за БА и ОБА.</w:t>
      </w:r>
    </w:p>
    <w:p w:rsidR="0002067B" w:rsidRPr="00647014" w:rsidRDefault="00A82D57" w:rsidP="00647014">
      <w:pPr>
        <w:spacing w:line="240" w:lineRule="auto"/>
        <w:ind w:firstLine="720"/>
        <w:jc w:val="both"/>
        <w:rPr>
          <w:rFonts w:ascii="Arial" w:hAnsi="Arial" w:cs="Arial"/>
        </w:rPr>
      </w:pPr>
      <w:r w:rsidRPr="00647014">
        <w:rPr>
          <w:rFonts w:ascii="Arial" w:hAnsi="Arial" w:cs="Arial"/>
        </w:rPr>
        <w:t xml:space="preserve">Оваа пракса се воспоставува во моментов преку колективни постапувачи за отпад од батерии и акумулатори. Во РМ дозвола за колективно постапување имаат два правни субјекти </w:t>
      </w:r>
      <w:r w:rsidR="00065DD4" w:rsidRPr="00647014">
        <w:rPr>
          <w:rFonts w:ascii="Arial" w:hAnsi="Arial" w:cs="Arial"/>
        </w:rPr>
        <w:t>кои во моментот опфаќаат околу 1</w:t>
      </w:r>
      <w:r w:rsidRPr="00647014">
        <w:rPr>
          <w:rFonts w:ascii="Arial" w:hAnsi="Arial" w:cs="Arial"/>
        </w:rPr>
        <w:t xml:space="preserve">5% од производителите кои пуштаат на пазарот батерии и акумулатори. Овие се должни со средствата кои ги собираат од производителите со кои имаат склучено договор, да обезбедат собирање на отпадните батерии и акумулатори од садовите кои ги поставиле кај поседувачот и трговецот во рок од 48 часа од моментот кога овие побарале да ги предадат собраните отпадни батерии. Со кампањата </w:t>
      </w:r>
      <w:r w:rsidRPr="00647014">
        <w:rPr>
          <w:rFonts w:ascii="Arial" w:hAnsi="Arial" w:cs="Arial"/>
          <w:i/>
        </w:rPr>
        <w:t>ГОУ КЛИН</w:t>
      </w:r>
      <w:r w:rsidRPr="00647014">
        <w:rPr>
          <w:rFonts w:ascii="Arial" w:hAnsi="Arial" w:cs="Arial"/>
        </w:rPr>
        <w:t xml:space="preserve"> се поставени 106 садови за собирање на ОБ од граѓаните. За сега се собрани околу 200 кг отпадни батерии, но трендот се зголемува со зголемување на јавната свест. Исто така, колективнит</w:t>
      </w:r>
      <w:r w:rsidR="0002067B" w:rsidRPr="00647014">
        <w:rPr>
          <w:rFonts w:ascii="Arial" w:hAnsi="Arial" w:cs="Arial"/>
        </w:rPr>
        <w:t>е постапувачи имаат поставено 15</w:t>
      </w:r>
      <w:r w:rsidRPr="00647014">
        <w:rPr>
          <w:rFonts w:ascii="Arial" w:hAnsi="Arial" w:cs="Arial"/>
        </w:rPr>
        <w:t>5 садови низ републиката</w:t>
      </w:r>
      <w:r w:rsidR="0002067B" w:rsidRPr="00647014">
        <w:rPr>
          <w:rFonts w:ascii="Arial" w:hAnsi="Arial" w:cs="Arial"/>
        </w:rPr>
        <w:t xml:space="preserve"> </w:t>
      </w:r>
      <w:r w:rsidRPr="00647014">
        <w:rPr>
          <w:rFonts w:ascii="Arial" w:hAnsi="Arial" w:cs="Arial"/>
        </w:rPr>
        <w:t xml:space="preserve">за собирање на преносни батерии. Според добиените извештаи од нивна страна вкупно се собрани </w:t>
      </w:r>
      <w:r w:rsidR="00231F57" w:rsidRPr="00647014">
        <w:rPr>
          <w:rFonts w:ascii="Arial" w:hAnsi="Arial" w:cs="Arial"/>
        </w:rPr>
        <w:t>5</w:t>
      </w:r>
      <w:r w:rsidRPr="00647014">
        <w:rPr>
          <w:rFonts w:ascii="Arial" w:hAnsi="Arial" w:cs="Arial"/>
        </w:rPr>
        <w:t>86 кг преносни, 792 кг автомобилски и 3</w:t>
      </w:r>
      <w:r w:rsidR="0002067B" w:rsidRPr="00647014">
        <w:rPr>
          <w:rFonts w:ascii="Arial" w:hAnsi="Arial" w:cs="Arial"/>
        </w:rPr>
        <w:t>.</w:t>
      </w:r>
      <w:r w:rsidRPr="00647014">
        <w:rPr>
          <w:rFonts w:ascii="Arial" w:hAnsi="Arial" w:cs="Arial"/>
        </w:rPr>
        <w:t>000 кг индустриски батерии</w:t>
      </w:r>
      <w:r w:rsidRPr="00647014">
        <w:rPr>
          <w:rFonts w:ascii="Arial" w:hAnsi="Arial" w:cs="Arial"/>
          <w:vertAlign w:val="superscript"/>
        </w:rPr>
        <w:footnoteReference w:id="1"/>
      </w:r>
      <w:r w:rsidRPr="00647014">
        <w:rPr>
          <w:rFonts w:ascii="Arial" w:hAnsi="Arial" w:cs="Arial"/>
        </w:rPr>
        <w:t>.</w:t>
      </w:r>
      <w:r w:rsidR="00065DD4" w:rsidRPr="00647014">
        <w:rPr>
          <w:rFonts w:ascii="Arial" w:hAnsi="Arial" w:cs="Arial"/>
        </w:rPr>
        <w:t xml:space="preserve"> </w:t>
      </w:r>
      <w:r w:rsidRPr="00647014">
        <w:rPr>
          <w:rFonts w:ascii="Arial" w:hAnsi="Arial" w:cs="Arial"/>
        </w:rPr>
        <w:t xml:space="preserve">Собраните ОБА ги превземаат компании кои имаат дозвола за собирање на опасен отпад добиена во согласност со Законот за управување со отпад. </w:t>
      </w:r>
    </w:p>
    <w:p w:rsidR="00A82D57" w:rsidRPr="00647014" w:rsidRDefault="00767995" w:rsidP="00647014">
      <w:pPr>
        <w:spacing w:line="240" w:lineRule="auto"/>
        <w:jc w:val="both"/>
        <w:rPr>
          <w:rFonts w:ascii="Arial" w:hAnsi="Arial" w:cs="Arial"/>
          <w:b/>
        </w:rPr>
      </w:pPr>
      <w:r w:rsidRPr="00647014">
        <w:rPr>
          <w:rFonts w:ascii="Arial" w:hAnsi="Arial" w:cs="Arial"/>
          <w:b/>
        </w:rPr>
        <w:t>5</w:t>
      </w:r>
      <w:r w:rsidR="00A82D57" w:rsidRPr="00647014">
        <w:rPr>
          <w:rFonts w:ascii="Arial" w:hAnsi="Arial" w:cs="Arial"/>
          <w:b/>
        </w:rPr>
        <w:t>.  Заклучоци</w:t>
      </w:r>
    </w:p>
    <w:p w:rsidR="00065DD4" w:rsidRPr="00647014" w:rsidRDefault="00131C05" w:rsidP="00647014">
      <w:pPr>
        <w:spacing w:line="240" w:lineRule="auto"/>
        <w:jc w:val="both"/>
        <w:rPr>
          <w:rFonts w:ascii="Arial" w:hAnsi="Arial" w:cs="Arial"/>
        </w:rPr>
      </w:pPr>
      <w:r w:rsidRPr="00647014">
        <w:rPr>
          <w:rFonts w:ascii="Arial" w:hAnsi="Arial" w:cs="Arial"/>
        </w:rPr>
        <w:t xml:space="preserve">Ситуацијата со сегашното управување со оваа фракција на отпад во Македонија може да се окарактеризира како супстандардна, недоволна,  попречена од сериозни недостатоци, што резултира во различни дисфункционални системи и многу сродни негативни ефекти врз животната средина и здравјето на луѓето. </w:t>
      </w:r>
      <w:r w:rsidR="00065DD4" w:rsidRPr="00647014">
        <w:rPr>
          <w:rFonts w:ascii="Arial" w:hAnsi="Arial" w:cs="Arial"/>
        </w:rPr>
        <w:t xml:space="preserve">Сепак можеме да  констатираме дека постои попозитивен одѕив кај голем број компании кои веќе практикуваат одредени политики за ОБА како и промена на размислувањата кај граѓаните, </w:t>
      </w:r>
    </w:p>
    <w:p w:rsidR="00A82D57" w:rsidRPr="00647014" w:rsidRDefault="006B2D69" w:rsidP="00647014">
      <w:pPr>
        <w:spacing w:line="240" w:lineRule="auto"/>
        <w:jc w:val="both"/>
        <w:rPr>
          <w:rFonts w:ascii="Arial" w:hAnsi="Arial" w:cs="Arial"/>
          <w:b/>
        </w:rPr>
      </w:pPr>
      <w:r w:rsidRPr="00647014">
        <w:rPr>
          <w:rFonts w:ascii="Arial" w:hAnsi="Arial" w:cs="Arial"/>
          <w:b/>
        </w:rPr>
        <w:t>6. Литература</w:t>
      </w:r>
    </w:p>
    <w:p w:rsidR="006B2D69" w:rsidRPr="00647014" w:rsidRDefault="006B2D69" w:rsidP="00647014">
      <w:pPr>
        <w:pStyle w:val="ListParagraph"/>
        <w:numPr>
          <w:ilvl w:val="0"/>
          <w:numId w:val="17"/>
        </w:numPr>
        <w:spacing w:after="120" w:line="240" w:lineRule="auto"/>
        <w:rPr>
          <w:rFonts w:ascii="Arial" w:hAnsi="Arial" w:cs="Arial"/>
        </w:rPr>
      </w:pPr>
      <w:r w:rsidRPr="00647014">
        <w:rPr>
          <w:rFonts w:ascii="Arial" w:hAnsi="Arial" w:cs="Arial"/>
        </w:rPr>
        <w:t>Council Directive(91/157/EEC) on batteries and accumulators containing certain dangerous substances of 18 March 1991</w:t>
      </w:r>
    </w:p>
    <w:p w:rsidR="00485CDF" w:rsidRPr="00647014" w:rsidRDefault="00485CDF" w:rsidP="00647014">
      <w:pPr>
        <w:pStyle w:val="ListParagraph"/>
        <w:numPr>
          <w:ilvl w:val="0"/>
          <w:numId w:val="17"/>
        </w:numPr>
        <w:spacing w:after="120" w:line="240" w:lineRule="auto"/>
        <w:rPr>
          <w:rFonts w:ascii="Arial" w:hAnsi="Arial" w:cs="Arial"/>
        </w:rPr>
      </w:pPr>
      <w:r w:rsidRPr="00647014">
        <w:rPr>
          <w:rFonts w:ascii="Arial" w:hAnsi="Arial" w:cs="Arial"/>
        </w:rPr>
        <w:t>Службен весник на Република Македонија бр. 140/10, 47/11 и 148/11</w:t>
      </w:r>
    </w:p>
    <w:p w:rsidR="006B2D69" w:rsidRPr="00647014" w:rsidRDefault="00843F1E" w:rsidP="00647014">
      <w:pPr>
        <w:pStyle w:val="ListParagraph"/>
        <w:numPr>
          <w:ilvl w:val="0"/>
          <w:numId w:val="17"/>
        </w:numPr>
        <w:spacing w:after="120" w:line="240" w:lineRule="auto"/>
        <w:rPr>
          <w:rStyle w:val="Hyperlink"/>
          <w:rFonts w:ascii="Arial" w:hAnsi="Arial" w:cs="Arial"/>
          <w:color w:val="auto"/>
          <w:u w:val="none"/>
        </w:rPr>
      </w:pPr>
      <w:hyperlink r:id="rId13" w:history="1">
        <w:r w:rsidR="006B2D69" w:rsidRPr="00647014">
          <w:rPr>
            <w:rStyle w:val="Hyperlink"/>
            <w:rFonts w:ascii="Arial" w:hAnsi="Arial" w:cs="Arial"/>
            <w:color w:val="auto"/>
            <w:u w:val="none"/>
          </w:rPr>
          <w:t>http://www.moepp.gov.mk</w:t>
        </w:r>
      </w:hyperlink>
    </w:p>
    <w:sectPr w:rsidR="006B2D69" w:rsidRPr="00647014" w:rsidSect="0064701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C2C" w:rsidRDefault="00716C2C" w:rsidP="00A82D57">
      <w:pPr>
        <w:spacing w:after="0" w:line="240" w:lineRule="auto"/>
      </w:pPr>
      <w:r>
        <w:separator/>
      </w:r>
    </w:p>
  </w:endnote>
  <w:endnote w:type="continuationSeparator" w:id="0">
    <w:p w:rsidR="00716C2C" w:rsidRDefault="00716C2C" w:rsidP="00A82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C2C" w:rsidRDefault="00716C2C" w:rsidP="00A82D57">
      <w:pPr>
        <w:spacing w:after="0" w:line="240" w:lineRule="auto"/>
      </w:pPr>
      <w:r>
        <w:separator/>
      </w:r>
    </w:p>
  </w:footnote>
  <w:footnote w:type="continuationSeparator" w:id="0">
    <w:p w:rsidR="00716C2C" w:rsidRDefault="00716C2C" w:rsidP="00A82D57">
      <w:pPr>
        <w:spacing w:after="0" w:line="240" w:lineRule="auto"/>
      </w:pPr>
      <w:r>
        <w:continuationSeparator/>
      </w:r>
    </w:p>
  </w:footnote>
  <w:footnote w:id="1">
    <w:p w:rsidR="00A82D57" w:rsidRPr="003A4E5D" w:rsidRDefault="00A82D57" w:rsidP="00A82D57">
      <w:pPr>
        <w:pStyle w:val="FootnoteText"/>
        <w:rPr>
          <w:lang w:val="mk-MK"/>
        </w:rPr>
      </w:pPr>
      <w:r w:rsidRPr="008F4C39">
        <w:rPr>
          <w:rStyle w:val="FootnoteReference"/>
        </w:rPr>
        <w:footnoteRef/>
      </w:r>
      <w:r w:rsidRPr="008F4C39">
        <w:t xml:space="preserve"> </w:t>
      </w:r>
      <w:r w:rsidRPr="008F4C39">
        <w:rPr>
          <w:rFonts w:ascii="Calibri" w:eastAsia="Times New Roman" w:hAnsi="Calibri" w:cs="Calibri"/>
          <w:color w:val="222222"/>
          <w:sz w:val="19"/>
          <w:szCs w:val="19"/>
          <w:lang w:val="mk-MK"/>
        </w:rPr>
        <w:t>Во РМ во моментов две компании имаат дозволи за постапување со отпад од батерии и акумулатори (колективни постапувачи): „ОБА Рециклинг “- Штип и „Нула Отпад“ - Скопје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ABE"/>
    <w:multiLevelType w:val="hybridMultilevel"/>
    <w:tmpl w:val="D320086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19161BA6"/>
    <w:multiLevelType w:val="hybridMultilevel"/>
    <w:tmpl w:val="BB6CBB0C"/>
    <w:lvl w:ilvl="0" w:tplc="042F0005">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1C274362"/>
    <w:multiLevelType w:val="hybridMultilevel"/>
    <w:tmpl w:val="C748A21A"/>
    <w:lvl w:ilvl="0" w:tplc="042F0005">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nsid w:val="20B6104E"/>
    <w:multiLevelType w:val="hybridMultilevel"/>
    <w:tmpl w:val="8A16048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341B26E8"/>
    <w:multiLevelType w:val="hybridMultilevel"/>
    <w:tmpl w:val="72046B1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369B0DEB"/>
    <w:multiLevelType w:val="hybridMultilevel"/>
    <w:tmpl w:val="57DE745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37242A46"/>
    <w:multiLevelType w:val="hybridMultilevel"/>
    <w:tmpl w:val="1B0A9C2C"/>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3D8F635A"/>
    <w:multiLevelType w:val="hybridMultilevel"/>
    <w:tmpl w:val="85545C4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41535F55"/>
    <w:multiLevelType w:val="hybridMultilevel"/>
    <w:tmpl w:val="D0A60F7E"/>
    <w:lvl w:ilvl="0" w:tplc="0BCE3ABC">
      <w:numFmt w:val="bullet"/>
      <w:lvlText w:val="•"/>
      <w:lvlJc w:val="left"/>
      <w:pPr>
        <w:ind w:left="1080" w:hanging="72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485A76E5"/>
    <w:multiLevelType w:val="hybridMultilevel"/>
    <w:tmpl w:val="EE527B60"/>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49D525AF"/>
    <w:multiLevelType w:val="hybridMultilevel"/>
    <w:tmpl w:val="D6B0C73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5DC62E60"/>
    <w:multiLevelType w:val="hybridMultilevel"/>
    <w:tmpl w:val="A5400268"/>
    <w:lvl w:ilvl="0" w:tplc="042F0005">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5E01295B"/>
    <w:multiLevelType w:val="hybridMultilevel"/>
    <w:tmpl w:val="EC143EB0"/>
    <w:lvl w:ilvl="0" w:tplc="042F0005">
      <w:start w:val="1"/>
      <w:numFmt w:val="bullet"/>
      <w:lvlText w:val=""/>
      <w:lvlJc w:val="left"/>
      <w:pPr>
        <w:ind w:left="720" w:hanging="360"/>
      </w:pPr>
      <w:rPr>
        <w:rFonts w:ascii="Wingdings" w:hAnsi="Wingdings" w:hint="default"/>
      </w:rPr>
    </w:lvl>
    <w:lvl w:ilvl="1" w:tplc="46689894">
      <w:numFmt w:val="bullet"/>
      <w:lvlText w:val="•"/>
      <w:lvlJc w:val="left"/>
      <w:pPr>
        <w:ind w:left="1800" w:hanging="720"/>
      </w:pPr>
      <w:rPr>
        <w:rFonts w:ascii="Arial" w:eastAsiaTheme="minorHAnsi" w:hAnsi="Arial" w:cs="Arial"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5FCD0196"/>
    <w:multiLevelType w:val="hybridMultilevel"/>
    <w:tmpl w:val="F1D86AB6"/>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60236C15"/>
    <w:multiLevelType w:val="hybridMultilevel"/>
    <w:tmpl w:val="76507B20"/>
    <w:lvl w:ilvl="0" w:tplc="042F0005">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617D4616"/>
    <w:multiLevelType w:val="hybridMultilevel"/>
    <w:tmpl w:val="030AE69E"/>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nsid w:val="6B8924F5"/>
    <w:multiLevelType w:val="hybridMultilevel"/>
    <w:tmpl w:val="B08444A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0"/>
  </w:num>
  <w:num w:numId="5">
    <w:abstractNumId w:val="2"/>
  </w:num>
  <w:num w:numId="6">
    <w:abstractNumId w:val="13"/>
  </w:num>
  <w:num w:numId="7">
    <w:abstractNumId w:val="12"/>
  </w:num>
  <w:num w:numId="8">
    <w:abstractNumId w:val="6"/>
  </w:num>
  <w:num w:numId="9">
    <w:abstractNumId w:val="15"/>
  </w:num>
  <w:num w:numId="10">
    <w:abstractNumId w:val="14"/>
  </w:num>
  <w:num w:numId="11">
    <w:abstractNumId w:val="1"/>
  </w:num>
  <w:num w:numId="12">
    <w:abstractNumId w:val="11"/>
  </w:num>
  <w:num w:numId="13">
    <w:abstractNumId w:val="4"/>
  </w:num>
  <w:num w:numId="14">
    <w:abstractNumId w:val="7"/>
  </w:num>
  <w:num w:numId="15">
    <w:abstractNumId w:val="16"/>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2D57"/>
    <w:rsid w:val="00015D91"/>
    <w:rsid w:val="0002067B"/>
    <w:rsid w:val="000659FE"/>
    <w:rsid w:val="00065DD4"/>
    <w:rsid w:val="00085488"/>
    <w:rsid w:val="000F3E4A"/>
    <w:rsid w:val="001265E7"/>
    <w:rsid w:val="00131C05"/>
    <w:rsid w:val="00136BC1"/>
    <w:rsid w:val="00177C47"/>
    <w:rsid w:val="001F60FA"/>
    <w:rsid w:val="00215FC5"/>
    <w:rsid w:val="00216055"/>
    <w:rsid w:val="00231F57"/>
    <w:rsid w:val="0023624E"/>
    <w:rsid w:val="00270A95"/>
    <w:rsid w:val="002907DF"/>
    <w:rsid w:val="00293E76"/>
    <w:rsid w:val="002E233F"/>
    <w:rsid w:val="002E3101"/>
    <w:rsid w:val="002E77E4"/>
    <w:rsid w:val="00300215"/>
    <w:rsid w:val="00347604"/>
    <w:rsid w:val="00355C7B"/>
    <w:rsid w:val="003A4E24"/>
    <w:rsid w:val="003C3F9B"/>
    <w:rsid w:val="00401876"/>
    <w:rsid w:val="004404DC"/>
    <w:rsid w:val="004720AC"/>
    <w:rsid w:val="00485CDF"/>
    <w:rsid w:val="004A4515"/>
    <w:rsid w:val="004C75FA"/>
    <w:rsid w:val="00594AA0"/>
    <w:rsid w:val="005B6553"/>
    <w:rsid w:val="005E7601"/>
    <w:rsid w:val="006052F6"/>
    <w:rsid w:val="00606542"/>
    <w:rsid w:val="00620880"/>
    <w:rsid w:val="00647014"/>
    <w:rsid w:val="006B2D69"/>
    <w:rsid w:val="0071591B"/>
    <w:rsid w:val="00716C2C"/>
    <w:rsid w:val="007274F4"/>
    <w:rsid w:val="007555C3"/>
    <w:rsid w:val="00767995"/>
    <w:rsid w:val="00776C8D"/>
    <w:rsid w:val="00787A7B"/>
    <w:rsid w:val="007B7BAA"/>
    <w:rsid w:val="007C1D03"/>
    <w:rsid w:val="0088161D"/>
    <w:rsid w:val="008864CF"/>
    <w:rsid w:val="008E5B44"/>
    <w:rsid w:val="0091788D"/>
    <w:rsid w:val="0094732C"/>
    <w:rsid w:val="00A16FFE"/>
    <w:rsid w:val="00A44862"/>
    <w:rsid w:val="00A82D57"/>
    <w:rsid w:val="00A9646D"/>
    <w:rsid w:val="00AE24AF"/>
    <w:rsid w:val="00B721A0"/>
    <w:rsid w:val="00B83A67"/>
    <w:rsid w:val="00BF746B"/>
    <w:rsid w:val="00C143E9"/>
    <w:rsid w:val="00C1588A"/>
    <w:rsid w:val="00C17915"/>
    <w:rsid w:val="00C33473"/>
    <w:rsid w:val="00C6026B"/>
    <w:rsid w:val="00C8412F"/>
    <w:rsid w:val="00C96751"/>
    <w:rsid w:val="00D13A74"/>
    <w:rsid w:val="00D24530"/>
    <w:rsid w:val="00D247B2"/>
    <w:rsid w:val="00DF4783"/>
    <w:rsid w:val="00E169DB"/>
    <w:rsid w:val="00E2130C"/>
    <w:rsid w:val="00E420D1"/>
    <w:rsid w:val="00E975F9"/>
    <w:rsid w:val="00EE0577"/>
    <w:rsid w:val="00F42C4B"/>
    <w:rsid w:val="00FB555C"/>
    <w:rsid w:val="00FC4C0E"/>
    <w:rsid w:val="00FC6DD9"/>
    <w:rsid w:val="00FF1FC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82D57"/>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A82D57"/>
    <w:rPr>
      <w:sz w:val="20"/>
      <w:szCs w:val="20"/>
      <w:lang w:val="en-US"/>
    </w:rPr>
  </w:style>
  <w:style w:type="character" w:styleId="FootnoteReference">
    <w:name w:val="footnote reference"/>
    <w:basedOn w:val="DefaultParagraphFont"/>
    <w:uiPriority w:val="99"/>
    <w:semiHidden/>
    <w:unhideWhenUsed/>
    <w:rsid w:val="00A82D57"/>
    <w:rPr>
      <w:vertAlign w:val="superscript"/>
    </w:rPr>
  </w:style>
  <w:style w:type="paragraph" w:styleId="BalloonText">
    <w:name w:val="Balloon Text"/>
    <w:basedOn w:val="Normal"/>
    <w:link w:val="BalloonTextChar"/>
    <w:uiPriority w:val="99"/>
    <w:semiHidden/>
    <w:unhideWhenUsed/>
    <w:rsid w:val="00A82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D57"/>
    <w:rPr>
      <w:rFonts w:ascii="Tahoma" w:hAnsi="Tahoma" w:cs="Tahoma"/>
      <w:sz w:val="16"/>
      <w:szCs w:val="16"/>
    </w:rPr>
  </w:style>
  <w:style w:type="character" w:customStyle="1" w:styleId="longtext">
    <w:name w:val="long_text"/>
    <w:basedOn w:val="DefaultParagraphFont"/>
    <w:rsid w:val="00300215"/>
  </w:style>
  <w:style w:type="paragraph" w:styleId="NoSpacing">
    <w:name w:val="No Spacing"/>
    <w:uiPriority w:val="1"/>
    <w:qFormat/>
    <w:rsid w:val="00767995"/>
    <w:pPr>
      <w:spacing w:after="0" w:line="240" w:lineRule="auto"/>
    </w:pPr>
  </w:style>
  <w:style w:type="paragraph" w:styleId="NormalWeb">
    <w:name w:val="Normal (Web)"/>
    <w:basedOn w:val="Normal"/>
    <w:uiPriority w:val="99"/>
    <w:semiHidden/>
    <w:unhideWhenUsed/>
    <w:rsid w:val="00FC6DD9"/>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styleId="ListParagraph">
    <w:name w:val="List Paragraph"/>
    <w:basedOn w:val="Normal"/>
    <w:uiPriority w:val="34"/>
    <w:qFormat/>
    <w:rsid w:val="00DF4783"/>
    <w:pPr>
      <w:ind w:left="720"/>
      <w:contextualSpacing/>
    </w:pPr>
  </w:style>
  <w:style w:type="character" w:styleId="Hyperlink">
    <w:name w:val="Hyperlink"/>
    <w:basedOn w:val="DefaultParagraphFont"/>
    <w:uiPriority w:val="99"/>
    <w:unhideWhenUsed/>
    <w:rsid w:val="006B2D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9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epp.gov.m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leksandar.krstev@ugd.edu.mk" TargetMode="External"/><Relationship Id="rId4" Type="http://schemas.microsoft.com/office/2007/relationships/stylesWithEffects" Target="stylesWithEffects.xml"/><Relationship Id="rId9" Type="http://schemas.openxmlformats.org/officeDocument/2006/relationships/hyperlink" Target="mailto:boris.krstev@ugd.edu.m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7E2EE-F363-4F64-9987-8245C57B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7</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Maznevska Karanfilova</dc:creator>
  <cp:lastModifiedBy>Boris Krstev</cp:lastModifiedBy>
  <cp:revision>43</cp:revision>
  <dcterms:created xsi:type="dcterms:W3CDTF">2014-02-28T13:48:00Z</dcterms:created>
  <dcterms:modified xsi:type="dcterms:W3CDTF">2014-10-12T13:52:00Z</dcterms:modified>
</cp:coreProperties>
</file>