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2F" w:rsidRPr="004B0D10" w:rsidRDefault="00173569" w:rsidP="001735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0D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Улога на фармацевтот во рационалната употреба и фактори кои влијаат на рационалната употреба на лекови</w:t>
      </w:r>
    </w:p>
    <w:p w:rsidR="00422A36" w:rsidRPr="00E7127B" w:rsidRDefault="00422A36" w:rsidP="001735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7D14B1" w:rsidRDefault="00173569" w:rsidP="007D14B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Правилна и соодветна употреба на лековите е еден од најважните аспекти во терапијата на одредена болест</w:t>
      </w:r>
      <w:r w:rsidR="004D719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F4CE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Докажано е дека 50% од сите лекови во светот се пропишани или издадени несоодветно и 50% од пациентите не успеваат да ги земат правилно. </w:t>
      </w:r>
      <w:r w:rsidR="004B0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F4CE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реба да се пре</w:t>
      </w:r>
      <w:r w:rsidR="004B0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F4CE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земат </w:t>
      </w:r>
      <w:r w:rsidR="004B0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B0D10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апори </w:t>
      </w:r>
      <w:r w:rsidR="006F4CE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цел да се постигне рационална употреба на лекови со што ќе се избегне неефективен и несигурен третман</w:t>
      </w:r>
      <w:r w:rsidR="00FE2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F4CE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пролонгирање на болеста и зголемување на трошоците </w:t>
      </w:r>
      <w:r w:rsidR="005533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6F4CE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лекувањето.</w:t>
      </w:r>
    </w:p>
    <w:p w:rsidR="007D14B1" w:rsidRPr="007D14B1" w:rsidRDefault="007D14B1" w:rsidP="00FF5A9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Опасностите од нерационалната употреба на лековите се: </w:t>
      </w:r>
    </w:p>
    <w:p w:rsidR="007D14B1" w:rsidRPr="00380AB1" w:rsidRDefault="007D14B1" w:rsidP="00FF5A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еефективен и несигурен третман</w:t>
      </w:r>
    </w:p>
    <w:p w:rsidR="007D14B1" w:rsidRPr="00380AB1" w:rsidRDefault="007D14B1" w:rsidP="00FF5A98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прекумерен  третман на лесни заболувања или </w:t>
      </w:r>
    </w:p>
    <w:p w:rsidR="007D14B1" w:rsidRPr="006C0440" w:rsidRDefault="007D14B1" w:rsidP="00FF5A98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неадекватен третман на сериозни болести, влошување и пролонгирање на болеста,</w:t>
      </w:r>
    </w:p>
    <w:p w:rsidR="007D14B1" w:rsidRPr="006C0440" w:rsidRDefault="007D14B1" w:rsidP="00FF5A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стрес и болка на пациентот,</w:t>
      </w:r>
    </w:p>
    <w:p w:rsidR="007D14B1" w:rsidRPr="006C0440" w:rsidRDefault="007D14B1" w:rsidP="00FF5A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зголемување на трошоците за третманот,</w:t>
      </w:r>
    </w:p>
    <w:p w:rsidR="007D14B1" w:rsidRPr="006C0440" w:rsidRDefault="007D14B1" w:rsidP="00FF5A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зголемување на резистенцијата на лекови- злоупотреба на антиинфективните лекови,</w:t>
      </w:r>
    </w:p>
    <w:p w:rsidR="007D14B1" w:rsidRPr="006C0440" w:rsidRDefault="007D14B1" w:rsidP="00FF5A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зголемување на појава на несакани ефекти, </w:t>
      </w:r>
    </w:p>
    <w:p w:rsidR="007D14B1" w:rsidRPr="006C0440" w:rsidRDefault="007D14B1" w:rsidP="00FF5A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зголемување на морталитетот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морбидитетот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1167" w:rsidRPr="007D14B1" w:rsidRDefault="007D14B1" w:rsidP="00FF5A9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пацинетите ја губат довербата во здравствените работници - доктори и фармацевти.</w:t>
      </w:r>
    </w:p>
    <w:p w:rsidR="00E7127B" w:rsidRPr="00E7127B" w:rsidRDefault="00E7127B" w:rsidP="0055336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Дефинирањето на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рационална употреба на лекови е различна 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различни перспективи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 перспектива на пациентот е да добие помал број на лекови</w:t>
      </w:r>
      <w:r w:rsidR="00E22C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најмали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дози со минимални трошоци и да се излекува за најкраток период. Додека од перспектива на бизнисот, рационалноста доаѓа во конфликти и секогаш мора да се оствари профит, што може да се види во случајот со фармацевтските компании, приватни клиники и аптеки во многу земји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каде што</w:t>
      </w:r>
      <w:r w:rsidR="0099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92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е </w:t>
      </w:r>
      <w:r w:rsidR="00F15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целосно 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гулиран.</w:t>
      </w:r>
    </w:p>
    <w:p w:rsidR="004D7193" w:rsidRPr="00E7127B" w:rsidRDefault="004D7193" w:rsidP="00E7127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прв пат рацион</w:t>
      </w:r>
      <w:r w:rsidR="0014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алната употреба како термин била дефинирана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 светската здравствена организација 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конфер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нција во</w:t>
      </w:r>
      <w:r w:rsidR="00FB77B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77B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Nairobi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1985 година</w:t>
      </w:r>
      <w:r w:rsidR="00FB77B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33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рационална употреба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</w:t>
      </w:r>
      <w:proofErr w:type="spellEnd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лекови</w:t>
      </w:r>
      <w:proofErr w:type="spellEnd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подразбира -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паци</w:t>
      </w:r>
      <w:proofErr w:type="spellEnd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Start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нтите</w:t>
      </w:r>
      <w:proofErr w:type="spellEnd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ги</w:t>
      </w:r>
      <w:proofErr w:type="spellEnd"/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добиваат соодветните лекови за нивните клинички потреби, во дози кои ги исполнуваат индивидуланите барања за соодветен временски период по најн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 цена за нив. 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лната употреба на лекови е тесно поврза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 со континуираното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77B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обновување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информациите за лековите.  </w:t>
      </w:r>
      <w:r w:rsidR="00FB77B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екој процес на донесување на одлука за правилна рационална употреба бара соодветни информации за лековите. Овие информациии мора да бидат објективни, точни, целосни</w:t>
      </w:r>
      <w:r w:rsid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лесно достапни и постојано обновувани.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Фармацевтите и клиничките фармацевти </w:t>
      </w:r>
      <w:r w:rsid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 дел од секој здравсте</w:t>
      </w:r>
      <w:r w:rsidR="00FE2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="00FE2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</w:t>
      </w:r>
      <w:r w:rsid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вклучени за да обезедат рационална употреба на лек</w:t>
      </w:r>
      <w:r w:rsidR="0061352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вите со цел да се намалат грешките и да се зголеми 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квалитетот на животот на паци</w:t>
      </w:r>
      <w:r w:rsidR="00AE201D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E201D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тите.</w:t>
      </w:r>
    </w:p>
    <w:p w:rsidR="009E2181" w:rsidRPr="00E7127B" w:rsidRDefault="00FB77BB" w:rsidP="00FE29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арања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 за рационална употреба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ќе бидат исполнети ако процесот на препишувањето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одреден лек 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соодветно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 следи: 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чекори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дефинирање</w:t>
      </w:r>
      <w:r w:rsidR="00811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на проблемите на пациентот (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дефинирање на </w:t>
      </w:r>
      <w:r w:rsidR="00811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дијагноза</w:t>
      </w:r>
      <w:r w:rsidR="00FE2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дефинирањето на ефикасен и безбеден третман (лекови и </w:t>
      </w:r>
      <w:r w:rsidR="00FE2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додатоци во исхрана),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изборот на соодветни </w:t>
      </w:r>
      <w:r w:rsidR="00BD4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лекови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2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соодветно дозирање и времетраење, правилно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пишување на</w:t>
      </w:r>
      <w:r w:rsidR="00FE2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рецепт, 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давањето соодветни информации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пациенти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мониторингот на 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третман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9E2181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181" w:rsidRDefault="008F26A9" w:rsidP="00D877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Чекори во рационалната употреба на лекови се:</w:t>
      </w:r>
    </w:p>
    <w:p w:rsidR="00D8773B" w:rsidRDefault="00FF5A98" w:rsidP="00D877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49530</wp:posOffset>
            </wp:positionV>
            <wp:extent cx="1970405" cy="3556635"/>
            <wp:effectExtent l="19050" t="0" r="0" b="0"/>
            <wp:wrapTight wrapText="bothSides">
              <wp:wrapPolygon edited="0">
                <wp:start x="-209" y="0"/>
                <wp:lineTo x="-209" y="21519"/>
                <wp:lineTo x="21510" y="21519"/>
                <wp:lineTo x="21510" y="0"/>
                <wp:lineTo x="-20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35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6A9" w:rsidRPr="00FF5A98" w:rsidRDefault="008F26A9" w:rsidP="00FF5A9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A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Чекор 1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Идентификација на проблемот на пациентот базиран на симптоми и препознавање на потребите за акција</w:t>
      </w:r>
      <w:r w:rsidR="00143743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8F26A9" w:rsidRPr="00FF5A98" w:rsidRDefault="008F26A9" w:rsidP="00FF5A9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A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Чекор 2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Дијагноза на болеста- дефинирање на дијагнозата</w:t>
      </w:r>
      <w:r w:rsidR="00143743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8F26A9" w:rsidRPr="00FF5A98" w:rsidRDefault="008F26A9" w:rsidP="00FF5A9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A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Чекор 3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Листа на мож</w:t>
      </w:r>
      <w:r w:rsidR="00D76A0C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 третмани или интервенции ( лек и додаток во исхраната), Идентификација на лек</w:t>
      </w:r>
      <w:r w:rsidR="00143743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8F26A9" w:rsidRPr="00FF5A98" w:rsidRDefault="008F26A9" w:rsidP="00FF5A9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A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Чекор 4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Стар</w:t>
      </w:r>
      <w:r w:rsidR="00D76A0C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ување на третманот со пишување на точен и целосен р</w:t>
      </w:r>
      <w:r w:rsidR="00F15150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ецепт со името на лекот со дозира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ната форма, интервалот на дозирање и  целосното траење на третманот</w:t>
      </w:r>
      <w:r w:rsidR="00143743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F5A98" w:rsidRPr="00FF5A98" w:rsidRDefault="008F26A9" w:rsidP="00FF5A9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A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Чекор 5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Давање на соодветните информации инструкции и предупредувања во врска со третманот како што се несакани реакции</w:t>
      </w:r>
      <w:r w:rsidR="00D46609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дозирање и </w:t>
      </w:r>
      <w:r w:rsidR="00D76A0C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однос опасност/ризик </w:t>
      </w:r>
      <w:r w:rsidR="00D46609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ненадејно прекинување на третманот</w:t>
      </w:r>
      <w:r w:rsidR="00143743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D46609" w:rsidRPr="00FF5A98" w:rsidRDefault="00D46609" w:rsidP="00441E8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A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Чекор 6: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Мониторирање </w:t>
      </w:r>
      <w:r w:rsidR="004B34BA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третманот за проверка</w:t>
      </w:r>
      <w:r w:rsidR="00441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дали пропишаниот третман</w:t>
      </w:r>
      <w:r w:rsidR="00441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B394F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поволно делува на проблемот односно болеста на пациентот</w:t>
      </w:r>
      <w:r w:rsidR="00143743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B394F" w:rsidRPr="00FF5A98" w:rsidRDefault="00FB394F" w:rsidP="00FF5A9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A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Пасивен мониторинг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 страна на  самиот пациент, треба да му се објасни на пациентот што да прави доколку третманот не е ефективен или како да постапи доколку има многу несак</w:t>
      </w:r>
      <w:r w:rsidR="00D76A0C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ефекти од примената на третманот</w:t>
      </w:r>
      <w:r w:rsidR="00143743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</w:p>
    <w:p w:rsidR="00FB394F" w:rsidRPr="00FF5A98" w:rsidRDefault="00FB394F" w:rsidP="00FF5A9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5A9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Активен мониторинг</w:t>
      </w:r>
      <w:r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 страна на докторот за да ги следи очекуваните и неочекуваните ефекти од употребата на пропишаниот третман</w:t>
      </w:r>
      <w:r w:rsidR="00143743" w:rsidRPr="00FF5A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E2181" w:rsidRPr="00E7127B" w:rsidRDefault="00FB77BB" w:rsidP="00D8773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жал во секојдневниот живот </w:t>
      </w:r>
      <w:r w:rsidR="002F053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употребата на лековите не е секогаш во согласност со претходно наведените </w:t>
      </w:r>
      <w:r w:rsidR="00F1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чекори</w:t>
      </w:r>
      <w:r w:rsidR="002F053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затоа </w:t>
      </w:r>
      <w:r w:rsidR="00F15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таква</w:t>
      </w:r>
      <w:r w:rsidR="00F1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2F053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употреба  на лекови може да</w:t>
      </w:r>
      <w:r w:rsidR="00F1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 класифицира како несоодветна</w:t>
      </w:r>
      <w:r w:rsidR="002F053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нерационалн</w:t>
      </w:r>
      <w:r w:rsidR="00F1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F053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ерационалната употреба</w:t>
      </w:r>
      <w:r w:rsidR="002F053E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 да се манифестира како:</w:t>
      </w:r>
    </w:p>
    <w:p w:rsidR="002F053E" w:rsidRPr="00E7127B" w:rsidRDefault="002F053E" w:rsidP="00441E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Употреба на лек кога нема потреба од терапија со лек, на пример антибиотици за вирусни инфекции на горниот респираторен тракт</w:t>
      </w:r>
      <w:r w:rsidR="00BD4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2F053E" w:rsidRPr="00E7127B" w:rsidRDefault="002F053E" w:rsidP="00441E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Употреба на погрешен лек за одредена состојба која бара терапија со лекови , на пример , тетрациклин </w:t>
      </w:r>
      <w:r w:rsidR="0046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кај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деца предизвикува дијареа  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која потоа бара соодветна употреба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оралната терапија за рехидрација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</w:p>
    <w:p w:rsidR="002F053E" w:rsidRPr="00E7127B" w:rsidRDefault="002F053E" w:rsidP="00441E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Употреба на лекови со  нејасна ефикасност, на пример, употребата на 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антимота</w:t>
      </w:r>
      <w:r w:rsidRPr="0046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литетни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лекови при лекување на акутна дијареа,</w:t>
      </w:r>
    </w:p>
    <w:p w:rsidR="00422A36" w:rsidRPr="00E7127B" w:rsidRDefault="002F053E" w:rsidP="00441E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Употребата на 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соодветен  лек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несоодветна администрација, доза и времетраење, на пример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употребата на IV метронидазол кога супозиториите или оралните формулации 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соодветни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2A36" w:rsidRPr="00E7127B" w:rsidRDefault="002F053E" w:rsidP="00441E8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Употребата на непотребно скапи лекови , 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користење на третата генерација цефалоспорини </w:t>
      </w:r>
      <w:r w:rsidR="0046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широк спектар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кога прва 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генерација со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 спектар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422A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индициран</w:t>
      </w:r>
      <w:r w:rsidR="0046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2C5D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</w:t>
      </w:r>
    </w:p>
    <w:p w:rsidR="004D7193" w:rsidRPr="00E7127B" w:rsidRDefault="00462C5D" w:rsidP="00DB79F8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mk-M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250162</wp:posOffset>
            </wp:positionH>
            <wp:positionV relativeFrom="paragraph">
              <wp:posOffset>3908</wp:posOffset>
            </wp:positionV>
            <wp:extent cx="3550543" cy="3396343"/>
            <wp:effectExtent l="19050" t="0" r="0" b="0"/>
            <wp:wrapTight wrapText="bothSides">
              <wp:wrapPolygon edited="0">
                <wp:start x="-116" y="0"/>
                <wp:lineTo x="-116" y="21444"/>
                <wp:lineTo x="21556" y="21444"/>
                <wp:lineTo x="21556" y="0"/>
                <wp:lineTo x="-116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43" cy="339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поставување на 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точна дијагноза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 постигнување на рационална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терапија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влијаат  неколку фактор</w:t>
      </w:r>
      <w:r w:rsidR="00DB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За постигање на рационална у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B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реба битен фактор е паци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тот. Парадоксот е што пациентот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голема мера останува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пасивен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консултации додека има по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треба да биде активен во менаџирањето со своите 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лекови и промени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во однесувањето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Општиот пристап 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здравст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76A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ните работници останува само во 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давање совети со очекување дека 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пациентот ќ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ги прифати.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д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 ​​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постигне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пациенти</w:t>
      </w:r>
      <w:r w:rsidR="0014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придржуваат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терапија</w:t>
      </w:r>
      <w:r w:rsidR="00BD4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потребно е евалуирање на 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пристапи како </w:t>
      </w:r>
      <w:r w:rsidR="00241EA3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што се почитување, подршка и </w:t>
      </w:r>
      <w:r w:rsidR="00D240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согласување</w:t>
      </w:r>
      <w:r w:rsidR="0077239B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DA1DF2" w:rsidRDefault="00D60B4B" w:rsidP="00A2599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вклученост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фармацевт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безбедна и рационална употреба на лекови и во целокупната здравствена заштита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многу важна.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Фармацевтите  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треба 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ги дадат 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основни 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 на пациентите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името на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лекот, 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терапевстките индикации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лекот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доза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1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фреквенција на употреба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="00771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времетраењето на користењето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Пропишаните и издадените лекови</w:t>
      </w:r>
      <w:r w:rsidR="00F71B0C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</w:t>
      </w:r>
      <w:r w:rsidR="00F71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еба да бидат соодветно означени,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392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3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пациентот </w:t>
      </w:r>
      <w:r w:rsidR="00392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добие</w:t>
      </w:r>
      <w:r w:rsidR="007D13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33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важни информации </w:t>
      </w:r>
      <w:r w:rsidR="007D13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E0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3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употребата на лекот</w:t>
      </w:r>
      <w:r w:rsidR="005533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ногу </w:t>
      </w:r>
      <w:r w:rsidR="00DA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битно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фармац</w:t>
      </w:r>
      <w:r w:rsidR="00771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да укаже на можните интеракции на лекот со другата терапиј</w:t>
      </w:r>
      <w:r w:rsidR="00DA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или пак интеракциите со храна, како и несакните ефекти кои се јавуваат најчесто при хронична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терапија</w:t>
      </w:r>
      <w:r w:rsidR="001C2802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ваа </w:t>
      </w:r>
      <w:r w:rsidR="00DB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комуникација 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помеѓу фармацевтот </w:t>
      </w:r>
      <w:r w:rsidR="001C2802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пациентот </w:t>
      </w:r>
      <w:r w:rsidR="00771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 време  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што не е секогаш </w:t>
      </w:r>
      <w:r w:rsidR="001C2802" w:rsidRPr="0046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достапно</w:t>
      </w:r>
      <w:r w:rsidR="00DB79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802"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поради огромниот обем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работа на фармацевтите. Освен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1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струч</w:t>
      </w:r>
      <w:r w:rsidR="0046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1C2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познавања фармацевтите треба да </w:t>
      </w:r>
      <w:r w:rsidR="00771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обратат внимание </w:t>
      </w:r>
      <w:r w:rsidR="00DA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самиот начин на едукација. Потребно е да ги  сослушаат пациентите и да им одговорат на соодветен начин со користење на јазик разбирлив за нив како и со користење на невербална комуникација</w:t>
      </w:r>
      <w:r w:rsidR="00771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33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Преку промоција на рацио</w:t>
      </w:r>
      <w:r w:rsidR="00E0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налната употреба на лековите и </w:t>
      </w:r>
      <w:r w:rsidR="007D1336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советување на п</w:t>
      </w:r>
      <w:r w:rsidR="005533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ациентот фармацевти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553362"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играат клучна улога во подобрување на квалитетот на животот на заедн</w:t>
      </w:r>
      <w:r w:rsidR="0046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ицата</w:t>
      </w:r>
      <w:r w:rsidR="006B2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02900" w:rsidRDefault="006B25E3" w:rsidP="00D60B4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Освен советувањето на пацинетите и давање на информации за точно замење на лековите фармацевтите обезбедуваат и други услуги на здравствените работници со цел подобрување на рацион</w:t>
      </w:r>
      <w:r w:rsidR="00D6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алната употреба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Фармац</w:t>
      </w:r>
      <w:r w:rsidR="00371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тите известуваат за несаканите ефекти, посебно клиничките фармацевти имаат клучна улога во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пријавувањето и менаџирањето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несаканите ефекти од лековите во болниците. Фармац</w:t>
      </w:r>
      <w:r w:rsidR="00371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тите  спроведуваат еду</w:t>
      </w:r>
      <w:r w:rsidR="00371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кативни работилници за докторите и останатите здравствени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ници.</w:t>
      </w:r>
      <w:r w:rsidR="00D6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DF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60B4B">
        <w:rPr>
          <w:rFonts w:ascii="Times New Roman" w:hAnsi="Times New Roman" w:cs="Times New Roman"/>
          <w:color w:val="000000"/>
          <w:sz w:val="24"/>
          <w:szCs w:val="24"/>
        </w:rPr>
        <w:t>честваат</w:t>
      </w:r>
      <w:r w:rsidR="00DA1DF2" w:rsidRPr="00DA1DF2">
        <w:rPr>
          <w:rFonts w:ascii="Times New Roman" w:hAnsi="Times New Roman" w:cs="Times New Roman"/>
          <w:color w:val="000000"/>
          <w:sz w:val="24"/>
          <w:szCs w:val="24"/>
        </w:rPr>
        <w:t xml:space="preserve"> во изработката на кратките писмени упатства за одредени здравствени проблеми (разни здравствено-воспитни материјали подржани од државни органи и невладини организации</w:t>
      </w:r>
      <w:r w:rsidR="00D60B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A1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тите учествуваат во подготвка н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6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стандарден терапевтски водич</w:t>
      </w:r>
      <w:r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Водичите</w:t>
      </w:r>
      <w:r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 систематски развиени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да </w:t>
      </w:r>
      <w:r w:rsidR="0014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помогнат</w:t>
      </w:r>
      <w:r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докторите да одлучат</w:t>
      </w:r>
      <w:r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соодветен третман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специфични клинички услови</w:t>
      </w:r>
      <w:r w:rsidR="00371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2900"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Терапевтскиот водич има позитивно влијание кон ефикас</w:t>
      </w:r>
      <w:r w:rsidR="00502900"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0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02900"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економично користење на </w:t>
      </w:r>
      <w:r w:rsidR="0050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лекот со што се</w:t>
      </w:r>
      <w:r w:rsidR="00D60B4B" w:rsidRPr="00135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промовира </w:t>
      </w:r>
      <w:r w:rsidR="00D6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рационалната употреба на лековите</w:t>
      </w:r>
      <w:r w:rsidR="00502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75058" w:rsidRDefault="00371AC8" w:rsidP="00D60B4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координација со 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равствениот тим, фармацевти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можат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воспостават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заеднички пристап 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рационално користење на лекови. 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ттука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соодветна улога и вклученост на фармацевт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безбедна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употреба на лекови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целокупната здравствена заштита станува многу важна</w:t>
      </w:r>
      <w:r w:rsidR="00A25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B79F8" w:rsidRPr="00B06C03" w:rsidRDefault="00DB79F8" w:rsidP="005750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06C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Фактори кои влијаат на</w:t>
      </w:r>
      <w:r w:rsidR="00371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рационалната</w:t>
      </w:r>
      <w:r w:rsidRPr="00B06C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71A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употреба</w:t>
      </w:r>
      <w:r w:rsidRPr="00B06C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лекови</w:t>
      </w:r>
      <w:r w:rsidR="00A259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</w:t>
      </w:r>
    </w:p>
    <w:p w:rsidR="00B06C03" w:rsidRDefault="00B06C03" w:rsidP="005750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C03">
        <w:rPr>
          <w:rFonts w:ascii="Times New Roman" w:hAnsi="Times New Roman" w:cs="Times New Roman"/>
          <w:sz w:val="24"/>
          <w:szCs w:val="24"/>
        </w:rPr>
        <w:t>Начинот на кој</w:t>
      </w:r>
      <w:r>
        <w:rPr>
          <w:rFonts w:ascii="Times New Roman" w:hAnsi="Times New Roman" w:cs="Times New Roman"/>
          <w:sz w:val="24"/>
          <w:szCs w:val="24"/>
        </w:rPr>
        <w:t xml:space="preserve"> пациентите ги  користат лековите </w:t>
      </w:r>
      <w:r w:rsidRPr="00B06C03">
        <w:rPr>
          <w:rFonts w:ascii="Times New Roman" w:hAnsi="Times New Roman" w:cs="Times New Roman"/>
          <w:sz w:val="24"/>
          <w:szCs w:val="24"/>
        </w:rPr>
        <w:t xml:space="preserve">е под влијание на </w:t>
      </w:r>
      <w:r>
        <w:rPr>
          <w:rFonts w:ascii="Times New Roman" w:hAnsi="Times New Roman" w:cs="Times New Roman"/>
          <w:sz w:val="24"/>
          <w:szCs w:val="24"/>
        </w:rPr>
        <w:t xml:space="preserve">голем број фактори </w:t>
      </w:r>
      <w:r w:rsidRPr="00B06C03">
        <w:rPr>
          <w:rFonts w:ascii="Times New Roman" w:hAnsi="Times New Roman" w:cs="Times New Roman"/>
          <w:sz w:val="24"/>
          <w:szCs w:val="24"/>
        </w:rPr>
        <w:t>вклучувајќи</w:t>
      </w:r>
      <w:r>
        <w:rPr>
          <w:rFonts w:ascii="Times New Roman" w:hAnsi="Times New Roman" w:cs="Times New Roman"/>
          <w:sz w:val="24"/>
          <w:szCs w:val="24"/>
        </w:rPr>
        <w:t xml:space="preserve"> ги</w:t>
      </w:r>
      <w:r w:rsidR="00D90B83">
        <w:rPr>
          <w:rFonts w:ascii="Times New Roman" w:hAnsi="Times New Roman" w:cs="Times New Roman"/>
          <w:sz w:val="24"/>
          <w:szCs w:val="24"/>
        </w:rPr>
        <w:t>: знаењата</w:t>
      </w:r>
      <w:r w:rsidRPr="00B06C03">
        <w:rPr>
          <w:rFonts w:ascii="Times New Roman" w:hAnsi="Times New Roman" w:cs="Times New Roman"/>
          <w:sz w:val="24"/>
          <w:szCs w:val="24"/>
        </w:rPr>
        <w:t xml:space="preserve"> за употреба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D90B83">
        <w:rPr>
          <w:rFonts w:ascii="Times New Roman" w:hAnsi="Times New Roman" w:cs="Times New Roman"/>
          <w:sz w:val="24"/>
          <w:szCs w:val="24"/>
        </w:rPr>
        <w:t xml:space="preserve"> на лековите</w:t>
      </w:r>
      <w:r>
        <w:rPr>
          <w:rFonts w:ascii="Times New Roman" w:hAnsi="Times New Roman" w:cs="Times New Roman"/>
          <w:sz w:val="24"/>
          <w:szCs w:val="24"/>
        </w:rPr>
        <w:t>, цената</w:t>
      </w:r>
      <w:r w:rsidRPr="00B06C0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лековите, регулаторните системи, </w:t>
      </w:r>
      <w:r w:rsidRPr="00B06C03">
        <w:rPr>
          <w:rFonts w:ascii="Times New Roman" w:hAnsi="Times New Roman" w:cs="Times New Roman"/>
          <w:sz w:val="24"/>
          <w:szCs w:val="24"/>
        </w:rPr>
        <w:t>културни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06C03">
        <w:rPr>
          <w:rFonts w:ascii="Times New Roman" w:hAnsi="Times New Roman" w:cs="Times New Roman"/>
          <w:sz w:val="24"/>
          <w:szCs w:val="24"/>
        </w:rPr>
        <w:t xml:space="preserve"> фактори, верувања</w:t>
      </w:r>
      <w:r w:rsidR="00D90B83">
        <w:rPr>
          <w:rFonts w:ascii="Times New Roman" w:hAnsi="Times New Roman" w:cs="Times New Roman"/>
          <w:sz w:val="24"/>
          <w:szCs w:val="24"/>
        </w:rPr>
        <w:t>та</w:t>
      </w:r>
      <w:r w:rsidRPr="00B06C03">
        <w:rPr>
          <w:rFonts w:ascii="Times New Roman" w:hAnsi="Times New Roman" w:cs="Times New Roman"/>
          <w:sz w:val="24"/>
          <w:szCs w:val="24"/>
        </w:rPr>
        <w:t xml:space="preserve"> </w:t>
      </w:r>
      <w:r w:rsidR="00D90B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C03">
        <w:rPr>
          <w:rFonts w:ascii="Times New Roman" w:hAnsi="Times New Roman" w:cs="Times New Roman"/>
          <w:sz w:val="24"/>
          <w:szCs w:val="24"/>
        </w:rPr>
        <w:t>заедницата, комуникација</w:t>
      </w:r>
      <w:r w:rsidR="00D90B83">
        <w:rPr>
          <w:rFonts w:ascii="Times New Roman" w:hAnsi="Times New Roman" w:cs="Times New Roman"/>
          <w:sz w:val="24"/>
          <w:szCs w:val="24"/>
        </w:rPr>
        <w:t>та</w:t>
      </w:r>
      <w:r w:rsidRPr="00B06C03">
        <w:rPr>
          <w:rFonts w:ascii="Times New Roman" w:hAnsi="Times New Roman" w:cs="Times New Roman"/>
          <w:sz w:val="24"/>
          <w:szCs w:val="24"/>
        </w:rPr>
        <w:t xml:space="preserve"> </w:t>
      </w:r>
      <w:r w:rsidR="00D90B83">
        <w:rPr>
          <w:rFonts w:ascii="Times New Roman" w:hAnsi="Times New Roman" w:cs="Times New Roman"/>
          <w:sz w:val="24"/>
          <w:szCs w:val="24"/>
        </w:rPr>
        <w:t>по</w:t>
      </w:r>
      <w:r w:rsidRPr="00B06C03">
        <w:rPr>
          <w:rFonts w:ascii="Times New Roman" w:hAnsi="Times New Roman" w:cs="Times New Roman"/>
          <w:sz w:val="24"/>
          <w:szCs w:val="24"/>
        </w:rPr>
        <w:t xml:space="preserve">меѓу </w:t>
      </w:r>
      <w:r>
        <w:rPr>
          <w:rFonts w:ascii="Times New Roman" w:hAnsi="Times New Roman" w:cs="Times New Roman"/>
          <w:sz w:val="24"/>
          <w:szCs w:val="24"/>
        </w:rPr>
        <w:t>здрав</w:t>
      </w:r>
      <w:r w:rsidR="00575058">
        <w:rPr>
          <w:rFonts w:ascii="Times New Roman" w:hAnsi="Times New Roman" w:cs="Times New Roman"/>
          <w:sz w:val="24"/>
          <w:szCs w:val="24"/>
        </w:rPr>
        <w:t>ствените работници и пациентите</w:t>
      </w:r>
      <w:r w:rsidRPr="00B06C03">
        <w:rPr>
          <w:rFonts w:ascii="Times New Roman" w:hAnsi="Times New Roman" w:cs="Times New Roman"/>
          <w:sz w:val="24"/>
          <w:szCs w:val="24"/>
        </w:rPr>
        <w:t>, пристап</w:t>
      </w:r>
      <w:r w:rsidR="00D90B8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B06C03">
        <w:rPr>
          <w:rFonts w:ascii="Times New Roman" w:hAnsi="Times New Roman" w:cs="Times New Roman"/>
          <w:sz w:val="24"/>
          <w:szCs w:val="24"/>
        </w:rPr>
        <w:t>објективни информации за леко</w:t>
      </w:r>
      <w:r>
        <w:rPr>
          <w:rFonts w:ascii="Times New Roman" w:hAnsi="Times New Roman" w:cs="Times New Roman"/>
          <w:sz w:val="24"/>
          <w:szCs w:val="24"/>
        </w:rPr>
        <w:t xml:space="preserve">вите </w:t>
      </w:r>
      <w:r w:rsidRPr="00B06C03">
        <w:rPr>
          <w:rFonts w:ascii="Times New Roman" w:hAnsi="Times New Roman" w:cs="Times New Roman"/>
          <w:sz w:val="24"/>
          <w:szCs w:val="24"/>
        </w:rPr>
        <w:t>и комерцијална</w:t>
      </w:r>
      <w:r w:rsidR="00D90B83">
        <w:rPr>
          <w:rFonts w:ascii="Times New Roman" w:hAnsi="Times New Roman" w:cs="Times New Roman"/>
          <w:sz w:val="24"/>
          <w:szCs w:val="24"/>
        </w:rPr>
        <w:t>та</w:t>
      </w:r>
      <w:r w:rsidRPr="00B06C03">
        <w:rPr>
          <w:rFonts w:ascii="Times New Roman" w:hAnsi="Times New Roman" w:cs="Times New Roman"/>
          <w:sz w:val="24"/>
          <w:szCs w:val="24"/>
        </w:rPr>
        <w:t xml:space="preserve"> промоција</w:t>
      </w:r>
      <w:r w:rsidR="00D90B83">
        <w:rPr>
          <w:rFonts w:ascii="Times New Roman" w:hAnsi="Times New Roman" w:cs="Times New Roman"/>
          <w:sz w:val="24"/>
          <w:szCs w:val="24"/>
        </w:rPr>
        <w:t>.</w:t>
      </w:r>
    </w:p>
    <w:p w:rsidR="00B06C03" w:rsidRPr="00B06C03" w:rsidRDefault="00BF021C" w:rsidP="00B06C03">
      <w:pPr>
        <w:jc w:val="both"/>
        <w:rPr>
          <w:rFonts w:ascii="Times New Roman" w:hAnsi="Times New Roman" w:cs="Times New Roman"/>
          <w:sz w:val="24"/>
          <w:szCs w:val="24"/>
        </w:rPr>
      </w:pPr>
      <w:r w:rsidRPr="00BF021C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B06C03" w:rsidRPr="00BF021C">
        <w:rPr>
          <w:rFonts w:ascii="Times New Roman" w:hAnsi="Times New Roman" w:cs="Times New Roman"/>
          <w:sz w:val="24"/>
          <w:szCs w:val="24"/>
          <w:u w:val="single"/>
        </w:rPr>
        <w:t>ената на лековите</w:t>
      </w:r>
      <w:r w:rsidR="00D90B83">
        <w:rPr>
          <w:rFonts w:ascii="Times New Roman" w:hAnsi="Times New Roman" w:cs="Times New Roman"/>
          <w:sz w:val="24"/>
          <w:szCs w:val="24"/>
        </w:rPr>
        <w:t xml:space="preserve"> - Од економски аспект</w:t>
      </w:r>
      <w:r w:rsidR="00B06C03" w:rsidRPr="00BF021C">
        <w:rPr>
          <w:rFonts w:ascii="Times New Roman" w:hAnsi="Times New Roman" w:cs="Times New Roman"/>
          <w:sz w:val="24"/>
          <w:szCs w:val="24"/>
        </w:rPr>
        <w:t>, несоодветна</w:t>
      </w:r>
      <w:r w:rsidR="00D90B83">
        <w:rPr>
          <w:rFonts w:ascii="Times New Roman" w:hAnsi="Times New Roman" w:cs="Times New Roman"/>
          <w:sz w:val="24"/>
          <w:szCs w:val="24"/>
        </w:rPr>
        <w:t xml:space="preserve"> </w:t>
      </w:r>
      <w:r w:rsidR="00B06C03" w:rsidRPr="00BF021C">
        <w:rPr>
          <w:rFonts w:ascii="Times New Roman" w:hAnsi="Times New Roman" w:cs="Times New Roman"/>
          <w:sz w:val="24"/>
          <w:szCs w:val="24"/>
        </w:rPr>
        <w:t xml:space="preserve"> употреба доведува  до загуба на ограничени ресурси</w:t>
      </w:r>
      <w:r>
        <w:rPr>
          <w:rFonts w:ascii="Times New Roman" w:hAnsi="Times New Roman" w:cs="Times New Roman"/>
          <w:sz w:val="24"/>
          <w:szCs w:val="24"/>
        </w:rPr>
        <w:t xml:space="preserve"> која може да доведе до недостапност на основните лекови кои можат да бидат потребни.</w:t>
      </w:r>
      <w:r w:rsidR="00B06C03" w:rsidRPr="00B06C03">
        <w:rPr>
          <w:rFonts w:ascii="Times New Roman" w:hAnsi="Times New Roman" w:cs="Times New Roman"/>
          <w:sz w:val="24"/>
          <w:szCs w:val="24"/>
        </w:rPr>
        <w:t xml:space="preserve"> Некои делови од населението имаат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C03" w:rsidRPr="00B06C03">
        <w:rPr>
          <w:rFonts w:ascii="Times New Roman" w:hAnsi="Times New Roman" w:cs="Times New Roman"/>
          <w:sz w:val="24"/>
          <w:szCs w:val="24"/>
        </w:rPr>
        <w:t>развиена заблуда дека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C03" w:rsidRPr="00B06C03">
        <w:rPr>
          <w:rFonts w:ascii="Times New Roman" w:hAnsi="Times New Roman" w:cs="Times New Roman"/>
          <w:sz w:val="24"/>
          <w:szCs w:val="24"/>
        </w:rPr>
        <w:t>скапи лекови се поефикасни</w:t>
      </w:r>
      <w:r>
        <w:rPr>
          <w:rFonts w:ascii="Times New Roman" w:hAnsi="Times New Roman" w:cs="Times New Roman"/>
          <w:sz w:val="24"/>
          <w:szCs w:val="24"/>
        </w:rPr>
        <w:t xml:space="preserve"> од поевтини генерички верзии. Пациентите од средната класа во земјите во развој често имаат ограничени познавања за лековите и затоа избираат скапи лекови од поголеми брендови во споредба со поефтини кои имаат иста ефикасност.</w:t>
      </w:r>
    </w:p>
    <w:p w:rsidR="00BF021C" w:rsidRDefault="00BF021C" w:rsidP="00BF021C">
      <w:pPr>
        <w:jc w:val="both"/>
        <w:rPr>
          <w:rFonts w:ascii="Times New Roman" w:hAnsi="Times New Roman" w:cs="Times New Roman"/>
          <w:sz w:val="24"/>
          <w:szCs w:val="24"/>
        </w:rPr>
      </w:pPr>
      <w:r w:rsidRPr="00BF021C">
        <w:rPr>
          <w:rFonts w:ascii="Times New Roman" w:hAnsi="Times New Roman" w:cs="Times New Roman"/>
          <w:sz w:val="24"/>
          <w:szCs w:val="24"/>
          <w:u w:val="single"/>
        </w:rPr>
        <w:t>Несоодветни регулаторни системи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BF021C">
        <w:rPr>
          <w:rFonts w:ascii="Times New Roman" w:hAnsi="Times New Roman" w:cs="Times New Roman"/>
          <w:sz w:val="24"/>
          <w:szCs w:val="24"/>
        </w:rPr>
        <w:t>Во повеќето земји во развој, национални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F0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021C">
        <w:rPr>
          <w:rFonts w:ascii="Times New Roman" w:hAnsi="Times New Roman" w:cs="Times New Roman"/>
          <w:sz w:val="24"/>
          <w:szCs w:val="24"/>
        </w:rPr>
        <w:t>регулаторни агенции</w:t>
      </w:r>
      <w:r>
        <w:rPr>
          <w:rFonts w:ascii="Times New Roman" w:hAnsi="Times New Roman" w:cs="Times New Roman"/>
          <w:sz w:val="24"/>
          <w:szCs w:val="24"/>
        </w:rPr>
        <w:t xml:space="preserve"> за лекови </w:t>
      </w:r>
      <w:r w:rsidRPr="00BF021C">
        <w:rPr>
          <w:rFonts w:ascii="Times New Roman" w:hAnsi="Times New Roman" w:cs="Times New Roman"/>
          <w:sz w:val="24"/>
          <w:szCs w:val="24"/>
        </w:rPr>
        <w:t xml:space="preserve"> немаат доволно квалификуван персонал, финансиски ресурси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21C">
        <w:rPr>
          <w:rFonts w:ascii="Times New Roman" w:hAnsi="Times New Roman" w:cs="Times New Roman"/>
          <w:sz w:val="24"/>
          <w:szCs w:val="24"/>
        </w:rPr>
        <w:t>и опрема. Како резултат на то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F021C">
        <w:rPr>
          <w:rFonts w:ascii="Times New Roman" w:hAnsi="Times New Roman" w:cs="Times New Roman"/>
          <w:sz w:val="24"/>
          <w:szCs w:val="24"/>
        </w:rPr>
        <w:t>регулирање</w:t>
      </w:r>
      <w:r w:rsidR="00D90B83">
        <w:rPr>
          <w:rFonts w:ascii="Times New Roman" w:hAnsi="Times New Roman" w:cs="Times New Roman"/>
          <w:sz w:val="24"/>
          <w:szCs w:val="24"/>
        </w:rPr>
        <w:t>то</w:t>
      </w:r>
      <w:r w:rsidRPr="00BF021C">
        <w:rPr>
          <w:rFonts w:ascii="Times New Roman" w:hAnsi="Times New Roman" w:cs="Times New Roman"/>
          <w:sz w:val="24"/>
          <w:szCs w:val="24"/>
        </w:rPr>
        <w:t xml:space="preserve"> на увозот, дистрибуцијата,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021C">
        <w:rPr>
          <w:rFonts w:ascii="Times New Roman" w:hAnsi="Times New Roman" w:cs="Times New Roman"/>
          <w:sz w:val="24"/>
          <w:szCs w:val="24"/>
        </w:rPr>
        <w:t>промоција</w:t>
      </w:r>
      <w:r w:rsidR="00D90B83">
        <w:rPr>
          <w:rFonts w:ascii="Times New Roman" w:hAnsi="Times New Roman" w:cs="Times New Roman"/>
          <w:sz w:val="24"/>
          <w:szCs w:val="24"/>
        </w:rPr>
        <w:t>та</w:t>
      </w:r>
      <w:r w:rsidRPr="00BF021C">
        <w:rPr>
          <w:rFonts w:ascii="Times New Roman" w:hAnsi="Times New Roman" w:cs="Times New Roman"/>
          <w:sz w:val="24"/>
          <w:szCs w:val="24"/>
        </w:rPr>
        <w:t xml:space="preserve"> и продажба</w:t>
      </w:r>
      <w:r w:rsidR="00D90B83">
        <w:rPr>
          <w:rFonts w:ascii="Times New Roman" w:hAnsi="Times New Roman" w:cs="Times New Roman"/>
          <w:sz w:val="24"/>
          <w:szCs w:val="24"/>
        </w:rPr>
        <w:t>та</w:t>
      </w:r>
      <w:r w:rsidRPr="00BF021C">
        <w:rPr>
          <w:rFonts w:ascii="Times New Roman" w:hAnsi="Times New Roman" w:cs="Times New Roman"/>
          <w:sz w:val="24"/>
          <w:szCs w:val="24"/>
        </w:rPr>
        <w:t xml:space="preserve"> на лекови</w:t>
      </w:r>
      <w:r w:rsidR="00D90B83">
        <w:rPr>
          <w:rFonts w:ascii="Times New Roman" w:hAnsi="Times New Roman" w:cs="Times New Roman"/>
          <w:sz w:val="24"/>
          <w:szCs w:val="24"/>
        </w:rPr>
        <w:t>те</w:t>
      </w:r>
      <w:r w:rsidRPr="00BF021C">
        <w:rPr>
          <w:rFonts w:ascii="Times New Roman" w:hAnsi="Times New Roman" w:cs="Times New Roman"/>
          <w:sz w:val="24"/>
          <w:szCs w:val="24"/>
        </w:rPr>
        <w:t xml:space="preserve"> не е </w:t>
      </w:r>
      <w:r>
        <w:rPr>
          <w:rFonts w:ascii="Times New Roman" w:hAnsi="Times New Roman" w:cs="Times New Roman"/>
          <w:sz w:val="24"/>
          <w:szCs w:val="24"/>
        </w:rPr>
        <w:t>адекватна и тоа влијае на</w:t>
      </w:r>
      <w:r w:rsidR="00D90B83">
        <w:rPr>
          <w:rFonts w:ascii="Times New Roman" w:hAnsi="Times New Roman" w:cs="Times New Roman"/>
          <w:sz w:val="24"/>
          <w:szCs w:val="24"/>
        </w:rPr>
        <w:t xml:space="preserve"> рационалната употреба на лековите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21C" w:rsidRDefault="00BF021C" w:rsidP="00BF021C">
      <w:pPr>
        <w:jc w:val="both"/>
        <w:rPr>
          <w:rFonts w:ascii="Times New Roman" w:hAnsi="Times New Roman" w:cs="Times New Roman"/>
          <w:sz w:val="24"/>
          <w:szCs w:val="24"/>
        </w:rPr>
      </w:pPr>
      <w:r w:rsidRPr="00601759">
        <w:rPr>
          <w:rFonts w:ascii="Times New Roman" w:hAnsi="Times New Roman" w:cs="Times New Roman"/>
          <w:sz w:val="24"/>
          <w:szCs w:val="24"/>
          <w:u w:val="single"/>
        </w:rPr>
        <w:t>Слаба комуникација помеѓу здравстевниот работник- фармацевт/доктор и пациентите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759">
        <w:rPr>
          <w:rFonts w:ascii="Times New Roman" w:hAnsi="Times New Roman" w:cs="Times New Roman"/>
          <w:sz w:val="24"/>
          <w:szCs w:val="24"/>
        </w:rPr>
        <w:t>Може да ја доведе во прашање рационалната употреба на лекови,</w:t>
      </w:r>
      <w:r w:rsidR="00D90B83">
        <w:rPr>
          <w:rFonts w:ascii="Times New Roman" w:hAnsi="Times New Roman" w:cs="Times New Roman"/>
          <w:sz w:val="24"/>
          <w:szCs w:val="24"/>
        </w:rPr>
        <w:t xml:space="preserve"> односно</w:t>
      </w:r>
      <w:r w:rsidR="00601759">
        <w:rPr>
          <w:rFonts w:ascii="Times New Roman" w:hAnsi="Times New Roman" w:cs="Times New Roman"/>
          <w:sz w:val="24"/>
          <w:szCs w:val="24"/>
        </w:rPr>
        <w:t xml:space="preserve"> поради недостиг на информации пациентот може да</w:t>
      </w:r>
      <w:r w:rsidR="00575058">
        <w:rPr>
          <w:rFonts w:ascii="Times New Roman" w:hAnsi="Times New Roman" w:cs="Times New Roman"/>
          <w:sz w:val="24"/>
          <w:szCs w:val="24"/>
        </w:rPr>
        <w:t xml:space="preserve"> не ја зема правилно терапијата</w:t>
      </w:r>
      <w:r w:rsidR="00D90B83">
        <w:rPr>
          <w:rFonts w:ascii="Times New Roman" w:hAnsi="Times New Roman" w:cs="Times New Roman"/>
          <w:sz w:val="24"/>
          <w:szCs w:val="24"/>
        </w:rPr>
        <w:t xml:space="preserve"> или воопшто да не ја зема</w:t>
      </w:r>
      <w:r w:rsidR="00575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59" w:rsidRPr="00FA4590" w:rsidRDefault="00601759" w:rsidP="006017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759">
        <w:rPr>
          <w:rFonts w:ascii="Times New Roman" w:hAnsi="Times New Roman" w:cs="Times New Roman"/>
          <w:sz w:val="24"/>
          <w:szCs w:val="24"/>
          <w:u w:val="single"/>
        </w:rPr>
        <w:lastRenderedPageBreak/>
        <w:t>Недостаток на објективни информации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01759">
        <w:rPr>
          <w:rFonts w:ascii="Times New Roman" w:hAnsi="Times New Roman" w:cs="Times New Roman"/>
          <w:sz w:val="24"/>
          <w:szCs w:val="24"/>
        </w:rPr>
        <w:t>Фармацевтскиот пазар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9">
        <w:rPr>
          <w:rFonts w:ascii="Times New Roman" w:hAnsi="Times New Roman" w:cs="Times New Roman"/>
          <w:sz w:val="24"/>
          <w:szCs w:val="24"/>
        </w:rPr>
        <w:t>заситен од медицински претставници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9">
        <w:rPr>
          <w:rFonts w:ascii="Times New Roman" w:hAnsi="Times New Roman" w:cs="Times New Roman"/>
          <w:sz w:val="24"/>
          <w:szCs w:val="24"/>
        </w:rPr>
        <w:t>чија цел е да</w:t>
      </w:r>
      <w:r w:rsidR="00D90B83">
        <w:rPr>
          <w:rFonts w:ascii="Times New Roman" w:hAnsi="Times New Roman" w:cs="Times New Roman"/>
          <w:sz w:val="24"/>
          <w:szCs w:val="24"/>
        </w:rPr>
        <w:t xml:space="preserve"> се постигне повисока продажба</w:t>
      </w:r>
      <w:r w:rsidRPr="0060175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9">
        <w:rPr>
          <w:rFonts w:ascii="Times New Roman" w:hAnsi="Times New Roman" w:cs="Times New Roman"/>
          <w:sz w:val="24"/>
          <w:szCs w:val="24"/>
        </w:rPr>
        <w:t>компаниите кои ги претставуваат.</w:t>
      </w:r>
      <w:r w:rsidR="00D90B83">
        <w:rPr>
          <w:rFonts w:ascii="Times New Roman" w:hAnsi="Times New Roman" w:cs="Times New Roman"/>
          <w:sz w:val="24"/>
          <w:szCs w:val="24"/>
        </w:rPr>
        <w:t xml:space="preserve"> </w:t>
      </w:r>
      <w:r w:rsidRPr="0060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Информациите од медицинските претс</w:t>
      </w:r>
      <w:r w:rsidR="00D90B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авници </w:t>
      </w:r>
      <w:r w:rsidRPr="00601759">
        <w:rPr>
          <w:rFonts w:ascii="Times New Roman" w:hAnsi="Times New Roman" w:cs="Times New Roman"/>
          <w:sz w:val="24"/>
          <w:szCs w:val="24"/>
        </w:rPr>
        <w:t>стана</w:t>
      </w:r>
      <w:r w:rsidR="00D90B83">
        <w:rPr>
          <w:rFonts w:ascii="Times New Roman" w:hAnsi="Times New Roman" w:cs="Times New Roman"/>
          <w:sz w:val="24"/>
          <w:szCs w:val="24"/>
        </w:rPr>
        <w:t xml:space="preserve"> </w:t>
      </w:r>
      <w:r w:rsidRPr="00601759">
        <w:rPr>
          <w:rFonts w:ascii="Times New Roman" w:hAnsi="Times New Roman" w:cs="Times New Roman"/>
          <w:sz w:val="24"/>
          <w:szCs w:val="24"/>
        </w:rPr>
        <w:t xml:space="preserve">главен извор на информации за </w:t>
      </w:r>
      <w:r>
        <w:rPr>
          <w:rFonts w:ascii="Times New Roman" w:hAnsi="Times New Roman" w:cs="Times New Roman"/>
          <w:sz w:val="24"/>
          <w:szCs w:val="24"/>
        </w:rPr>
        <w:t xml:space="preserve">поголем број здравствени работници </w:t>
      </w:r>
      <w:r w:rsidRPr="00601759">
        <w:rPr>
          <w:rFonts w:ascii="Times New Roman" w:hAnsi="Times New Roman" w:cs="Times New Roman"/>
          <w:sz w:val="24"/>
          <w:szCs w:val="24"/>
        </w:rPr>
        <w:t>и покрај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9">
        <w:rPr>
          <w:rFonts w:ascii="Times New Roman" w:hAnsi="Times New Roman" w:cs="Times New Roman"/>
          <w:sz w:val="24"/>
          <w:szCs w:val="24"/>
        </w:rPr>
        <w:t>фактот дека информациите што тие ги обезбедуваат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83">
        <w:rPr>
          <w:rFonts w:ascii="Times New Roman" w:hAnsi="Times New Roman" w:cs="Times New Roman"/>
          <w:sz w:val="24"/>
          <w:szCs w:val="24"/>
        </w:rPr>
        <w:t>се насочени</w:t>
      </w:r>
      <w:r w:rsidRPr="00601759">
        <w:rPr>
          <w:rFonts w:ascii="Times New Roman" w:hAnsi="Times New Roman" w:cs="Times New Roman"/>
          <w:sz w:val="24"/>
          <w:szCs w:val="24"/>
        </w:rPr>
        <w:t xml:space="preserve"> кон промовирање на продажбата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759">
        <w:rPr>
          <w:rFonts w:ascii="Times New Roman" w:hAnsi="Times New Roman" w:cs="Times New Roman"/>
          <w:sz w:val="24"/>
          <w:szCs w:val="24"/>
        </w:rPr>
        <w:t xml:space="preserve">на фармацевтските компании. </w:t>
      </w:r>
      <w:r w:rsidR="00D90B83">
        <w:rPr>
          <w:rFonts w:ascii="Times New Roman" w:hAnsi="Times New Roman" w:cs="Times New Roman"/>
          <w:sz w:val="24"/>
          <w:szCs w:val="24"/>
        </w:rPr>
        <w:t>Есенцијалните листи на лекови и</w:t>
      </w:r>
      <w:r w:rsidR="00FA4590">
        <w:rPr>
          <w:rFonts w:ascii="Times New Roman" w:hAnsi="Times New Roman" w:cs="Times New Roman"/>
          <w:sz w:val="24"/>
          <w:szCs w:val="24"/>
        </w:rPr>
        <w:t xml:space="preserve"> водичите за </w:t>
      </w:r>
      <w:r w:rsidRPr="00601759">
        <w:rPr>
          <w:rFonts w:ascii="Times New Roman" w:hAnsi="Times New Roman" w:cs="Times New Roman"/>
          <w:sz w:val="24"/>
          <w:szCs w:val="24"/>
        </w:rPr>
        <w:t>стандарден третман</w:t>
      </w:r>
      <w:r w:rsidR="00FA4590">
        <w:rPr>
          <w:rFonts w:ascii="Times New Roman" w:hAnsi="Times New Roman" w:cs="Times New Roman"/>
          <w:sz w:val="24"/>
          <w:szCs w:val="24"/>
        </w:rPr>
        <w:t xml:space="preserve"> </w:t>
      </w:r>
      <w:r w:rsidRPr="00601759">
        <w:rPr>
          <w:rFonts w:ascii="Times New Roman" w:hAnsi="Times New Roman" w:cs="Times New Roman"/>
          <w:sz w:val="24"/>
          <w:szCs w:val="24"/>
        </w:rPr>
        <w:t>се добри извори на литература за</w:t>
      </w:r>
      <w:r w:rsidR="00FA4590">
        <w:rPr>
          <w:rFonts w:ascii="Times New Roman" w:hAnsi="Times New Roman" w:cs="Times New Roman"/>
          <w:sz w:val="24"/>
          <w:szCs w:val="24"/>
        </w:rPr>
        <w:t xml:space="preserve"> употребата на лековите но овие референтни материјали не</w:t>
      </w:r>
      <w:r w:rsidR="00D90B83">
        <w:rPr>
          <w:rFonts w:ascii="Times New Roman" w:hAnsi="Times New Roman" w:cs="Times New Roman"/>
          <w:sz w:val="24"/>
          <w:szCs w:val="24"/>
        </w:rPr>
        <w:t xml:space="preserve"> се</w:t>
      </w:r>
      <w:r w:rsidR="00FA4590">
        <w:rPr>
          <w:rFonts w:ascii="Times New Roman" w:hAnsi="Times New Roman" w:cs="Times New Roman"/>
          <w:sz w:val="24"/>
          <w:szCs w:val="24"/>
        </w:rPr>
        <w:t xml:space="preserve"> широко користени во поголем број од земјите.</w:t>
      </w:r>
    </w:p>
    <w:p w:rsidR="00575058" w:rsidRDefault="00FA4590" w:rsidP="00BF02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4590">
        <w:rPr>
          <w:rFonts w:ascii="Times New Roman" w:hAnsi="Times New Roman" w:cs="Times New Roman"/>
          <w:sz w:val="24"/>
          <w:szCs w:val="24"/>
          <w:u w:val="single"/>
        </w:rPr>
        <w:t xml:space="preserve">Зголемување на свесноста на пациентите </w:t>
      </w:r>
      <w:r w:rsidR="00CA5898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CA5898">
        <w:rPr>
          <w:rFonts w:ascii="Times New Roman" w:hAnsi="Times New Roman" w:cs="Times New Roman"/>
          <w:sz w:val="24"/>
          <w:szCs w:val="24"/>
        </w:rPr>
        <w:t xml:space="preserve"> </w:t>
      </w:r>
      <w:r w:rsidR="00DE081E">
        <w:rPr>
          <w:rFonts w:ascii="Times New Roman" w:hAnsi="Times New Roman" w:cs="Times New Roman"/>
          <w:sz w:val="24"/>
          <w:szCs w:val="24"/>
        </w:rPr>
        <w:t>Некои пациенти не се консултираат со доктор или фармацевт пред да земаат лекови,</w:t>
      </w:r>
      <w:r w:rsidR="00D90B83">
        <w:rPr>
          <w:rFonts w:ascii="Times New Roman" w:hAnsi="Times New Roman" w:cs="Times New Roman"/>
          <w:sz w:val="24"/>
          <w:szCs w:val="24"/>
        </w:rPr>
        <w:t xml:space="preserve"> па затоа</w:t>
      </w:r>
      <w:r w:rsidR="00DE081E">
        <w:rPr>
          <w:rFonts w:ascii="Times New Roman" w:hAnsi="Times New Roman" w:cs="Times New Roman"/>
          <w:sz w:val="24"/>
          <w:szCs w:val="24"/>
        </w:rPr>
        <w:t xml:space="preserve"> сам</w:t>
      </w:r>
      <w:r w:rsidR="00575058">
        <w:rPr>
          <w:rFonts w:ascii="Times New Roman" w:hAnsi="Times New Roman" w:cs="Times New Roman"/>
          <w:sz w:val="24"/>
          <w:szCs w:val="24"/>
        </w:rPr>
        <w:t>о-медикацијата има големо</w:t>
      </w:r>
      <w:r w:rsidR="00DE081E">
        <w:rPr>
          <w:rFonts w:ascii="Times New Roman" w:hAnsi="Times New Roman" w:cs="Times New Roman"/>
          <w:sz w:val="24"/>
          <w:szCs w:val="24"/>
        </w:rPr>
        <w:t xml:space="preserve"> влијание на нерационалната употреба на лекови. </w:t>
      </w:r>
      <w:r w:rsidR="00CA5898">
        <w:rPr>
          <w:rFonts w:ascii="Times New Roman" w:hAnsi="Times New Roman" w:cs="Times New Roman"/>
          <w:sz w:val="24"/>
          <w:szCs w:val="24"/>
        </w:rPr>
        <w:t>Во поголемиот број земји во развој зголемувањ</w:t>
      </w:r>
      <w:r w:rsidR="00D90B83">
        <w:rPr>
          <w:rFonts w:ascii="Times New Roman" w:hAnsi="Times New Roman" w:cs="Times New Roman"/>
          <w:sz w:val="24"/>
          <w:szCs w:val="24"/>
        </w:rPr>
        <w:t>ето на свесноста на самите паци</w:t>
      </w:r>
      <w:r w:rsidR="00CA5898">
        <w:rPr>
          <w:rFonts w:ascii="Times New Roman" w:hAnsi="Times New Roman" w:cs="Times New Roman"/>
          <w:sz w:val="24"/>
          <w:szCs w:val="24"/>
        </w:rPr>
        <w:t>е</w:t>
      </w:r>
      <w:r w:rsidR="00D90B83">
        <w:rPr>
          <w:rFonts w:ascii="Times New Roman" w:hAnsi="Times New Roman" w:cs="Times New Roman"/>
          <w:sz w:val="24"/>
          <w:szCs w:val="24"/>
        </w:rPr>
        <w:t>н</w:t>
      </w:r>
      <w:r w:rsidR="00CA5898">
        <w:rPr>
          <w:rFonts w:ascii="Times New Roman" w:hAnsi="Times New Roman" w:cs="Times New Roman"/>
          <w:sz w:val="24"/>
          <w:szCs w:val="24"/>
        </w:rPr>
        <w:t>ти се прави преку едукација на населението за придобивките од рационалната упо</w:t>
      </w:r>
      <w:r w:rsidR="00D90B83">
        <w:rPr>
          <w:rFonts w:ascii="Times New Roman" w:hAnsi="Times New Roman" w:cs="Times New Roman"/>
          <w:sz w:val="24"/>
          <w:szCs w:val="24"/>
        </w:rPr>
        <w:t>треба на лековите и штетите од не</w:t>
      </w:r>
      <w:r w:rsidR="00CA5898">
        <w:rPr>
          <w:rFonts w:ascii="Times New Roman" w:hAnsi="Times New Roman" w:cs="Times New Roman"/>
          <w:sz w:val="24"/>
          <w:szCs w:val="24"/>
        </w:rPr>
        <w:t xml:space="preserve">рационалната употреба на лековите. </w:t>
      </w:r>
    </w:p>
    <w:p w:rsidR="007E61FA" w:rsidRPr="007E61FA" w:rsidRDefault="007E61FA" w:rsidP="00D60B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Фармацевтот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координатор помеѓу различни членови на здравствениот тим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пациентите и тој има уникатна позиција во з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ствениот систем бидејќи го има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првиот или последниот контакт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пациентот.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Оттука, соодветна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улога и вклученост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фармацевт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безбедна и рационална употреба на лекови и во целокупната здравствена заштита станува многу важна.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Фармацевт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Pr="00E71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 да игра клучна улога во промоцијата на рационалната употреба на лекови, бидејќи</w:t>
      </w:r>
      <w:r w:rsidRPr="00E0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E0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армацевти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E0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 " експерти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7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лекови" и можат  да ја оценат терап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ија со лекови од различни </w:t>
      </w:r>
      <w:r w:rsidR="00D60B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аспекти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омуникација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меѓу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фармацевтот </w:t>
      </w:r>
      <w:r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пациентот</w:t>
      </w:r>
      <w:r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 од фундаментално значење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подобру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вање на рационалната употреба на </w:t>
      </w:r>
      <w:r w:rsidRPr="00CB3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лекови од страна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пациентите</w:t>
      </w:r>
    </w:p>
    <w:p w:rsidR="00DE081E" w:rsidRDefault="00DE081E" w:rsidP="00BF0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М-р Марија Атанасова</w:t>
      </w:r>
    </w:p>
    <w:p w:rsidR="00575058" w:rsidRPr="0041675D" w:rsidRDefault="00D90B83" w:rsidP="00BF02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Доц. Д-р Бистра Ангелов</w:t>
      </w:r>
      <w:r w:rsidR="00DE08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E081E">
        <w:rPr>
          <w:rFonts w:ascii="Times New Roman" w:hAnsi="Times New Roman" w:cs="Times New Roman"/>
          <w:sz w:val="24"/>
          <w:szCs w:val="24"/>
        </w:rPr>
        <w:t>а</w:t>
      </w:r>
    </w:p>
    <w:p w:rsidR="00DE081E" w:rsidRDefault="00DE081E" w:rsidP="00BF021C">
      <w:pPr>
        <w:jc w:val="both"/>
        <w:rPr>
          <w:rFonts w:ascii="Times New Roman" w:hAnsi="Times New Roman" w:cs="Times New Roman"/>
          <w:sz w:val="24"/>
          <w:szCs w:val="24"/>
        </w:rPr>
      </w:pPr>
      <w:r w:rsidRPr="0041675D">
        <w:rPr>
          <w:rFonts w:ascii="Times New Roman" w:hAnsi="Times New Roman" w:cs="Times New Roman"/>
          <w:sz w:val="24"/>
          <w:szCs w:val="24"/>
          <w:u w:val="single"/>
        </w:rPr>
        <w:t>Користена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900" w:rsidRPr="002D501C" w:rsidRDefault="00502900" w:rsidP="0041675D">
      <w:pPr>
        <w:pStyle w:val="Default"/>
        <w:numPr>
          <w:ilvl w:val="0"/>
          <w:numId w:val="6"/>
        </w:numPr>
      </w:pPr>
      <w:r w:rsidRPr="00502900">
        <w:rPr>
          <w:bCs/>
        </w:rPr>
        <w:t>Neetesh J</w:t>
      </w:r>
      <w:r>
        <w:rPr>
          <w:bCs/>
        </w:rPr>
        <w:t>.</w:t>
      </w:r>
      <w:r w:rsidRPr="00502900">
        <w:rPr>
          <w:bCs/>
        </w:rPr>
        <w:t>, Apurve D</w:t>
      </w:r>
      <w:r>
        <w:rPr>
          <w:bCs/>
        </w:rPr>
        <w:t>.</w:t>
      </w:r>
      <w:r w:rsidRPr="00502900">
        <w:rPr>
          <w:bCs/>
        </w:rPr>
        <w:t xml:space="preserve">, Nayan </w:t>
      </w:r>
      <w:r>
        <w:rPr>
          <w:bCs/>
        </w:rPr>
        <w:t>Ј.</w:t>
      </w:r>
      <w:r w:rsidRPr="00502900">
        <w:rPr>
          <w:bCs/>
        </w:rPr>
        <w:t>, Sachin G</w:t>
      </w:r>
      <w:r>
        <w:rPr>
          <w:bCs/>
        </w:rPr>
        <w:t>.</w:t>
      </w:r>
      <w:r w:rsidRPr="00502900">
        <w:rPr>
          <w:bCs/>
        </w:rPr>
        <w:t>, Gynanchandran. A.K</w:t>
      </w:r>
      <w:r>
        <w:rPr>
          <w:bCs/>
          <w:position w:val="8"/>
          <w:vertAlign w:val="superscript"/>
        </w:rPr>
        <w:t xml:space="preserve"> </w:t>
      </w:r>
      <w:r>
        <w:t xml:space="preserve">. </w:t>
      </w:r>
      <w:r w:rsidRPr="00502900">
        <w:rPr>
          <w:bCs/>
        </w:rPr>
        <w:t>Pharmacist: The True Ambassador for Rational Use of Medicines in Health Care Society</w:t>
      </w:r>
      <w:r w:rsidR="002D501C">
        <w:rPr>
          <w:bCs/>
          <w:lang w:val="en-US"/>
        </w:rPr>
        <w:t xml:space="preserve">. </w:t>
      </w:r>
      <w:r>
        <w:rPr>
          <w:bCs/>
          <w:lang w:val="en-US"/>
        </w:rPr>
        <w:t>IJBPA</w:t>
      </w:r>
      <w:r w:rsidR="002D501C" w:rsidRPr="002D501C">
        <w:t xml:space="preserve"> </w:t>
      </w:r>
      <w:r w:rsidR="002D501C" w:rsidRPr="002D501C">
        <w:rPr>
          <w:bCs/>
        </w:rPr>
        <w:t>3(5):1044-1046</w:t>
      </w:r>
      <w:r w:rsidR="002D501C">
        <w:rPr>
          <w:b/>
          <w:bCs/>
          <w:sz w:val="23"/>
          <w:szCs w:val="23"/>
        </w:rPr>
        <w:t xml:space="preserve"> </w:t>
      </w:r>
      <w:r>
        <w:rPr>
          <w:bCs/>
          <w:lang w:val="en-US"/>
        </w:rPr>
        <w:t>2012</w:t>
      </w:r>
      <w:r w:rsidR="002D501C">
        <w:rPr>
          <w:bCs/>
          <w:lang w:val="en-US"/>
        </w:rPr>
        <w:t>.</w:t>
      </w:r>
    </w:p>
    <w:p w:rsidR="002D501C" w:rsidRDefault="00502900" w:rsidP="0041675D">
      <w:pPr>
        <w:pStyle w:val="Default"/>
        <w:numPr>
          <w:ilvl w:val="0"/>
          <w:numId w:val="6"/>
        </w:numPr>
        <w:rPr>
          <w:lang w:val="en-US"/>
        </w:rPr>
      </w:pPr>
      <w:proofErr w:type="spellStart"/>
      <w:r w:rsidRPr="00502900">
        <w:rPr>
          <w:lang w:val="en-US"/>
        </w:rPr>
        <w:t>Esra</w:t>
      </w:r>
      <w:proofErr w:type="spellEnd"/>
      <w:r w:rsidRPr="00502900">
        <w:rPr>
          <w:lang w:val="en-US"/>
        </w:rPr>
        <w:t xml:space="preserve"> C</w:t>
      </w:r>
      <w:r>
        <w:rPr>
          <w:lang w:val="en-US"/>
        </w:rPr>
        <w:t xml:space="preserve">., </w:t>
      </w:r>
      <w:proofErr w:type="spellStart"/>
      <w:r>
        <w:rPr>
          <w:lang w:val="en-US"/>
        </w:rPr>
        <w:t>Nazh</w:t>
      </w:r>
      <w:proofErr w:type="spellEnd"/>
      <w:r>
        <w:rPr>
          <w:lang w:val="en-US"/>
        </w:rPr>
        <w:t xml:space="preserve"> E.,</w:t>
      </w:r>
      <w:r w:rsidRPr="00502900">
        <w:rPr>
          <w:lang w:val="en-US"/>
        </w:rPr>
        <w:t xml:space="preserve"> Philip C</w:t>
      </w:r>
      <w:r>
        <w:rPr>
          <w:lang w:val="en-US"/>
        </w:rPr>
        <w:t>., F</w:t>
      </w:r>
      <w:r w:rsidRPr="00502900">
        <w:rPr>
          <w:lang w:val="en-US"/>
        </w:rPr>
        <w:t xml:space="preserve">actors </w:t>
      </w:r>
      <w:r>
        <w:rPr>
          <w:lang w:val="en-US"/>
        </w:rPr>
        <w:t>affecting rational drug use (RDU</w:t>
      </w:r>
      <w:r w:rsidRPr="00502900">
        <w:rPr>
          <w:lang w:val="en-US"/>
        </w:rPr>
        <w:t xml:space="preserve">), compliance and wastage </w:t>
      </w:r>
      <w:r w:rsidR="002D501C" w:rsidRPr="002D501C">
        <w:rPr>
          <w:lang w:val="en-US"/>
        </w:rPr>
        <w:t xml:space="preserve">Turk J. Pharm., </w:t>
      </w:r>
      <w:r w:rsidR="00736F14" w:rsidRPr="002D501C">
        <w:rPr>
          <w:lang w:val="en-US"/>
        </w:rPr>
        <w:t>15-170</w:t>
      </w:r>
      <w:r w:rsidR="00736F14">
        <w:t xml:space="preserve">, </w:t>
      </w:r>
      <w:r w:rsidR="00736F14">
        <w:rPr>
          <w:lang w:val="en-US"/>
        </w:rPr>
        <w:t>2013</w:t>
      </w:r>
      <w:r w:rsidR="00736F14">
        <w:t>.</w:t>
      </w:r>
      <w:r w:rsidR="002D501C" w:rsidRPr="002D501C">
        <w:rPr>
          <w:lang w:val="en-US"/>
        </w:rPr>
        <w:cr/>
      </w:r>
    </w:p>
    <w:p w:rsidR="00502900" w:rsidRPr="0041675D" w:rsidRDefault="002D501C" w:rsidP="004167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675D">
        <w:rPr>
          <w:rFonts w:ascii="Times New Roman" w:hAnsi="Times New Roman" w:cs="Times New Roman"/>
          <w:sz w:val="24"/>
          <w:szCs w:val="24"/>
        </w:rPr>
        <w:t>ASHP Guidelines on Pharmacist-Conducted</w:t>
      </w:r>
      <w:r w:rsidRPr="004167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675D">
        <w:rPr>
          <w:rFonts w:ascii="Times New Roman" w:hAnsi="Times New Roman" w:cs="Times New Roman"/>
          <w:sz w:val="24"/>
          <w:szCs w:val="24"/>
        </w:rPr>
        <w:t>Patient Education and Counseling</w:t>
      </w:r>
      <w:r w:rsidRPr="004167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675D">
        <w:rPr>
          <w:lang w:val="en-US"/>
        </w:rPr>
        <w:t xml:space="preserve"> </w:t>
      </w:r>
      <w:r w:rsidRPr="0041675D">
        <w:rPr>
          <w:rFonts w:ascii="Times New Roman" w:hAnsi="Times New Roman" w:cs="Times New Roman"/>
          <w:sz w:val="24"/>
          <w:szCs w:val="24"/>
        </w:rPr>
        <w:t>Medication Therapy and Patient Care: Organization and Delivery of Services</w:t>
      </w:r>
      <w:r w:rsidRPr="0041675D">
        <w:rPr>
          <w:rFonts w:ascii="Times New Roman" w:hAnsi="Times New Roman" w:cs="Times New Roman"/>
          <w:i/>
          <w:iCs/>
          <w:sz w:val="24"/>
          <w:szCs w:val="24"/>
        </w:rPr>
        <w:t>–Guideline</w:t>
      </w:r>
      <w:r w:rsidR="00736F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36F14" w:rsidRPr="00736F14">
        <w:rPr>
          <w:rFonts w:ascii="Times New Roman" w:hAnsi="Times New Roman" w:cs="Times New Roman"/>
          <w:iCs/>
          <w:sz w:val="24"/>
          <w:szCs w:val="24"/>
        </w:rPr>
        <w:t>2006</w:t>
      </w:r>
      <w:r w:rsidRPr="00736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F14">
        <w:rPr>
          <w:rFonts w:ascii="Times New Roman" w:hAnsi="Times New Roman" w:cs="Times New Roman"/>
          <w:sz w:val="24"/>
          <w:szCs w:val="24"/>
        </w:rPr>
        <w:t>.</w:t>
      </w:r>
      <w:r w:rsidR="00502900" w:rsidRPr="0041675D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2D501C" w:rsidRPr="0041675D" w:rsidRDefault="002D501C" w:rsidP="004167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675D">
        <w:rPr>
          <w:rFonts w:ascii="Times New Roman" w:hAnsi="Times New Roman" w:cs="Times New Roman"/>
          <w:sz w:val="24"/>
          <w:szCs w:val="24"/>
          <w:lang w:val="en-US"/>
        </w:rPr>
        <w:t xml:space="preserve">The Pursuit of Responsible Use of Medicines: Sharing and Learning from Country </w:t>
      </w:r>
      <w:proofErr w:type="spellStart"/>
      <w:r w:rsidRPr="0041675D">
        <w:rPr>
          <w:rFonts w:ascii="Times New Roman" w:hAnsi="Times New Roman" w:cs="Times New Roman"/>
          <w:sz w:val="24"/>
          <w:szCs w:val="24"/>
          <w:lang w:val="en-US"/>
        </w:rPr>
        <w:t>Experineces</w:t>
      </w:r>
      <w:proofErr w:type="spellEnd"/>
      <w:r w:rsidRPr="0041675D">
        <w:rPr>
          <w:rFonts w:ascii="Times New Roman" w:hAnsi="Times New Roman" w:cs="Times New Roman"/>
          <w:sz w:val="24"/>
          <w:szCs w:val="24"/>
          <w:lang w:val="en-US"/>
        </w:rPr>
        <w:t>. WHO/EMP/ MAR/2012.3</w:t>
      </w:r>
    </w:p>
    <w:p w:rsidR="0041675D" w:rsidRDefault="0041675D" w:rsidP="002D5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501C" w:rsidRPr="0041675D" w:rsidRDefault="002D501C" w:rsidP="004167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75D">
        <w:rPr>
          <w:rFonts w:ascii="Times New Roman" w:hAnsi="Times New Roman" w:cs="Times New Roman"/>
          <w:sz w:val="24"/>
          <w:szCs w:val="24"/>
          <w:lang w:val="en-US"/>
        </w:rPr>
        <w:t>Promoting rational use of medicines. Contact A publication of the world council of churches</w:t>
      </w:r>
      <w:r w:rsidR="0041675D" w:rsidRPr="0041675D">
        <w:rPr>
          <w:rFonts w:ascii="Times New Roman" w:hAnsi="Times New Roman" w:cs="Times New Roman"/>
          <w:sz w:val="24"/>
          <w:szCs w:val="24"/>
          <w:lang w:val="en-US"/>
        </w:rPr>
        <w:t xml:space="preserve"> No 183, </w:t>
      </w:r>
      <w:proofErr w:type="spellStart"/>
      <w:r w:rsidR="0041675D" w:rsidRPr="0041675D">
        <w:rPr>
          <w:rFonts w:ascii="Times New Roman" w:hAnsi="Times New Roman" w:cs="Times New Roman"/>
          <w:sz w:val="24"/>
          <w:szCs w:val="24"/>
          <w:lang w:val="en-US"/>
        </w:rPr>
        <w:t>Octomber</w:t>
      </w:r>
      <w:proofErr w:type="spellEnd"/>
      <w:r w:rsidR="0041675D" w:rsidRPr="0041675D">
        <w:rPr>
          <w:rFonts w:ascii="Times New Roman" w:hAnsi="Times New Roman" w:cs="Times New Roman"/>
          <w:sz w:val="24"/>
          <w:szCs w:val="24"/>
          <w:lang w:val="en-US"/>
        </w:rPr>
        <w:t>-December  2006</w:t>
      </w:r>
    </w:p>
    <w:p w:rsidR="00D33CA1" w:rsidRPr="00CA5898" w:rsidRDefault="00D33CA1" w:rsidP="00BF02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CA1" w:rsidRPr="00CA5898" w:rsidSect="00085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A02" w:rsidRDefault="009D0A02" w:rsidP="0061352E">
      <w:pPr>
        <w:spacing w:after="0" w:line="240" w:lineRule="auto"/>
      </w:pPr>
      <w:r>
        <w:separator/>
      </w:r>
    </w:p>
  </w:endnote>
  <w:endnote w:type="continuationSeparator" w:id="0">
    <w:p w:rsidR="009D0A02" w:rsidRDefault="009D0A02" w:rsidP="0061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A02" w:rsidRDefault="009D0A02" w:rsidP="0061352E">
      <w:pPr>
        <w:spacing w:after="0" w:line="240" w:lineRule="auto"/>
      </w:pPr>
      <w:r>
        <w:separator/>
      </w:r>
    </w:p>
  </w:footnote>
  <w:footnote w:type="continuationSeparator" w:id="0">
    <w:p w:rsidR="009D0A02" w:rsidRDefault="009D0A02" w:rsidP="0061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EFE"/>
    <w:multiLevelType w:val="hybridMultilevel"/>
    <w:tmpl w:val="17BE1DE0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6102"/>
    <w:multiLevelType w:val="hybridMultilevel"/>
    <w:tmpl w:val="CEB21D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33CB"/>
    <w:multiLevelType w:val="hybridMultilevel"/>
    <w:tmpl w:val="3F5C1D08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5FC9"/>
    <w:multiLevelType w:val="hybridMultilevel"/>
    <w:tmpl w:val="FC7CBE4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F4A6E"/>
    <w:multiLevelType w:val="hybridMultilevel"/>
    <w:tmpl w:val="C1ECF04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72984"/>
    <w:multiLevelType w:val="hybridMultilevel"/>
    <w:tmpl w:val="ED567AF6"/>
    <w:lvl w:ilvl="0" w:tplc="042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112B51"/>
    <w:multiLevelType w:val="hybridMultilevel"/>
    <w:tmpl w:val="05A026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4054F"/>
    <w:multiLevelType w:val="hybridMultilevel"/>
    <w:tmpl w:val="B79681A4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1932"/>
    <w:multiLevelType w:val="hybridMultilevel"/>
    <w:tmpl w:val="96BAC5A6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435CC"/>
    <w:multiLevelType w:val="hybridMultilevel"/>
    <w:tmpl w:val="D6787C8E"/>
    <w:lvl w:ilvl="0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AD284C"/>
    <w:multiLevelType w:val="hybridMultilevel"/>
    <w:tmpl w:val="1B1ED8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569"/>
    <w:rsid w:val="00030C35"/>
    <w:rsid w:val="0008542F"/>
    <w:rsid w:val="00090607"/>
    <w:rsid w:val="00135638"/>
    <w:rsid w:val="00143743"/>
    <w:rsid w:val="00173569"/>
    <w:rsid w:val="001C2802"/>
    <w:rsid w:val="001C3371"/>
    <w:rsid w:val="00241EA3"/>
    <w:rsid w:val="002D501C"/>
    <w:rsid w:val="002F053E"/>
    <w:rsid w:val="00371AC8"/>
    <w:rsid w:val="0037311F"/>
    <w:rsid w:val="00390617"/>
    <w:rsid w:val="00392300"/>
    <w:rsid w:val="003C79D8"/>
    <w:rsid w:val="003F663F"/>
    <w:rsid w:val="0041675D"/>
    <w:rsid w:val="00422A36"/>
    <w:rsid w:val="00441E89"/>
    <w:rsid w:val="00462C5D"/>
    <w:rsid w:val="004818DC"/>
    <w:rsid w:val="004A18F5"/>
    <w:rsid w:val="004B0D10"/>
    <w:rsid w:val="004B34BA"/>
    <w:rsid w:val="004D7193"/>
    <w:rsid w:val="00502900"/>
    <w:rsid w:val="0054157B"/>
    <w:rsid w:val="00552E18"/>
    <w:rsid w:val="00553362"/>
    <w:rsid w:val="00575058"/>
    <w:rsid w:val="005B357E"/>
    <w:rsid w:val="00601759"/>
    <w:rsid w:val="0061352E"/>
    <w:rsid w:val="00663B1F"/>
    <w:rsid w:val="006B25E3"/>
    <w:rsid w:val="006F4CEE"/>
    <w:rsid w:val="00736F14"/>
    <w:rsid w:val="00771527"/>
    <w:rsid w:val="0077239B"/>
    <w:rsid w:val="007A7C67"/>
    <w:rsid w:val="007D1336"/>
    <w:rsid w:val="007D14B1"/>
    <w:rsid w:val="007E61FA"/>
    <w:rsid w:val="0081144B"/>
    <w:rsid w:val="00811D72"/>
    <w:rsid w:val="008A3615"/>
    <w:rsid w:val="008D1FDA"/>
    <w:rsid w:val="008F26A9"/>
    <w:rsid w:val="00983897"/>
    <w:rsid w:val="009877C8"/>
    <w:rsid w:val="009929AE"/>
    <w:rsid w:val="009D0A02"/>
    <w:rsid w:val="009E2181"/>
    <w:rsid w:val="00A25994"/>
    <w:rsid w:val="00AE201D"/>
    <w:rsid w:val="00AF1167"/>
    <w:rsid w:val="00B06C03"/>
    <w:rsid w:val="00B73824"/>
    <w:rsid w:val="00BD44B0"/>
    <w:rsid w:val="00BF021C"/>
    <w:rsid w:val="00CA5898"/>
    <w:rsid w:val="00CB32B6"/>
    <w:rsid w:val="00CB37E9"/>
    <w:rsid w:val="00CB4446"/>
    <w:rsid w:val="00D24062"/>
    <w:rsid w:val="00D33CA1"/>
    <w:rsid w:val="00D46609"/>
    <w:rsid w:val="00D60B4B"/>
    <w:rsid w:val="00D76A0C"/>
    <w:rsid w:val="00D8773B"/>
    <w:rsid w:val="00D90B83"/>
    <w:rsid w:val="00DA1DF2"/>
    <w:rsid w:val="00DB79F8"/>
    <w:rsid w:val="00DD45C7"/>
    <w:rsid w:val="00DE081E"/>
    <w:rsid w:val="00E07DAD"/>
    <w:rsid w:val="00E22CEE"/>
    <w:rsid w:val="00E7127B"/>
    <w:rsid w:val="00EB02A1"/>
    <w:rsid w:val="00EB1001"/>
    <w:rsid w:val="00F1249C"/>
    <w:rsid w:val="00F15150"/>
    <w:rsid w:val="00F6555F"/>
    <w:rsid w:val="00F71B0C"/>
    <w:rsid w:val="00FA4590"/>
    <w:rsid w:val="00FB148A"/>
    <w:rsid w:val="00FB394F"/>
    <w:rsid w:val="00FB77BB"/>
    <w:rsid w:val="00FE29E2"/>
    <w:rsid w:val="00FF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3569"/>
  </w:style>
  <w:style w:type="paragraph" w:styleId="NormalWeb">
    <w:name w:val="Normal (Web)"/>
    <w:basedOn w:val="Normal"/>
    <w:uiPriority w:val="99"/>
    <w:semiHidden/>
    <w:unhideWhenUsed/>
    <w:rsid w:val="009E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9E2181"/>
    <w:rPr>
      <w:b/>
      <w:bCs/>
    </w:rPr>
  </w:style>
  <w:style w:type="paragraph" w:styleId="ListParagraph">
    <w:name w:val="List Paragraph"/>
    <w:basedOn w:val="Normal"/>
    <w:uiPriority w:val="34"/>
    <w:qFormat/>
    <w:rsid w:val="00663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52E"/>
  </w:style>
  <w:style w:type="paragraph" w:styleId="Footer">
    <w:name w:val="footer"/>
    <w:basedOn w:val="Normal"/>
    <w:link w:val="FooterChar"/>
    <w:uiPriority w:val="99"/>
    <w:semiHidden/>
    <w:unhideWhenUsed/>
    <w:rsid w:val="0061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52E"/>
  </w:style>
  <w:style w:type="character" w:styleId="Hyperlink">
    <w:name w:val="Hyperlink"/>
    <w:basedOn w:val="DefaultParagraphFont"/>
    <w:uiPriority w:val="99"/>
    <w:semiHidden/>
    <w:unhideWhenUsed/>
    <w:rsid w:val="00DE081E"/>
    <w:rPr>
      <w:color w:val="0000FF"/>
      <w:u w:val="single"/>
    </w:rPr>
  </w:style>
  <w:style w:type="paragraph" w:customStyle="1" w:styleId="Default">
    <w:name w:val="Default"/>
    <w:rsid w:val="00502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50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8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3749-538A-4203-8F35-92DBB20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5675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13</cp:revision>
  <dcterms:created xsi:type="dcterms:W3CDTF">2013-11-18T19:08:00Z</dcterms:created>
  <dcterms:modified xsi:type="dcterms:W3CDTF">2013-11-25T13:44:00Z</dcterms:modified>
</cp:coreProperties>
</file>