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378" w:rsidRPr="00877766" w:rsidRDefault="0065240B" w:rsidP="0065240B">
      <w:pPr>
        <w:spacing w:after="120"/>
        <w:jc w:val="center"/>
        <w:rPr>
          <w:rFonts w:cs="Arial"/>
          <w:b/>
          <w:sz w:val="28"/>
          <w:szCs w:val="28"/>
        </w:rPr>
      </w:pPr>
      <w:proofErr w:type="spellStart"/>
      <w:r w:rsidRPr="00877766">
        <w:rPr>
          <w:rFonts w:cs="Arial"/>
          <w:b/>
          <w:sz w:val="28"/>
          <w:szCs w:val="28"/>
        </w:rPr>
        <w:t>Геотермалната</w:t>
      </w:r>
      <w:proofErr w:type="spellEnd"/>
      <w:r w:rsidRPr="00877766">
        <w:rPr>
          <w:rFonts w:cs="Arial"/>
          <w:b/>
          <w:sz w:val="28"/>
          <w:szCs w:val="28"/>
        </w:rPr>
        <w:t xml:space="preserve"> енергија обновлив и еколошки извор на енергија</w:t>
      </w:r>
    </w:p>
    <w:p w:rsidR="00553BE3" w:rsidRPr="00877766" w:rsidRDefault="0065240B" w:rsidP="0065240B">
      <w:pPr>
        <w:spacing w:after="120"/>
        <w:jc w:val="center"/>
        <w:rPr>
          <w:rFonts w:cs="Arial"/>
          <w:b/>
          <w:sz w:val="28"/>
          <w:szCs w:val="28"/>
          <w:lang w:val="en-US"/>
        </w:rPr>
      </w:pPr>
      <w:r w:rsidRPr="00877766">
        <w:rPr>
          <w:rFonts w:cs="Arial"/>
          <w:b/>
          <w:sz w:val="28"/>
          <w:szCs w:val="28"/>
          <w:lang w:val="en-US"/>
        </w:rPr>
        <w:t xml:space="preserve">Geothermal energy renewable and ecology energy source </w:t>
      </w:r>
    </w:p>
    <w:p w:rsidR="00746FB9" w:rsidRPr="00877766" w:rsidRDefault="00553BE3" w:rsidP="00553BE3">
      <w:pPr>
        <w:spacing w:after="120"/>
        <w:jc w:val="both"/>
        <w:rPr>
          <w:rFonts w:cs="Arial"/>
          <w:b/>
          <w:i/>
          <w:sz w:val="24"/>
          <w:szCs w:val="24"/>
        </w:rPr>
      </w:pPr>
      <w:r w:rsidRPr="00877766">
        <w:rPr>
          <w:rFonts w:cs="Arial"/>
          <w:b/>
          <w:i/>
          <w:sz w:val="24"/>
          <w:szCs w:val="24"/>
        </w:rPr>
        <w:t>Д-р Марјан Делипетрев</w:t>
      </w:r>
      <w:r w:rsidRPr="00877766">
        <w:rPr>
          <w:rFonts w:cs="Arial"/>
          <w:b/>
          <w:i/>
          <w:sz w:val="24"/>
          <w:szCs w:val="24"/>
          <w:vertAlign w:val="superscript"/>
        </w:rPr>
        <w:t>1</w:t>
      </w:r>
      <w:r w:rsidRPr="00877766">
        <w:rPr>
          <w:rFonts w:cs="Arial"/>
          <w:b/>
          <w:i/>
          <w:sz w:val="24"/>
          <w:szCs w:val="24"/>
        </w:rPr>
        <w:t>, Д-р Тодор Делипетров</w:t>
      </w:r>
      <w:r w:rsidRPr="00877766">
        <w:rPr>
          <w:rFonts w:cs="Arial"/>
          <w:b/>
          <w:i/>
          <w:sz w:val="24"/>
          <w:szCs w:val="24"/>
          <w:vertAlign w:val="superscript"/>
        </w:rPr>
        <w:t>1</w:t>
      </w:r>
      <w:r w:rsidRPr="00877766">
        <w:rPr>
          <w:rFonts w:cs="Arial"/>
          <w:b/>
          <w:i/>
          <w:sz w:val="24"/>
          <w:szCs w:val="24"/>
        </w:rPr>
        <w:t xml:space="preserve">,  </w:t>
      </w:r>
      <w:r w:rsidR="004B4FC7" w:rsidRPr="00877766">
        <w:rPr>
          <w:rFonts w:cs="Arial"/>
          <w:b/>
          <w:i/>
          <w:sz w:val="24"/>
          <w:szCs w:val="24"/>
        </w:rPr>
        <w:t>м-р Ана Митаноска</w:t>
      </w:r>
      <w:r w:rsidR="004B4FC7" w:rsidRPr="00877766">
        <w:rPr>
          <w:rFonts w:cs="Arial"/>
          <w:b/>
          <w:i/>
          <w:sz w:val="24"/>
          <w:szCs w:val="24"/>
          <w:vertAlign w:val="superscript"/>
        </w:rPr>
        <w:t>1</w:t>
      </w:r>
      <w:r w:rsidR="004B4FC7" w:rsidRPr="00877766">
        <w:rPr>
          <w:rFonts w:cs="Arial"/>
          <w:b/>
          <w:i/>
          <w:sz w:val="24"/>
          <w:szCs w:val="24"/>
        </w:rPr>
        <w:t>,</w:t>
      </w:r>
    </w:p>
    <w:p w:rsidR="00746FB9" w:rsidRPr="00877766" w:rsidRDefault="00746FB9" w:rsidP="00553BE3">
      <w:pPr>
        <w:spacing w:after="120"/>
        <w:jc w:val="both"/>
        <w:rPr>
          <w:rFonts w:cs="Arial"/>
          <w:b/>
          <w:i/>
          <w:sz w:val="24"/>
          <w:szCs w:val="24"/>
        </w:rPr>
      </w:pPr>
      <w:r w:rsidRPr="00877766">
        <w:rPr>
          <w:rFonts w:cs="Arial"/>
          <w:b/>
          <w:i/>
          <w:sz w:val="24"/>
          <w:szCs w:val="24"/>
        </w:rPr>
        <w:t>м-р Александра Ристеска</w:t>
      </w:r>
      <w:r w:rsidRPr="00877766">
        <w:rPr>
          <w:rFonts w:cs="Arial"/>
          <w:b/>
          <w:i/>
          <w:sz w:val="24"/>
          <w:szCs w:val="24"/>
          <w:vertAlign w:val="superscript"/>
        </w:rPr>
        <w:t>2</w:t>
      </w:r>
      <w:r w:rsidRPr="00877766">
        <w:rPr>
          <w:rFonts w:cs="Arial"/>
          <w:b/>
          <w:i/>
          <w:sz w:val="24"/>
          <w:szCs w:val="24"/>
        </w:rPr>
        <w:t xml:space="preserve">, </w:t>
      </w:r>
      <w:r w:rsidR="00553BE3" w:rsidRPr="00877766">
        <w:rPr>
          <w:rFonts w:cs="Arial"/>
          <w:b/>
          <w:i/>
          <w:sz w:val="24"/>
          <w:szCs w:val="24"/>
        </w:rPr>
        <w:t>Д-р Крсто Блажев</w:t>
      </w:r>
      <w:r w:rsidR="00553BE3" w:rsidRPr="00877766">
        <w:rPr>
          <w:rFonts w:cs="Arial"/>
          <w:b/>
          <w:i/>
          <w:sz w:val="24"/>
          <w:szCs w:val="24"/>
          <w:vertAlign w:val="superscript"/>
        </w:rPr>
        <w:t>1</w:t>
      </w:r>
      <w:r w:rsidR="004B4FC7" w:rsidRPr="00877766">
        <w:rPr>
          <w:rFonts w:cs="Arial"/>
          <w:b/>
          <w:i/>
          <w:sz w:val="24"/>
          <w:szCs w:val="24"/>
        </w:rPr>
        <w:t xml:space="preserve">, </w:t>
      </w:r>
      <w:r w:rsidR="00553BE3" w:rsidRPr="00877766">
        <w:rPr>
          <w:rFonts w:cs="Arial"/>
          <w:b/>
          <w:i/>
          <w:sz w:val="24"/>
          <w:szCs w:val="24"/>
        </w:rPr>
        <w:t>Д-р Благој Делипетрев</w:t>
      </w:r>
      <w:r w:rsidR="00553BE3" w:rsidRPr="00877766">
        <w:rPr>
          <w:rFonts w:cs="Arial"/>
          <w:b/>
          <w:i/>
          <w:sz w:val="24"/>
          <w:szCs w:val="24"/>
          <w:vertAlign w:val="superscript"/>
        </w:rPr>
        <w:t>2</w:t>
      </w:r>
      <w:r w:rsidR="00B521DD" w:rsidRPr="00877766">
        <w:rPr>
          <w:rFonts w:cs="Arial"/>
          <w:b/>
          <w:i/>
          <w:sz w:val="24"/>
          <w:szCs w:val="24"/>
        </w:rPr>
        <w:t xml:space="preserve">, </w:t>
      </w:r>
    </w:p>
    <w:p w:rsidR="00553BE3" w:rsidRPr="00877766" w:rsidRDefault="00553BE3" w:rsidP="00553BE3">
      <w:pPr>
        <w:spacing w:after="120"/>
        <w:jc w:val="both"/>
        <w:rPr>
          <w:rFonts w:cs="Arial"/>
          <w:b/>
          <w:i/>
          <w:sz w:val="24"/>
          <w:szCs w:val="24"/>
        </w:rPr>
      </w:pPr>
      <w:r w:rsidRPr="00877766">
        <w:rPr>
          <w:rFonts w:cs="Arial"/>
          <w:b/>
          <w:i/>
          <w:sz w:val="24"/>
          <w:szCs w:val="24"/>
        </w:rPr>
        <w:t>Д-р Горги Димов</w:t>
      </w:r>
      <w:r w:rsidRPr="00877766">
        <w:rPr>
          <w:rFonts w:cs="Arial"/>
          <w:b/>
          <w:i/>
          <w:sz w:val="24"/>
          <w:szCs w:val="24"/>
          <w:vertAlign w:val="superscript"/>
        </w:rPr>
        <w:t>1</w:t>
      </w:r>
    </w:p>
    <w:p w:rsidR="00553BE3" w:rsidRPr="00877766" w:rsidRDefault="00553BE3" w:rsidP="00553BE3">
      <w:pPr>
        <w:pStyle w:val="ListParagraph"/>
        <w:numPr>
          <w:ilvl w:val="0"/>
          <w:numId w:val="2"/>
        </w:numPr>
        <w:spacing w:after="120"/>
        <w:jc w:val="both"/>
        <w:rPr>
          <w:rFonts w:cs="Arial"/>
          <w:b/>
          <w:i/>
          <w:sz w:val="24"/>
          <w:szCs w:val="24"/>
        </w:rPr>
      </w:pPr>
      <w:r w:rsidRPr="00877766">
        <w:rPr>
          <w:rFonts w:cs="Arial"/>
          <w:b/>
          <w:i/>
          <w:sz w:val="24"/>
          <w:szCs w:val="24"/>
        </w:rPr>
        <w:t>Универзитет “Гоце Делчев“, Факултет за природни и технички науки</w:t>
      </w:r>
    </w:p>
    <w:p w:rsidR="00B521DD" w:rsidRPr="00877766" w:rsidRDefault="00553BE3" w:rsidP="00B521DD">
      <w:pPr>
        <w:pStyle w:val="ListParagraph"/>
        <w:numPr>
          <w:ilvl w:val="0"/>
          <w:numId w:val="2"/>
        </w:numPr>
        <w:spacing w:after="120"/>
        <w:jc w:val="both"/>
        <w:rPr>
          <w:rFonts w:cs="Arial"/>
          <w:b/>
          <w:i/>
          <w:sz w:val="24"/>
          <w:szCs w:val="24"/>
        </w:rPr>
      </w:pPr>
      <w:r w:rsidRPr="00877766">
        <w:rPr>
          <w:rFonts w:cs="Arial"/>
          <w:b/>
          <w:i/>
          <w:sz w:val="24"/>
          <w:szCs w:val="24"/>
        </w:rPr>
        <w:t>Универзитет “Гоце Делчев“, Факултет за информатика</w:t>
      </w:r>
    </w:p>
    <w:p w:rsidR="00B521DD" w:rsidRPr="00877766" w:rsidRDefault="00B521DD" w:rsidP="00B521DD">
      <w:pPr>
        <w:spacing w:after="120"/>
        <w:jc w:val="both"/>
        <w:rPr>
          <w:rFonts w:cs="Arial"/>
        </w:rPr>
      </w:pPr>
      <w:r w:rsidRPr="00877766">
        <w:rPr>
          <w:rFonts w:cs="Arial"/>
        </w:rPr>
        <w:softHyphen/>
      </w:r>
    </w:p>
    <w:p w:rsidR="00B521DD" w:rsidRPr="00877766" w:rsidRDefault="00B521DD" w:rsidP="00B521DD">
      <w:pPr>
        <w:spacing w:after="120"/>
        <w:jc w:val="both"/>
        <w:rPr>
          <w:rFonts w:cs="Arial"/>
        </w:rPr>
      </w:pPr>
      <w:r w:rsidRPr="00877766">
        <w:rPr>
          <w:rFonts w:cs="Arial"/>
        </w:rPr>
        <w:t>Апстракт</w:t>
      </w:r>
    </w:p>
    <w:p w:rsidR="009E0788" w:rsidRPr="00877766" w:rsidRDefault="00883B84" w:rsidP="00126BFF">
      <w:pPr>
        <w:spacing w:after="120"/>
        <w:jc w:val="both"/>
        <w:rPr>
          <w:rFonts w:cs="Arial"/>
        </w:rPr>
      </w:pPr>
      <w:r w:rsidRPr="00877766">
        <w:rPr>
          <w:rFonts w:cs="Arial"/>
        </w:rPr>
        <w:t xml:space="preserve">Во овој труд ги опфаќа </w:t>
      </w:r>
      <w:proofErr w:type="spellStart"/>
      <w:r w:rsidRPr="00877766">
        <w:rPr>
          <w:rFonts w:cs="Arial"/>
        </w:rPr>
        <w:t>хидро-геотермалните</w:t>
      </w:r>
      <w:proofErr w:type="spellEnd"/>
      <w:r w:rsidRPr="00877766">
        <w:rPr>
          <w:rFonts w:cs="Arial"/>
        </w:rPr>
        <w:t xml:space="preserve"> системи како обновливи и еколошки извори на енергија. Главен тренд во светот е да се намалат фосилните енергетските суровини</w:t>
      </w:r>
      <w:r w:rsidR="00126BFF" w:rsidRPr="00877766">
        <w:rPr>
          <w:rFonts w:cs="Arial"/>
        </w:rPr>
        <w:t xml:space="preserve"> и другите извори на енергија кои имаат голем импакт врз екологијата и врз формата на теренот. </w:t>
      </w:r>
    </w:p>
    <w:p w:rsidR="00126BFF" w:rsidRDefault="00126BFF" w:rsidP="00126BFF">
      <w:pPr>
        <w:spacing w:after="120"/>
        <w:jc w:val="both"/>
        <w:rPr>
          <w:rFonts w:cs="Arial"/>
        </w:rPr>
      </w:pPr>
      <w:r w:rsidRPr="00877766">
        <w:rPr>
          <w:rFonts w:cs="Arial"/>
        </w:rPr>
        <w:t xml:space="preserve">Република Македонија покрај хидроцентралите, во поново време </w:t>
      </w:r>
      <w:r w:rsidR="000A28C7" w:rsidRPr="00877766">
        <w:rPr>
          <w:rFonts w:cs="Arial"/>
        </w:rPr>
        <w:t xml:space="preserve">се </w:t>
      </w:r>
      <w:r w:rsidRPr="00877766">
        <w:rPr>
          <w:rFonts w:cs="Arial"/>
        </w:rPr>
        <w:t>започна со употреба и на другите обновливи</w:t>
      </w:r>
      <w:r w:rsidR="000A28C7" w:rsidRPr="00877766">
        <w:rPr>
          <w:rFonts w:cs="Arial"/>
        </w:rPr>
        <w:t xml:space="preserve"> извори</w:t>
      </w:r>
      <w:r w:rsidRPr="00877766">
        <w:rPr>
          <w:rFonts w:cs="Arial"/>
        </w:rPr>
        <w:t xml:space="preserve"> на енергија. Катедрата за геологија и геофизика при Факултетот за природни и технички науки во последните години започна со истражувања на </w:t>
      </w:r>
      <w:proofErr w:type="spellStart"/>
      <w:r w:rsidRPr="00877766">
        <w:rPr>
          <w:rFonts w:cs="Arial"/>
        </w:rPr>
        <w:t>геотермалниот</w:t>
      </w:r>
      <w:proofErr w:type="spellEnd"/>
      <w:r w:rsidRPr="00877766">
        <w:rPr>
          <w:rFonts w:cs="Arial"/>
        </w:rPr>
        <w:t xml:space="preserve"> потенцијал во Република Македонија</w:t>
      </w:r>
      <w:r w:rsidR="00E84319" w:rsidRPr="00877766">
        <w:rPr>
          <w:rFonts w:cs="Arial"/>
        </w:rPr>
        <w:t xml:space="preserve"> и неговото искористување како обновлив извор на енергија.</w:t>
      </w:r>
      <w:r w:rsidR="000A28C7" w:rsidRPr="00877766">
        <w:t xml:space="preserve"> </w:t>
      </w:r>
      <w:r w:rsidR="000A28C7" w:rsidRPr="00877766">
        <w:rPr>
          <w:rFonts w:cs="Arial"/>
        </w:rPr>
        <w:t xml:space="preserve">Постоењето на голем број термални извори на територијата на Македонија зборуваат за подрачје со зголемена </w:t>
      </w:r>
      <w:proofErr w:type="spellStart"/>
      <w:r w:rsidR="000A28C7" w:rsidRPr="00877766">
        <w:rPr>
          <w:rFonts w:cs="Arial"/>
        </w:rPr>
        <w:t>геотермална</w:t>
      </w:r>
      <w:proofErr w:type="spellEnd"/>
      <w:r w:rsidR="000A28C7" w:rsidRPr="00877766">
        <w:rPr>
          <w:rFonts w:cs="Arial"/>
        </w:rPr>
        <w:t xml:space="preserve"> енергија.</w:t>
      </w:r>
      <w:r w:rsidRPr="00877766">
        <w:rPr>
          <w:rFonts w:cs="Arial"/>
        </w:rPr>
        <w:t xml:space="preserve"> </w:t>
      </w:r>
    </w:p>
    <w:p w:rsidR="009E0788" w:rsidRPr="00877766" w:rsidRDefault="009E0788" w:rsidP="00B521DD">
      <w:pPr>
        <w:spacing w:after="120"/>
        <w:jc w:val="both"/>
        <w:rPr>
          <w:rFonts w:cs="Arial"/>
        </w:rPr>
      </w:pPr>
    </w:p>
    <w:p w:rsidR="009E0788" w:rsidRPr="00877766" w:rsidRDefault="009E0788" w:rsidP="00B521DD">
      <w:pPr>
        <w:spacing w:after="120"/>
        <w:jc w:val="both"/>
        <w:rPr>
          <w:rFonts w:cs="Arial"/>
        </w:rPr>
      </w:pPr>
      <w:r w:rsidRPr="00877766">
        <w:rPr>
          <w:rFonts w:cs="Arial"/>
        </w:rPr>
        <w:t>Вовед</w:t>
      </w:r>
    </w:p>
    <w:p w:rsidR="00126BFF" w:rsidRPr="00877766" w:rsidRDefault="00126BFF" w:rsidP="00126BFF">
      <w:pPr>
        <w:spacing w:after="120"/>
        <w:jc w:val="both"/>
        <w:rPr>
          <w:rFonts w:cs="Arial"/>
        </w:rPr>
      </w:pPr>
      <w:r w:rsidRPr="00877766">
        <w:rPr>
          <w:rFonts w:cs="Arial"/>
        </w:rPr>
        <w:t>Луѓето отсекогаш биле фасцинирани од вулканите и нивната природна моќ. Многу древни општества мислеле дека вулканите се домови на температурни</w:t>
      </w:r>
      <w:r w:rsidR="000A28C7" w:rsidRPr="00877766">
        <w:rPr>
          <w:rFonts w:cs="Arial"/>
        </w:rPr>
        <w:t xml:space="preserve"> разурнувачки </w:t>
      </w:r>
      <w:r w:rsidRPr="00877766">
        <w:rPr>
          <w:rFonts w:cs="Arial"/>
        </w:rPr>
        <w:t xml:space="preserve"> богови или божици. Денес знаеме дека вулканите се извори на огромна топлинска </w:t>
      </w:r>
      <w:proofErr w:type="spellStart"/>
      <w:r w:rsidRPr="00877766">
        <w:rPr>
          <w:rFonts w:cs="Arial"/>
        </w:rPr>
        <w:t>енергија-геотермална</w:t>
      </w:r>
      <w:proofErr w:type="spellEnd"/>
      <w:r w:rsidRPr="00877766">
        <w:rPr>
          <w:rFonts w:cs="Arial"/>
        </w:rPr>
        <w:t xml:space="preserve"> енергија која потекнува од Земјината внатрешност. Оваа топлина исто </w:t>
      </w:r>
      <w:proofErr w:type="spellStart"/>
      <w:r w:rsidRPr="00877766">
        <w:rPr>
          <w:rFonts w:cs="Arial"/>
        </w:rPr>
        <w:t>такака</w:t>
      </w:r>
      <w:proofErr w:type="spellEnd"/>
      <w:r w:rsidRPr="00877766">
        <w:rPr>
          <w:rFonts w:cs="Arial"/>
        </w:rPr>
        <w:t xml:space="preserve"> предизвикува </w:t>
      </w:r>
      <w:proofErr w:type="spellStart"/>
      <w:r w:rsidRPr="00877766">
        <w:rPr>
          <w:rFonts w:cs="Arial"/>
        </w:rPr>
        <w:t>геотермални</w:t>
      </w:r>
      <w:proofErr w:type="spellEnd"/>
      <w:r w:rsidRPr="00877766">
        <w:rPr>
          <w:rFonts w:cs="Arial"/>
        </w:rPr>
        <w:t xml:space="preserve"> извори, парни вентили (Фумароли) и </w:t>
      </w:r>
      <w:proofErr w:type="spellStart"/>
      <w:r w:rsidRPr="00877766">
        <w:rPr>
          <w:rFonts w:cs="Arial"/>
        </w:rPr>
        <w:t>гејзери</w:t>
      </w:r>
      <w:proofErr w:type="spellEnd"/>
      <w:r w:rsidRPr="00877766">
        <w:rPr>
          <w:rFonts w:cs="Arial"/>
        </w:rPr>
        <w:t xml:space="preserve">. </w:t>
      </w:r>
    </w:p>
    <w:p w:rsidR="00126BFF" w:rsidRPr="00877766" w:rsidRDefault="00126BFF" w:rsidP="00126BFF">
      <w:pPr>
        <w:spacing w:after="120"/>
        <w:jc w:val="both"/>
        <w:rPr>
          <w:rFonts w:cs="Arial"/>
        </w:rPr>
      </w:pPr>
      <w:r w:rsidRPr="00877766">
        <w:rPr>
          <w:rFonts w:cs="Arial"/>
        </w:rPr>
        <w:t xml:space="preserve">Низ вековите луѓето ја користеле </w:t>
      </w:r>
      <w:proofErr w:type="spellStart"/>
      <w:r w:rsidRPr="00877766">
        <w:rPr>
          <w:rFonts w:cs="Arial"/>
        </w:rPr>
        <w:t>геотермалната</w:t>
      </w:r>
      <w:proofErr w:type="spellEnd"/>
      <w:r w:rsidRPr="00877766">
        <w:rPr>
          <w:rFonts w:cs="Arial"/>
        </w:rPr>
        <w:t xml:space="preserve"> </w:t>
      </w:r>
      <w:proofErr w:type="spellStart"/>
      <w:r w:rsidRPr="00877766">
        <w:rPr>
          <w:rFonts w:cs="Arial"/>
        </w:rPr>
        <w:t>енегрија</w:t>
      </w:r>
      <w:proofErr w:type="spellEnd"/>
      <w:r w:rsidRPr="00877766">
        <w:rPr>
          <w:rFonts w:cs="Arial"/>
        </w:rPr>
        <w:t xml:space="preserve">, со користење на топла вода која како извори се појавува на површината на Земјата, а додека пак денес </w:t>
      </w:r>
      <w:proofErr w:type="spellStart"/>
      <w:r w:rsidRPr="00877766">
        <w:rPr>
          <w:rFonts w:cs="Arial"/>
        </w:rPr>
        <w:t>геотермалните</w:t>
      </w:r>
      <w:proofErr w:type="spellEnd"/>
      <w:r w:rsidRPr="00877766">
        <w:rPr>
          <w:rFonts w:cs="Arial"/>
        </w:rPr>
        <w:t xml:space="preserve"> извори се користат како бањи за лекување и релаксација и како инстант топли садови за готвење. </w:t>
      </w:r>
    </w:p>
    <w:p w:rsidR="00126BFF" w:rsidRPr="00877766" w:rsidRDefault="00126BFF" w:rsidP="00126BFF">
      <w:pPr>
        <w:spacing w:after="120"/>
        <w:jc w:val="both"/>
        <w:rPr>
          <w:rFonts w:cs="Arial"/>
        </w:rPr>
      </w:pPr>
      <w:r w:rsidRPr="00877766">
        <w:rPr>
          <w:rFonts w:cs="Arial"/>
        </w:rPr>
        <w:t xml:space="preserve">Денес се копаат бунари длабоко под земјата за да се донесе топлата вода на површина, која ќе се користи како енергија за греење, за да се забрза растот на растенијата, за енергија за сушење на овошје и зеленчук. А како најнов тренд </w:t>
      </w:r>
      <w:proofErr w:type="spellStart"/>
      <w:r w:rsidRPr="00877766">
        <w:rPr>
          <w:rFonts w:cs="Arial"/>
        </w:rPr>
        <w:t>геотермалната</w:t>
      </w:r>
      <w:proofErr w:type="spellEnd"/>
      <w:r w:rsidRPr="00877766">
        <w:rPr>
          <w:rFonts w:cs="Arial"/>
        </w:rPr>
        <w:t xml:space="preserve"> вода како обновлив извор на енергија се користи за производство на електрична енергија. </w:t>
      </w:r>
    </w:p>
    <w:p w:rsidR="00126BFF" w:rsidRDefault="00126BFF" w:rsidP="00126BFF">
      <w:pPr>
        <w:spacing w:after="120"/>
        <w:jc w:val="both"/>
        <w:rPr>
          <w:rFonts w:cs="Arial"/>
        </w:rPr>
      </w:pPr>
      <w:r w:rsidRPr="00877766">
        <w:rPr>
          <w:rFonts w:cs="Arial"/>
        </w:rPr>
        <w:t xml:space="preserve">Територијата на Република Македонија спаѓа во релативно добро </w:t>
      </w:r>
      <w:proofErr w:type="spellStart"/>
      <w:r w:rsidRPr="00877766">
        <w:rPr>
          <w:rFonts w:cs="Arial"/>
        </w:rPr>
        <w:t>истражените</w:t>
      </w:r>
      <w:proofErr w:type="spellEnd"/>
      <w:r w:rsidRPr="00877766">
        <w:rPr>
          <w:rFonts w:cs="Arial"/>
        </w:rPr>
        <w:t xml:space="preserve"> простори, од регионален геолошки аспект, а со тоа има доста податоци и за </w:t>
      </w:r>
      <w:proofErr w:type="spellStart"/>
      <w:r w:rsidRPr="00877766">
        <w:rPr>
          <w:rFonts w:cs="Arial"/>
        </w:rPr>
        <w:t>геотермалната</w:t>
      </w:r>
      <w:proofErr w:type="spellEnd"/>
      <w:r w:rsidRPr="00877766">
        <w:rPr>
          <w:rFonts w:cs="Arial"/>
        </w:rPr>
        <w:t xml:space="preserve"> </w:t>
      </w:r>
      <w:proofErr w:type="spellStart"/>
      <w:r w:rsidRPr="00877766">
        <w:rPr>
          <w:rFonts w:cs="Arial"/>
        </w:rPr>
        <w:t>потенцијалност</w:t>
      </w:r>
      <w:proofErr w:type="spellEnd"/>
      <w:r w:rsidRPr="00877766">
        <w:rPr>
          <w:rFonts w:cs="Arial"/>
        </w:rPr>
        <w:t>.</w:t>
      </w:r>
    </w:p>
    <w:p w:rsidR="00553D7B" w:rsidRDefault="00553D7B" w:rsidP="00126BFF">
      <w:pPr>
        <w:spacing w:after="120"/>
        <w:jc w:val="both"/>
        <w:rPr>
          <w:rFonts w:cs="Arial"/>
        </w:rPr>
      </w:pPr>
    </w:p>
    <w:p w:rsidR="00553D7B" w:rsidRDefault="00553D7B" w:rsidP="00126BFF">
      <w:pPr>
        <w:spacing w:after="120"/>
        <w:jc w:val="both"/>
        <w:rPr>
          <w:rFonts w:cs="Arial"/>
        </w:rPr>
      </w:pPr>
    </w:p>
    <w:p w:rsidR="006D5138" w:rsidRDefault="006D5138" w:rsidP="006D5138">
      <w:pPr>
        <w:pStyle w:val="ListParagraph"/>
        <w:numPr>
          <w:ilvl w:val="0"/>
          <w:numId w:val="3"/>
        </w:numPr>
        <w:spacing w:after="120"/>
        <w:jc w:val="both"/>
        <w:rPr>
          <w:rFonts w:cs="Arial"/>
          <w:b/>
        </w:rPr>
      </w:pPr>
      <w:proofErr w:type="spellStart"/>
      <w:r w:rsidRPr="006D5138">
        <w:rPr>
          <w:rFonts w:cs="Arial"/>
          <w:b/>
        </w:rPr>
        <w:lastRenderedPageBreak/>
        <w:t>Геотермална</w:t>
      </w:r>
      <w:proofErr w:type="spellEnd"/>
      <w:r>
        <w:rPr>
          <w:rFonts w:cs="Arial"/>
          <w:b/>
        </w:rPr>
        <w:t xml:space="preserve"> енергија</w:t>
      </w:r>
    </w:p>
    <w:p w:rsidR="006D5138" w:rsidRPr="006D5138" w:rsidRDefault="006D5138" w:rsidP="006D5138">
      <w:pPr>
        <w:spacing w:after="120"/>
        <w:jc w:val="both"/>
        <w:rPr>
          <w:rFonts w:cs="Arial"/>
        </w:rPr>
      </w:pPr>
      <w:proofErr w:type="spellStart"/>
      <w:r w:rsidRPr="006D5138">
        <w:rPr>
          <w:rFonts w:cs="Arial"/>
        </w:rPr>
        <w:t>Геотермалната</w:t>
      </w:r>
      <w:proofErr w:type="spellEnd"/>
      <w:r w:rsidRPr="006D5138">
        <w:rPr>
          <w:rFonts w:cs="Arial"/>
        </w:rPr>
        <w:t xml:space="preserve"> енергија е онаа топлинска енергија складирани под површината на земјата, и се дистрибуира помеѓу </w:t>
      </w:r>
      <w:r w:rsidR="00214B61">
        <w:rPr>
          <w:rFonts w:cs="Arial"/>
        </w:rPr>
        <w:t xml:space="preserve">загреаната </w:t>
      </w:r>
      <w:r>
        <w:rPr>
          <w:rFonts w:cs="Arial"/>
        </w:rPr>
        <w:t>матична карпа</w:t>
      </w:r>
      <w:r w:rsidRPr="006D5138">
        <w:rPr>
          <w:rFonts w:cs="Arial"/>
        </w:rPr>
        <w:t xml:space="preserve"> и </w:t>
      </w:r>
      <w:r w:rsidR="00214B61">
        <w:rPr>
          <w:rFonts w:cs="Arial"/>
        </w:rPr>
        <w:t xml:space="preserve">природните флуиди </w:t>
      </w:r>
      <w:r w:rsidRPr="006D5138">
        <w:rPr>
          <w:rFonts w:cs="Arial"/>
        </w:rPr>
        <w:t xml:space="preserve"> содржани во порите и фрактури во рамките на</w:t>
      </w:r>
      <w:r w:rsidR="00214B61">
        <w:rPr>
          <w:rFonts w:cs="Arial"/>
        </w:rPr>
        <w:t xml:space="preserve"> матичната карпа</w:t>
      </w:r>
      <w:r w:rsidRPr="006D5138">
        <w:rPr>
          <w:rFonts w:cs="Arial"/>
        </w:rPr>
        <w:t xml:space="preserve">. Оваа топлина е главно резултат на радиоактивно распаѓање на </w:t>
      </w:r>
      <w:proofErr w:type="spellStart"/>
      <w:r w:rsidRPr="006D5138">
        <w:rPr>
          <w:rFonts w:cs="Arial"/>
        </w:rPr>
        <w:t>природно-настанатите</w:t>
      </w:r>
      <w:proofErr w:type="spellEnd"/>
      <w:r w:rsidRPr="006D5138">
        <w:rPr>
          <w:rFonts w:cs="Arial"/>
        </w:rPr>
        <w:t xml:space="preserve"> </w:t>
      </w:r>
      <w:r w:rsidR="00214B61">
        <w:rPr>
          <w:rFonts w:cs="Arial"/>
        </w:rPr>
        <w:t xml:space="preserve">изотопи на </w:t>
      </w:r>
      <w:r w:rsidRPr="006D5138">
        <w:rPr>
          <w:rFonts w:cs="Arial"/>
        </w:rPr>
        <w:t>калиум, т</w:t>
      </w:r>
      <w:r w:rsidR="00214B61">
        <w:rPr>
          <w:rFonts w:cs="Arial"/>
        </w:rPr>
        <w:t>ориум и ураниум</w:t>
      </w:r>
      <w:r w:rsidRPr="006D5138">
        <w:rPr>
          <w:rFonts w:cs="Arial"/>
        </w:rPr>
        <w:t xml:space="preserve"> во Земјината кора, која се состои од</w:t>
      </w:r>
      <w:r w:rsidR="00214B61">
        <w:rPr>
          <w:rFonts w:cs="Arial"/>
        </w:rPr>
        <w:t xml:space="preserve"> ~ 80% од вкупната топлина</w:t>
      </w:r>
      <w:r w:rsidRPr="006D5138">
        <w:rPr>
          <w:rFonts w:cs="Arial"/>
        </w:rPr>
        <w:t>.</w:t>
      </w:r>
      <w:r w:rsidR="00214B61">
        <w:rPr>
          <w:rFonts w:cs="Arial"/>
        </w:rPr>
        <w:t xml:space="preserve"> </w:t>
      </w:r>
      <w:r w:rsidRPr="006D5138">
        <w:rPr>
          <w:rFonts w:cs="Arial"/>
        </w:rPr>
        <w:t>Останати</w:t>
      </w:r>
      <w:r w:rsidR="00214B61">
        <w:rPr>
          <w:rFonts w:cs="Arial"/>
        </w:rPr>
        <w:t>те топлина потекнува од исконскиот</w:t>
      </w:r>
      <w:r w:rsidRPr="006D5138">
        <w:rPr>
          <w:rFonts w:cs="Arial"/>
        </w:rPr>
        <w:t xml:space="preserve"> развој на планетата. </w:t>
      </w:r>
    </w:p>
    <w:p w:rsidR="006D5138" w:rsidRPr="006D5138" w:rsidRDefault="006D5138" w:rsidP="006D5138">
      <w:pPr>
        <w:spacing w:after="120"/>
        <w:jc w:val="both"/>
        <w:rPr>
          <w:rFonts w:cs="Arial"/>
        </w:rPr>
      </w:pPr>
      <w:r w:rsidRPr="006D5138">
        <w:rPr>
          <w:rFonts w:cs="Arial"/>
        </w:rPr>
        <w:t>Во геолошката сфера, топлина се движи од внатрешноста на Земјата кон површина како резултат на голем број на</w:t>
      </w:r>
      <w:r w:rsidR="00214B61">
        <w:rPr>
          <w:rFonts w:cs="Arial"/>
        </w:rPr>
        <w:t xml:space="preserve"> топлински</w:t>
      </w:r>
      <w:r w:rsidRPr="006D5138">
        <w:rPr>
          <w:rFonts w:cs="Arial"/>
        </w:rPr>
        <w:t xml:space="preserve"> механизми.</w:t>
      </w:r>
      <w:r w:rsidR="00214B61">
        <w:rPr>
          <w:rFonts w:cs="Arial"/>
        </w:rPr>
        <w:t xml:space="preserve"> Два</w:t>
      </w:r>
      <w:r w:rsidRPr="006D5138">
        <w:rPr>
          <w:rFonts w:cs="Arial"/>
        </w:rPr>
        <w:t xml:space="preserve"> главни механизми на пренос на топлина се: </w:t>
      </w:r>
    </w:p>
    <w:p w:rsidR="006D5138" w:rsidRPr="006D5138" w:rsidRDefault="006D5138" w:rsidP="006D5138">
      <w:pPr>
        <w:spacing w:after="120"/>
        <w:jc w:val="both"/>
        <w:rPr>
          <w:rFonts w:cs="Arial"/>
        </w:rPr>
      </w:pPr>
      <w:r w:rsidRPr="006D5138">
        <w:rPr>
          <w:rFonts w:cs="Arial"/>
        </w:rPr>
        <w:t>• спроводливоста</w:t>
      </w:r>
      <w:r w:rsidR="00214B61">
        <w:rPr>
          <w:rFonts w:cs="Arial"/>
        </w:rPr>
        <w:t xml:space="preserve"> </w:t>
      </w:r>
      <w:r w:rsidRPr="006D5138">
        <w:rPr>
          <w:rFonts w:cs="Arial"/>
        </w:rPr>
        <w:t>-</w:t>
      </w:r>
      <w:r w:rsidR="00214B61">
        <w:rPr>
          <w:rFonts w:cs="Arial"/>
        </w:rPr>
        <w:t xml:space="preserve"> процес со кој </w:t>
      </w:r>
      <w:r w:rsidRPr="006D5138">
        <w:rPr>
          <w:rFonts w:cs="Arial"/>
        </w:rPr>
        <w:t xml:space="preserve"> енергија (топлина) </w:t>
      </w:r>
      <w:r w:rsidR="00214B61">
        <w:rPr>
          <w:rFonts w:cs="Arial"/>
        </w:rPr>
        <w:t>се пренесува</w:t>
      </w:r>
      <w:r w:rsidRPr="006D5138">
        <w:rPr>
          <w:rFonts w:cs="Arial"/>
        </w:rPr>
        <w:t xml:space="preserve"> од една карпа во друга преку директен контакт </w:t>
      </w:r>
    </w:p>
    <w:p w:rsidR="006D5138" w:rsidRPr="006D5138" w:rsidRDefault="00214B61" w:rsidP="006D5138">
      <w:pPr>
        <w:spacing w:after="120"/>
        <w:jc w:val="both"/>
        <w:rPr>
          <w:rFonts w:cs="Arial"/>
        </w:rPr>
      </w:pPr>
      <w:r>
        <w:rPr>
          <w:rFonts w:cs="Arial"/>
        </w:rPr>
        <w:t xml:space="preserve">• адвекција </w:t>
      </w:r>
      <w:r w:rsidR="006D5138" w:rsidRPr="006D5138">
        <w:rPr>
          <w:rFonts w:cs="Arial"/>
        </w:rPr>
        <w:t>-</w:t>
      </w:r>
      <w:r>
        <w:rPr>
          <w:rFonts w:cs="Arial"/>
        </w:rPr>
        <w:t xml:space="preserve"> </w:t>
      </w:r>
      <w:r w:rsidR="006D5138" w:rsidRPr="006D5138">
        <w:rPr>
          <w:rFonts w:cs="Arial"/>
        </w:rPr>
        <w:t xml:space="preserve">процес, каде што енергија (топлина) </w:t>
      </w:r>
      <w:r>
        <w:rPr>
          <w:rFonts w:cs="Arial"/>
        </w:rPr>
        <w:t xml:space="preserve">се пренесува </w:t>
      </w:r>
      <w:r w:rsidR="006D5138" w:rsidRPr="006D5138">
        <w:rPr>
          <w:rFonts w:cs="Arial"/>
        </w:rPr>
        <w:t>преку проток на течности (вода) од едно ниво кон друг</w:t>
      </w:r>
      <w:r>
        <w:rPr>
          <w:rFonts w:cs="Arial"/>
        </w:rPr>
        <w:t>о (струење на флуиди е посебен случај на адвекција</w:t>
      </w:r>
      <w:r w:rsidR="006D5138" w:rsidRPr="006D5138">
        <w:rPr>
          <w:rFonts w:cs="Arial"/>
        </w:rPr>
        <w:t xml:space="preserve"> при што течноста</w:t>
      </w:r>
      <w:r>
        <w:rPr>
          <w:rFonts w:cs="Arial"/>
        </w:rPr>
        <w:t xml:space="preserve"> се движи во затворен циклус</w:t>
      </w:r>
      <w:r w:rsidR="006D5138" w:rsidRPr="006D5138">
        <w:rPr>
          <w:rFonts w:cs="Arial"/>
        </w:rPr>
        <w:t xml:space="preserve">). </w:t>
      </w:r>
    </w:p>
    <w:p w:rsidR="00506CF9" w:rsidRPr="00506CF9" w:rsidRDefault="006D5138" w:rsidP="00506CF9">
      <w:pPr>
        <w:spacing w:after="120"/>
        <w:jc w:val="both"/>
        <w:rPr>
          <w:rFonts w:cs="Arial"/>
        </w:rPr>
      </w:pPr>
      <w:r w:rsidRPr="006D5138">
        <w:rPr>
          <w:rFonts w:cs="Arial"/>
        </w:rPr>
        <w:t>Површински манифестации на висок</w:t>
      </w:r>
      <w:r w:rsidR="00506CF9">
        <w:rPr>
          <w:rFonts w:cs="Arial"/>
        </w:rPr>
        <w:t xml:space="preserve"> температурен </w:t>
      </w:r>
      <w:r w:rsidRPr="006D5138">
        <w:rPr>
          <w:rFonts w:cs="Arial"/>
        </w:rPr>
        <w:t>про</w:t>
      </w:r>
      <w:r w:rsidR="00506CF9">
        <w:rPr>
          <w:rFonts w:cs="Arial"/>
        </w:rPr>
        <w:t>ток вклучуваат вулкани, фумароли</w:t>
      </w:r>
      <w:r w:rsidRPr="006D5138">
        <w:rPr>
          <w:rFonts w:cs="Arial"/>
        </w:rPr>
        <w:t xml:space="preserve">, топли извори и </w:t>
      </w:r>
      <w:r w:rsidR="00506CF9" w:rsidRPr="006D5138">
        <w:rPr>
          <w:rFonts w:cs="Arial"/>
        </w:rPr>
        <w:t>гејзири</w:t>
      </w:r>
      <w:r w:rsidRPr="006D5138">
        <w:rPr>
          <w:rFonts w:cs="Arial"/>
          <w:b/>
        </w:rPr>
        <w:t xml:space="preserve">.  </w:t>
      </w:r>
      <w:r w:rsidR="00506CF9">
        <w:rPr>
          <w:rFonts w:cs="Arial"/>
        </w:rPr>
        <w:t>Површинскиот проток на топлина се мери</w:t>
      </w:r>
      <w:r w:rsidR="00506CF9" w:rsidRPr="00506CF9">
        <w:rPr>
          <w:rFonts w:cs="Arial"/>
        </w:rPr>
        <w:t xml:space="preserve"> </w:t>
      </w:r>
      <w:r w:rsidR="00506CF9">
        <w:rPr>
          <w:rFonts w:cs="Arial"/>
        </w:rPr>
        <w:t>со флукс на термална</w:t>
      </w:r>
      <w:r w:rsidR="00506CF9" w:rsidRPr="00506CF9">
        <w:rPr>
          <w:rFonts w:cs="Arial"/>
        </w:rPr>
        <w:t xml:space="preserve"> енергија на површината на</w:t>
      </w:r>
      <w:r w:rsidR="00506CF9">
        <w:rPr>
          <w:rFonts w:cs="Arial"/>
        </w:rPr>
        <w:t xml:space="preserve"> земјата и е </w:t>
      </w:r>
      <w:r w:rsidR="00506CF9" w:rsidRPr="00506CF9">
        <w:rPr>
          <w:rFonts w:cs="Arial"/>
        </w:rPr>
        <w:t xml:space="preserve"> функција </w:t>
      </w:r>
      <w:r w:rsidR="00506CF9">
        <w:rPr>
          <w:rFonts w:cs="Arial"/>
        </w:rPr>
        <w:t>од</w:t>
      </w:r>
      <w:r w:rsidR="00506CF9" w:rsidRPr="00506CF9">
        <w:rPr>
          <w:rFonts w:cs="Arial"/>
        </w:rPr>
        <w:t xml:space="preserve"> стапката на топлината што се создава во рамките на кора плус т</w:t>
      </w:r>
      <w:r w:rsidR="00506CF9">
        <w:rPr>
          <w:rFonts w:cs="Arial"/>
        </w:rPr>
        <w:t xml:space="preserve">оплина спроведена од подлабоките делови на </w:t>
      </w:r>
      <w:r w:rsidR="00506CF9" w:rsidRPr="00506CF9">
        <w:rPr>
          <w:rFonts w:cs="Arial"/>
        </w:rPr>
        <w:t xml:space="preserve"> мантија. Топлинската состојба на кора може да се </w:t>
      </w:r>
      <w:r w:rsidR="00506CF9">
        <w:rPr>
          <w:rFonts w:cs="Arial"/>
        </w:rPr>
        <w:t>изрази на</w:t>
      </w:r>
      <w:r w:rsidR="00506CF9" w:rsidRPr="00506CF9">
        <w:rPr>
          <w:rFonts w:cs="Arial"/>
        </w:rPr>
        <w:t xml:space="preserve"> пов</w:t>
      </w:r>
      <w:r w:rsidR="00506CF9">
        <w:rPr>
          <w:rFonts w:cs="Arial"/>
        </w:rPr>
        <w:t>ршина во форма на топлински</w:t>
      </w:r>
      <w:r w:rsidR="00506CF9" w:rsidRPr="00506CF9">
        <w:rPr>
          <w:rFonts w:cs="Arial"/>
        </w:rPr>
        <w:t xml:space="preserve"> единици (</w:t>
      </w:r>
      <w:proofErr w:type="spellStart"/>
      <w:r w:rsidR="00506CF9" w:rsidRPr="00506CF9">
        <w:rPr>
          <w:rFonts w:cs="Arial"/>
        </w:rPr>
        <w:t>mW</w:t>
      </w:r>
      <w:proofErr w:type="spellEnd"/>
      <w:r w:rsidR="00506CF9" w:rsidRPr="00506CF9">
        <w:rPr>
          <w:rFonts w:cs="Arial"/>
        </w:rPr>
        <w:t xml:space="preserve"> / m</w:t>
      </w:r>
      <w:r w:rsidR="00506CF9" w:rsidRPr="00506CF9">
        <w:rPr>
          <w:rFonts w:cs="Arial"/>
          <w:vertAlign w:val="superscript"/>
        </w:rPr>
        <w:t>2</w:t>
      </w:r>
      <w:r w:rsidR="00506CF9" w:rsidRPr="00506CF9">
        <w:rPr>
          <w:rFonts w:cs="Arial"/>
        </w:rPr>
        <w:t xml:space="preserve">) и општо се смета дека топлината се транспортира до голем дел од површината на земјата од страна на спроводливи средства. </w:t>
      </w:r>
    </w:p>
    <w:p w:rsidR="00877766" w:rsidRPr="00506CF9" w:rsidRDefault="00A16DD7" w:rsidP="00506CF9">
      <w:pPr>
        <w:spacing w:after="120"/>
        <w:jc w:val="both"/>
        <w:rPr>
          <w:rFonts w:cs="Arial"/>
        </w:rPr>
      </w:pPr>
      <w:r>
        <w:rPr>
          <w:rFonts w:cs="Arial"/>
        </w:rPr>
        <w:t>Просечната стапка на топлински</w:t>
      </w:r>
      <w:r w:rsidR="00506CF9" w:rsidRPr="00506CF9">
        <w:rPr>
          <w:rFonts w:cs="Arial"/>
        </w:rPr>
        <w:t xml:space="preserve"> проток низ кора е околу 59 MW / м</w:t>
      </w:r>
      <w:r w:rsidR="00506CF9" w:rsidRPr="00A16DD7">
        <w:rPr>
          <w:rFonts w:cs="Arial"/>
          <w:vertAlign w:val="superscript"/>
        </w:rPr>
        <w:t>2</w:t>
      </w:r>
      <w:r w:rsidR="00506CF9" w:rsidRPr="00506CF9">
        <w:rPr>
          <w:rFonts w:cs="Arial"/>
        </w:rPr>
        <w:t xml:space="preserve"> (</w:t>
      </w:r>
      <w:r>
        <w:rPr>
          <w:rFonts w:cs="Arial"/>
          <w:lang w:val="en-US"/>
        </w:rPr>
        <w:t xml:space="preserve">Tester </w:t>
      </w:r>
      <w:r w:rsidR="00506CF9" w:rsidRPr="00506CF9">
        <w:rPr>
          <w:rFonts w:cs="Arial"/>
        </w:rPr>
        <w:t>и др., 2006). Сепак, поволни геолошки услови кои преовладуваат во некои области</w:t>
      </w:r>
      <w:r>
        <w:rPr>
          <w:rFonts w:cs="Arial"/>
        </w:rPr>
        <w:t xml:space="preserve"> на</w:t>
      </w:r>
      <w:r w:rsidR="00506CF9" w:rsidRPr="00506CF9">
        <w:rPr>
          <w:rFonts w:cs="Arial"/>
        </w:rPr>
        <w:t xml:space="preserve"> површината на Земјата </w:t>
      </w:r>
      <w:r>
        <w:rPr>
          <w:rFonts w:cs="Arial"/>
        </w:rPr>
        <w:t xml:space="preserve">има </w:t>
      </w:r>
      <w:r w:rsidR="00506CF9" w:rsidRPr="00506CF9">
        <w:rPr>
          <w:rFonts w:cs="Arial"/>
        </w:rPr>
        <w:t xml:space="preserve"> многу повисоки вредности.</w:t>
      </w:r>
    </w:p>
    <w:p w:rsidR="00925C65" w:rsidRPr="00877766" w:rsidRDefault="00877766" w:rsidP="00877766">
      <w:pPr>
        <w:pStyle w:val="ListParagraph"/>
        <w:numPr>
          <w:ilvl w:val="0"/>
          <w:numId w:val="3"/>
        </w:numPr>
        <w:spacing w:after="120"/>
        <w:jc w:val="both"/>
        <w:rPr>
          <w:rFonts w:cs="Arial"/>
        </w:rPr>
      </w:pPr>
      <w:r w:rsidRPr="00877766">
        <w:rPr>
          <w:b/>
          <w:bCs/>
        </w:rPr>
        <w:t xml:space="preserve">Основни елементи на </w:t>
      </w:r>
      <w:proofErr w:type="spellStart"/>
      <w:r w:rsidRPr="00877766">
        <w:rPr>
          <w:b/>
          <w:bCs/>
        </w:rPr>
        <w:t>геотермалното</w:t>
      </w:r>
      <w:proofErr w:type="spellEnd"/>
      <w:r w:rsidRPr="00877766">
        <w:rPr>
          <w:b/>
          <w:bCs/>
        </w:rPr>
        <w:t xml:space="preserve"> поле на Република Македонија</w:t>
      </w:r>
    </w:p>
    <w:p w:rsidR="00877766" w:rsidRPr="00877766" w:rsidRDefault="00877766" w:rsidP="00877766">
      <w:pPr>
        <w:spacing w:line="240" w:lineRule="auto"/>
        <w:jc w:val="both"/>
      </w:pPr>
      <w:r w:rsidRPr="00877766">
        <w:t xml:space="preserve">Постоењето на голем број термални извори на територијата на Македонија зборуваат за подрачје со зголемена </w:t>
      </w:r>
      <w:proofErr w:type="spellStart"/>
      <w:r w:rsidRPr="00877766">
        <w:t>геотермална</w:t>
      </w:r>
      <w:proofErr w:type="spellEnd"/>
      <w:r w:rsidRPr="00877766">
        <w:t xml:space="preserve"> енергија. На оваа територија, досега, детално се истражувани повеќе локации во однос на </w:t>
      </w:r>
      <w:proofErr w:type="spellStart"/>
      <w:r w:rsidRPr="00877766">
        <w:t>геотермалните</w:t>
      </w:r>
      <w:proofErr w:type="spellEnd"/>
      <w:r w:rsidRPr="00877766">
        <w:t xml:space="preserve"> карактеристики. Во околината на Кочани, Струмица и Гевгелија и други локалитети деталните </w:t>
      </w:r>
      <w:proofErr w:type="spellStart"/>
      <w:r w:rsidRPr="00877766">
        <w:t>геотермални</w:t>
      </w:r>
      <w:proofErr w:type="spellEnd"/>
      <w:r w:rsidRPr="00877766">
        <w:t xml:space="preserve"> истражувања дефинирале </w:t>
      </w:r>
      <w:proofErr w:type="spellStart"/>
      <w:r w:rsidRPr="00877766">
        <w:t>геотермални</w:t>
      </w:r>
      <w:proofErr w:type="spellEnd"/>
      <w:r w:rsidRPr="00877766">
        <w:t xml:space="preserve"> извори со економска важност кои и денес се во експлоатација. Водени од економскиот интерес, поедини региони се детално истражувани, меѓутоа, не е многу направено на планот на </w:t>
      </w:r>
      <w:proofErr w:type="spellStart"/>
      <w:r w:rsidRPr="00877766">
        <w:t>изготвување</w:t>
      </w:r>
      <w:proofErr w:type="spellEnd"/>
      <w:r w:rsidRPr="00877766">
        <w:t xml:space="preserve"> на топлотниот флукс на Македонија. Регионалните </w:t>
      </w:r>
      <w:proofErr w:type="spellStart"/>
      <w:r w:rsidRPr="00877766">
        <w:t>геотермални</w:t>
      </w:r>
      <w:proofErr w:type="spellEnd"/>
      <w:r w:rsidRPr="00877766">
        <w:t xml:space="preserve"> карактеристики на територијата на Републиката се очекувани и се во склад со податоците добиени со најновите геофизички истражувања. </w:t>
      </w:r>
    </w:p>
    <w:p w:rsidR="00877766" w:rsidRPr="00877766" w:rsidRDefault="00877766" w:rsidP="00877766">
      <w:pPr>
        <w:spacing w:line="240" w:lineRule="auto"/>
        <w:jc w:val="both"/>
      </w:pPr>
      <w:r w:rsidRPr="00877766">
        <w:t xml:space="preserve">Во регионална смисла, јасно може да се види дека подземната температура се зголемува одејќи од запад (границата со Албанија) кон исток, постигнува максимум во делот на Вардарската зона и поблаго опаѓа одејќи кон Македонско - Бугарската граница (сл. 1). Од прикажаните типични </w:t>
      </w:r>
      <w:proofErr w:type="spellStart"/>
      <w:r w:rsidRPr="00877766">
        <w:t>геотерми</w:t>
      </w:r>
      <w:proofErr w:type="spellEnd"/>
      <w:r w:rsidRPr="00877766">
        <w:t xml:space="preserve"> на сл. 1 за </w:t>
      </w:r>
      <w:proofErr w:type="spellStart"/>
      <w:r w:rsidRPr="00877766">
        <w:t>Динаридите</w:t>
      </w:r>
      <w:proofErr w:type="spellEnd"/>
      <w:r w:rsidRPr="00877766">
        <w:t xml:space="preserve"> за длабочина Н = 1000 m  владее температура од околу 20</w:t>
      </w:r>
      <w:r w:rsidRPr="00877766">
        <w:sym w:font="Symbol" w:char="F0B0"/>
      </w:r>
      <w:r w:rsidRPr="00877766">
        <w:t>С, за истото ниво  за  Вардарска зона  од околу 60</w:t>
      </w:r>
      <w:r w:rsidRPr="00877766">
        <w:sym w:font="Symbol" w:char="F0B0"/>
      </w:r>
      <w:r w:rsidRPr="00877766">
        <w:t>С и за Српско Македонскиот масив од околу 70</w:t>
      </w:r>
      <w:r w:rsidRPr="00877766">
        <w:sym w:font="Symbol" w:char="F0B0"/>
      </w:r>
      <w:r w:rsidRPr="00877766">
        <w:t>С. Од ова гледиште треба да се исклучат локалните аномалии кои своите максимуми ги затвараат на мали региони.</w:t>
      </w:r>
    </w:p>
    <w:p w:rsidR="00877766" w:rsidRPr="00877766" w:rsidRDefault="00877766" w:rsidP="00877766">
      <w:pPr>
        <w:spacing w:line="240" w:lineRule="auto"/>
        <w:ind w:firstLine="720"/>
      </w:pPr>
    </w:p>
    <w:tbl>
      <w:tblPr>
        <w:tblW w:w="0" w:type="auto"/>
        <w:tblLook w:val="04A0" w:firstRow="1" w:lastRow="0" w:firstColumn="1" w:lastColumn="0" w:noHBand="0" w:noVBand="1"/>
      </w:tblPr>
      <w:tblGrid>
        <w:gridCol w:w="9026"/>
      </w:tblGrid>
      <w:tr w:rsidR="00877766" w:rsidRPr="00877766" w:rsidTr="00553D7B">
        <w:tc>
          <w:tcPr>
            <w:tcW w:w="9464" w:type="dxa"/>
            <w:shd w:val="clear" w:color="auto" w:fill="auto"/>
          </w:tcPr>
          <w:p w:rsidR="00877766" w:rsidRPr="00877766" w:rsidRDefault="00877766" w:rsidP="00553D7B">
            <w:pPr>
              <w:spacing w:line="240" w:lineRule="auto"/>
              <w:jc w:val="center"/>
            </w:pPr>
            <w:r w:rsidRPr="00877766">
              <w:rPr>
                <w:noProof/>
                <w:lang w:eastAsia="mk-MK"/>
              </w:rPr>
              <w:lastRenderedPageBreak/>
              <w:drawing>
                <wp:inline distT="0" distB="0" distL="0" distR="0">
                  <wp:extent cx="3657600" cy="224654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1206" cy="2254903"/>
                          </a:xfrm>
                          <a:prstGeom prst="rect">
                            <a:avLst/>
                          </a:prstGeom>
                          <a:noFill/>
                          <a:ln>
                            <a:noFill/>
                          </a:ln>
                        </pic:spPr>
                      </pic:pic>
                    </a:graphicData>
                  </a:graphic>
                </wp:inline>
              </w:drawing>
            </w:r>
          </w:p>
        </w:tc>
      </w:tr>
      <w:tr w:rsidR="00877766" w:rsidRPr="00877766" w:rsidTr="00553D7B">
        <w:tc>
          <w:tcPr>
            <w:tcW w:w="9464" w:type="dxa"/>
            <w:shd w:val="clear" w:color="auto" w:fill="auto"/>
          </w:tcPr>
          <w:p w:rsidR="00877766" w:rsidRPr="00877766" w:rsidRDefault="00877766" w:rsidP="00553D7B">
            <w:pPr>
              <w:spacing w:line="240" w:lineRule="auto"/>
              <w:ind w:firstLine="720"/>
            </w:pPr>
            <w:r w:rsidRPr="00877766">
              <w:t xml:space="preserve">Сл. 1. I - </w:t>
            </w:r>
            <w:proofErr w:type="spellStart"/>
            <w:r w:rsidRPr="00877766">
              <w:t>Корабиди</w:t>
            </w:r>
            <w:proofErr w:type="spellEnd"/>
            <w:r w:rsidRPr="00877766">
              <w:t xml:space="preserve">, II - Западно - Македонска зона, III - </w:t>
            </w:r>
            <w:proofErr w:type="spellStart"/>
            <w:r w:rsidRPr="00877766">
              <w:t>Пелагониди</w:t>
            </w:r>
            <w:proofErr w:type="spellEnd"/>
            <w:r w:rsidRPr="00877766">
              <w:t>, IV - Вардарска зона,</w:t>
            </w:r>
          </w:p>
          <w:p w:rsidR="00877766" w:rsidRPr="00877766" w:rsidRDefault="00877766" w:rsidP="00877766">
            <w:pPr>
              <w:spacing w:line="240" w:lineRule="auto"/>
              <w:ind w:firstLine="720"/>
            </w:pPr>
            <w:r w:rsidRPr="00877766">
              <w:t xml:space="preserve">V - Српско - Македонски масив,VI - </w:t>
            </w:r>
            <w:proofErr w:type="spellStart"/>
            <w:r w:rsidRPr="00877766">
              <w:t>Краиштиди</w:t>
            </w:r>
            <w:proofErr w:type="spellEnd"/>
            <w:r w:rsidRPr="00877766">
              <w:t>, 1 - Зона на максимален топлот</w:t>
            </w:r>
            <w:r>
              <w:t xml:space="preserve">ен флукс </w:t>
            </w:r>
            <w:r w:rsidRPr="00877766">
              <w:t xml:space="preserve">(по </w:t>
            </w:r>
            <w:proofErr w:type="spellStart"/>
            <w:r w:rsidRPr="00877766">
              <w:t>Равник</w:t>
            </w:r>
            <w:proofErr w:type="spellEnd"/>
            <w:r w:rsidRPr="00877766">
              <w:t xml:space="preserve">, </w:t>
            </w:r>
            <w:proofErr w:type="spellStart"/>
            <w:r w:rsidRPr="00877766">
              <w:t>Колбах</w:t>
            </w:r>
            <w:proofErr w:type="spellEnd"/>
            <w:r w:rsidRPr="00877766">
              <w:t xml:space="preserve">, Миливојевиќ, </w:t>
            </w:r>
            <w:proofErr w:type="spellStart"/>
            <w:r w:rsidRPr="00877766">
              <w:t>Миошиќ</w:t>
            </w:r>
            <w:proofErr w:type="spellEnd"/>
            <w:r w:rsidRPr="00877766">
              <w:t>, Тониќ)</w:t>
            </w:r>
          </w:p>
        </w:tc>
      </w:tr>
    </w:tbl>
    <w:p w:rsidR="00877766" w:rsidRPr="00877766" w:rsidRDefault="00877766" w:rsidP="00877766">
      <w:pPr>
        <w:spacing w:line="240" w:lineRule="auto"/>
        <w:ind w:firstLine="720"/>
      </w:pPr>
    </w:p>
    <w:p w:rsidR="00877766" w:rsidRPr="00877766" w:rsidRDefault="00877766" w:rsidP="00877766">
      <w:pPr>
        <w:spacing w:line="240" w:lineRule="auto"/>
        <w:jc w:val="both"/>
      </w:pPr>
      <w:r w:rsidRPr="00877766">
        <w:t xml:space="preserve">На прикажаната карта на густината на топлотниот флукс за територијата на Македонија (иако има доста апроксимации), податоците за температурата и густината на топлотниот флукс се </w:t>
      </w:r>
      <w:proofErr w:type="spellStart"/>
      <w:r w:rsidRPr="00877766">
        <w:t>корегирани</w:t>
      </w:r>
      <w:proofErr w:type="spellEnd"/>
      <w:r w:rsidRPr="00877766">
        <w:t xml:space="preserve"> за температурната рамнотежа, додека </w:t>
      </w:r>
      <w:proofErr w:type="spellStart"/>
      <w:r w:rsidRPr="00877766">
        <w:t>топлографската</w:t>
      </w:r>
      <w:proofErr w:type="spellEnd"/>
      <w:r w:rsidRPr="00877766">
        <w:t xml:space="preserve"> корекција е изоставена.</w:t>
      </w:r>
    </w:p>
    <w:p w:rsidR="00877766" w:rsidRPr="00877766" w:rsidRDefault="00877766" w:rsidP="00877766">
      <w:pPr>
        <w:spacing w:line="240" w:lineRule="auto"/>
        <w:jc w:val="both"/>
      </w:pPr>
      <w:r w:rsidRPr="00877766">
        <w:t xml:space="preserve">На територијата на Македонија, општо земено, температурните зони можат да </w:t>
      </w:r>
      <w:proofErr w:type="spellStart"/>
      <w:r w:rsidRPr="00877766">
        <w:t>корелираат</w:t>
      </w:r>
      <w:proofErr w:type="spellEnd"/>
      <w:r w:rsidRPr="00877766">
        <w:t xml:space="preserve"> со следните тектонски единици:</w:t>
      </w:r>
    </w:p>
    <w:tbl>
      <w:tblPr>
        <w:tblW w:w="0" w:type="auto"/>
        <w:jc w:val="center"/>
        <w:tblLook w:val="04A0" w:firstRow="1" w:lastRow="0" w:firstColumn="1" w:lastColumn="0" w:noHBand="0" w:noVBand="1"/>
      </w:tblPr>
      <w:tblGrid>
        <w:gridCol w:w="4361"/>
        <w:gridCol w:w="4361"/>
      </w:tblGrid>
      <w:tr w:rsidR="00877766" w:rsidRPr="00877766" w:rsidTr="00553D7B">
        <w:trPr>
          <w:jc w:val="center"/>
        </w:trPr>
        <w:tc>
          <w:tcPr>
            <w:tcW w:w="4361" w:type="dxa"/>
            <w:tcBorders>
              <w:bottom w:val="single" w:sz="18" w:space="0" w:color="auto"/>
            </w:tcBorders>
            <w:shd w:val="clear" w:color="auto" w:fill="auto"/>
          </w:tcPr>
          <w:p w:rsidR="00877766" w:rsidRPr="00877766" w:rsidRDefault="00877766" w:rsidP="00553D7B">
            <w:pPr>
              <w:spacing w:line="240" w:lineRule="auto"/>
              <w:ind w:firstLine="720"/>
              <w:rPr>
                <w:b/>
              </w:rPr>
            </w:pPr>
            <w:r w:rsidRPr="00877766">
              <w:rPr>
                <w:b/>
              </w:rPr>
              <w:t>Зона</w:t>
            </w:r>
          </w:p>
        </w:tc>
        <w:tc>
          <w:tcPr>
            <w:tcW w:w="4361" w:type="dxa"/>
            <w:tcBorders>
              <w:bottom w:val="single" w:sz="18" w:space="0" w:color="auto"/>
            </w:tcBorders>
            <w:shd w:val="clear" w:color="auto" w:fill="auto"/>
          </w:tcPr>
          <w:p w:rsidR="00877766" w:rsidRPr="00877766" w:rsidRDefault="00877766" w:rsidP="00553D7B">
            <w:pPr>
              <w:spacing w:line="240" w:lineRule="auto"/>
              <w:ind w:firstLine="720"/>
              <w:rPr>
                <w:b/>
              </w:rPr>
            </w:pPr>
            <w:proofErr w:type="spellStart"/>
            <w:r w:rsidRPr="00877766">
              <w:rPr>
                <w:b/>
              </w:rPr>
              <w:t>Tектонска</w:t>
            </w:r>
            <w:proofErr w:type="spellEnd"/>
            <w:r w:rsidRPr="00877766">
              <w:rPr>
                <w:b/>
              </w:rPr>
              <w:t xml:space="preserve"> единица</w:t>
            </w:r>
          </w:p>
        </w:tc>
      </w:tr>
      <w:tr w:rsidR="00877766" w:rsidRPr="00877766" w:rsidTr="00553D7B">
        <w:trPr>
          <w:jc w:val="center"/>
        </w:trPr>
        <w:tc>
          <w:tcPr>
            <w:tcW w:w="4361" w:type="dxa"/>
            <w:tcBorders>
              <w:top w:val="single" w:sz="18" w:space="0" w:color="auto"/>
            </w:tcBorders>
            <w:shd w:val="clear" w:color="auto" w:fill="auto"/>
            <w:vAlign w:val="center"/>
          </w:tcPr>
          <w:p w:rsidR="00877766" w:rsidRPr="00877766" w:rsidRDefault="00877766" w:rsidP="00553D7B">
            <w:pPr>
              <w:spacing w:line="240" w:lineRule="auto"/>
              <w:ind w:firstLine="720"/>
            </w:pPr>
            <w:r w:rsidRPr="00877766">
              <w:t xml:space="preserve">Ниски температури: </w:t>
            </w:r>
            <w:r w:rsidRPr="00877766">
              <w:tab/>
            </w:r>
            <w:r w:rsidRPr="00877766">
              <w:tab/>
            </w:r>
          </w:p>
          <w:p w:rsidR="00877766" w:rsidRPr="00877766" w:rsidRDefault="00877766" w:rsidP="00553D7B">
            <w:pPr>
              <w:spacing w:line="240" w:lineRule="auto"/>
              <w:ind w:firstLine="720"/>
              <w:rPr>
                <w:vertAlign w:val="superscript"/>
              </w:rPr>
            </w:pPr>
            <w:r w:rsidRPr="00877766">
              <w:t xml:space="preserve">&lt; 50 </w:t>
            </w:r>
            <w:proofErr w:type="spellStart"/>
            <w:r w:rsidRPr="00877766">
              <w:t>mW</w:t>
            </w:r>
            <w:proofErr w:type="spellEnd"/>
            <w:r w:rsidRPr="00877766">
              <w:t>/m</w:t>
            </w:r>
            <w:r w:rsidRPr="00877766">
              <w:rPr>
                <w:vertAlign w:val="superscript"/>
              </w:rPr>
              <w:t>2</w:t>
            </w:r>
          </w:p>
        </w:tc>
        <w:tc>
          <w:tcPr>
            <w:tcW w:w="4361" w:type="dxa"/>
            <w:tcBorders>
              <w:top w:val="single" w:sz="18" w:space="0" w:color="auto"/>
            </w:tcBorders>
            <w:shd w:val="clear" w:color="auto" w:fill="auto"/>
            <w:vAlign w:val="center"/>
          </w:tcPr>
          <w:p w:rsidR="00877766" w:rsidRPr="00877766" w:rsidRDefault="00877766" w:rsidP="00553D7B">
            <w:pPr>
              <w:spacing w:line="240" w:lineRule="auto"/>
              <w:ind w:firstLine="720"/>
            </w:pPr>
            <w:proofErr w:type="spellStart"/>
            <w:r w:rsidRPr="00877766">
              <w:t>Корабиди</w:t>
            </w:r>
            <w:proofErr w:type="spellEnd"/>
            <w:r w:rsidRPr="00877766">
              <w:t>.</w:t>
            </w:r>
          </w:p>
        </w:tc>
      </w:tr>
      <w:tr w:rsidR="00877766" w:rsidRPr="00877766" w:rsidTr="00553D7B">
        <w:trPr>
          <w:jc w:val="center"/>
        </w:trPr>
        <w:tc>
          <w:tcPr>
            <w:tcW w:w="4361" w:type="dxa"/>
            <w:shd w:val="clear" w:color="auto" w:fill="auto"/>
            <w:vAlign w:val="center"/>
          </w:tcPr>
          <w:p w:rsidR="00877766" w:rsidRPr="00877766" w:rsidRDefault="00877766" w:rsidP="00553D7B">
            <w:pPr>
              <w:spacing w:line="240" w:lineRule="auto"/>
              <w:ind w:firstLine="720"/>
            </w:pPr>
          </w:p>
          <w:p w:rsidR="00877766" w:rsidRPr="00877766" w:rsidRDefault="00877766" w:rsidP="00553D7B">
            <w:pPr>
              <w:spacing w:line="240" w:lineRule="auto"/>
              <w:ind w:firstLine="720"/>
            </w:pPr>
            <w:r w:rsidRPr="00877766">
              <w:t xml:space="preserve">Средни температури: </w:t>
            </w:r>
          </w:p>
          <w:p w:rsidR="00877766" w:rsidRPr="00877766" w:rsidRDefault="00877766" w:rsidP="00553D7B">
            <w:pPr>
              <w:spacing w:line="240" w:lineRule="auto"/>
              <w:ind w:firstLine="720"/>
            </w:pPr>
            <w:r w:rsidRPr="00877766">
              <w:t xml:space="preserve">50 – 80 </w:t>
            </w:r>
            <w:proofErr w:type="spellStart"/>
            <w:r w:rsidRPr="00877766">
              <w:t>mW</w:t>
            </w:r>
            <w:proofErr w:type="spellEnd"/>
            <w:r w:rsidRPr="00877766">
              <w:t>/m</w:t>
            </w:r>
            <w:r w:rsidRPr="00877766">
              <w:rPr>
                <w:vertAlign w:val="superscript"/>
              </w:rPr>
              <w:t>2</w:t>
            </w:r>
          </w:p>
        </w:tc>
        <w:tc>
          <w:tcPr>
            <w:tcW w:w="4361" w:type="dxa"/>
            <w:shd w:val="clear" w:color="auto" w:fill="auto"/>
            <w:vAlign w:val="center"/>
          </w:tcPr>
          <w:p w:rsidR="00877766" w:rsidRPr="00877766" w:rsidRDefault="00877766" w:rsidP="00553D7B">
            <w:pPr>
              <w:spacing w:line="240" w:lineRule="auto"/>
              <w:ind w:firstLine="720"/>
            </w:pPr>
            <w:r w:rsidRPr="00877766">
              <w:t xml:space="preserve">Западно - Македонска зона, </w:t>
            </w:r>
          </w:p>
          <w:p w:rsidR="00877766" w:rsidRPr="00877766" w:rsidRDefault="00877766" w:rsidP="00553D7B">
            <w:pPr>
              <w:spacing w:line="240" w:lineRule="auto"/>
              <w:ind w:firstLine="720"/>
            </w:pPr>
            <w:proofErr w:type="spellStart"/>
            <w:r w:rsidRPr="00877766">
              <w:t>Пелагониди</w:t>
            </w:r>
            <w:proofErr w:type="spellEnd"/>
            <w:r w:rsidRPr="00877766">
              <w:t>.</w:t>
            </w:r>
          </w:p>
        </w:tc>
      </w:tr>
      <w:tr w:rsidR="00877766" w:rsidRPr="00877766" w:rsidTr="00553D7B">
        <w:trPr>
          <w:jc w:val="center"/>
        </w:trPr>
        <w:tc>
          <w:tcPr>
            <w:tcW w:w="4361" w:type="dxa"/>
            <w:tcBorders>
              <w:bottom w:val="single" w:sz="18" w:space="0" w:color="auto"/>
            </w:tcBorders>
            <w:shd w:val="clear" w:color="auto" w:fill="auto"/>
            <w:vAlign w:val="center"/>
          </w:tcPr>
          <w:p w:rsidR="00877766" w:rsidRPr="00877766" w:rsidRDefault="00877766" w:rsidP="00553D7B">
            <w:pPr>
              <w:spacing w:line="240" w:lineRule="auto"/>
              <w:ind w:firstLine="720"/>
            </w:pPr>
          </w:p>
          <w:p w:rsidR="00877766" w:rsidRPr="00877766" w:rsidRDefault="00877766" w:rsidP="00553D7B">
            <w:pPr>
              <w:spacing w:line="240" w:lineRule="auto"/>
              <w:ind w:firstLine="720"/>
            </w:pPr>
            <w:r w:rsidRPr="00877766">
              <w:t xml:space="preserve">Високи температури: </w:t>
            </w:r>
          </w:p>
          <w:p w:rsidR="00877766" w:rsidRPr="00877766" w:rsidRDefault="00877766" w:rsidP="00553D7B">
            <w:pPr>
              <w:spacing w:line="240" w:lineRule="auto"/>
              <w:ind w:firstLine="720"/>
            </w:pPr>
            <w:r w:rsidRPr="00877766">
              <w:t xml:space="preserve">&gt; 80 </w:t>
            </w:r>
            <w:proofErr w:type="spellStart"/>
            <w:r w:rsidRPr="00877766">
              <w:t>mW</w:t>
            </w:r>
            <w:proofErr w:type="spellEnd"/>
            <w:r w:rsidRPr="00877766">
              <w:t>/m</w:t>
            </w:r>
            <w:r w:rsidRPr="00877766">
              <w:rPr>
                <w:vertAlign w:val="superscript"/>
              </w:rPr>
              <w:t>2</w:t>
            </w:r>
          </w:p>
        </w:tc>
        <w:tc>
          <w:tcPr>
            <w:tcW w:w="4361" w:type="dxa"/>
            <w:tcBorders>
              <w:bottom w:val="single" w:sz="18" w:space="0" w:color="auto"/>
            </w:tcBorders>
            <w:shd w:val="clear" w:color="auto" w:fill="auto"/>
            <w:vAlign w:val="center"/>
          </w:tcPr>
          <w:p w:rsidR="00877766" w:rsidRPr="00877766" w:rsidRDefault="00877766" w:rsidP="00553D7B">
            <w:pPr>
              <w:spacing w:line="240" w:lineRule="auto"/>
              <w:ind w:firstLine="720"/>
            </w:pPr>
            <w:r w:rsidRPr="00877766">
              <w:t xml:space="preserve">Вардарска зона, </w:t>
            </w:r>
          </w:p>
          <w:p w:rsidR="00877766" w:rsidRPr="00877766" w:rsidRDefault="00877766" w:rsidP="00553D7B">
            <w:pPr>
              <w:spacing w:line="240" w:lineRule="auto"/>
              <w:ind w:firstLine="720"/>
            </w:pPr>
            <w:r w:rsidRPr="00877766">
              <w:t>Српско - Македонски масив.</w:t>
            </w:r>
          </w:p>
        </w:tc>
      </w:tr>
    </w:tbl>
    <w:p w:rsidR="00877766" w:rsidRPr="00877766" w:rsidRDefault="00877766" w:rsidP="00877766">
      <w:pPr>
        <w:spacing w:line="240" w:lineRule="auto"/>
        <w:ind w:firstLine="720"/>
      </w:pPr>
    </w:p>
    <w:p w:rsidR="00877766" w:rsidRPr="00877766" w:rsidRDefault="00877766" w:rsidP="00877766">
      <w:pPr>
        <w:spacing w:line="240" w:lineRule="auto"/>
        <w:jc w:val="both"/>
      </w:pPr>
      <w:r w:rsidRPr="00877766">
        <w:t>Границите на подрачјата со еднаква густина на топлотниот флукс се апроксимативни.</w:t>
      </w:r>
    </w:p>
    <w:p w:rsidR="00877766" w:rsidRPr="00877766" w:rsidRDefault="00877766" w:rsidP="00877766">
      <w:pPr>
        <w:spacing w:line="240" w:lineRule="auto"/>
        <w:jc w:val="both"/>
      </w:pPr>
      <w:r w:rsidRPr="00877766">
        <w:t xml:space="preserve">Може да се констатира дека зоните со максимални вредности на густина на топлотниот флукс во Српско - Македонскиот масив и Вардарската зона се поклопува </w:t>
      </w:r>
      <w:proofErr w:type="spellStart"/>
      <w:r w:rsidRPr="00877766">
        <w:t>воглавно</w:t>
      </w:r>
      <w:proofErr w:type="spellEnd"/>
      <w:r w:rsidRPr="00877766">
        <w:t xml:space="preserve"> со намалена дебелина на </w:t>
      </w:r>
      <w:proofErr w:type="spellStart"/>
      <w:r w:rsidRPr="00877766">
        <w:t>земјината</w:t>
      </w:r>
      <w:proofErr w:type="spellEnd"/>
      <w:r w:rsidRPr="00877766">
        <w:t xml:space="preserve"> кора, додека ниските вредности на густината на топлотниот флукс се добиени во просторите со зголемена дебелина на </w:t>
      </w:r>
      <w:proofErr w:type="spellStart"/>
      <w:r w:rsidRPr="00877766">
        <w:t>земјината</w:t>
      </w:r>
      <w:proofErr w:type="spellEnd"/>
      <w:r w:rsidRPr="00877766">
        <w:t xml:space="preserve"> кора (</w:t>
      </w:r>
      <w:proofErr w:type="spellStart"/>
      <w:r w:rsidRPr="00877766">
        <w:t>Корабидите</w:t>
      </w:r>
      <w:proofErr w:type="spellEnd"/>
      <w:r w:rsidRPr="00877766">
        <w:t xml:space="preserve">). Од досега изнесеното се наметнува заклучокот дека главниот но не единствен причинител на аномалното </w:t>
      </w:r>
      <w:proofErr w:type="spellStart"/>
      <w:r w:rsidRPr="00877766">
        <w:t>геотермално</w:t>
      </w:r>
      <w:proofErr w:type="spellEnd"/>
      <w:r w:rsidRPr="00877766">
        <w:t xml:space="preserve"> поле е Ширењето на </w:t>
      </w:r>
      <w:proofErr w:type="spellStart"/>
      <w:r w:rsidRPr="00877766">
        <w:t>астеносферата</w:t>
      </w:r>
      <w:proofErr w:type="spellEnd"/>
      <w:r w:rsidRPr="00877766">
        <w:t xml:space="preserve">, односно температурното аномално поле е во реципрочен однос со дебелината за </w:t>
      </w:r>
      <w:proofErr w:type="spellStart"/>
      <w:r w:rsidRPr="00877766">
        <w:t>земјината</w:t>
      </w:r>
      <w:proofErr w:type="spellEnd"/>
      <w:r w:rsidRPr="00877766">
        <w:t xml:space="preserve"> кора. Меѓутоа овие простори претставуваат истовремено </w:t>
      </w:r>
      <w:r w:rsidRPr="00877766">
        <w:lastRenderedPageBreak/>
        <w:t xml:space="preserve">лабилни зони подложни на чести кршења и формирање на длабоки дислокации кои ја сечат целата </w:t>
      </w:r>
      <w:proofErr w:type="spellStart"/>
      <w:r w:rsidRPr="00877766">
        <w:t>земјина</w:t>
      </w:r>
      <w:proofErr w:type="spellEnd"/>
      <w:r w:rsidRPr="00877766">
        <w:t xml:space="preserve"> кора. </w:t>
      </w:r>
      <w:proofErr w:type="spellStart"/>
      <w:r w:rsidRPr="00877766">
        <w:t>Вдолж</w:t>
      </w:r>
      <w:proofErr w:type="spellEnd"/>
      <w:r w:rsidRPr="00877766">
        <w:t xml:space="preserve"> овие длабински раседи доаѓа до продор на </w:t>
      </w:r>
      <w:proofErr w:type="spellStart"/>
      <w:r w:rsidRPr="00877766">
        <w:t>магмати</w:t>
      </w:r>
      <w:proofErr w:type="spellEnd"/>
      <w:r w:rsidRPr="00877766">
        <w:t xml:space="preserve"> на површината на земјата или во нејзина близина што е посебно присутно во Вардарската зона и Српско - Македонскиот масив и е јасно докажано со резултатите на магнетските истражувања. На тој начин, длабинските раседи чија должина изнесува и повеќе стотици километри, можеле,  а по се изгледа дека тоа е најверојатно, да одиграат улога на доводни канали на </w:t>
      </w:r>
      <w:proofErr w:type="spellStart"/>
      <w:r w:rsidRPr="00877766">
        <w:t>конвективна</w:t>
      </w:r>
      <w:proofErr w:type="spellEnd"/>
      <w:r w:rsidRPr="00877766">
        <w:t xml:space="preserve"> топлина. Овој начин на загревање на геолошките формации е потврден со фактот дека најголемите природни извори на територијата на Македонија се наоѓаат во регионите со </w:t>
      </w:r>
      <w:proofErr w:type="spellStart"/>
      <w:r w:rsidRPr="00877766">
        <w:t>терциерна</w:t>
      </w:r>
      <w:proofErr w:type="spellEnd"/>
      <w:r w:rsidRPr="00877766">
        <w:t xml:space="preserve"> магматска активност. Заголемената температура на </w:t>
      </w:r>
      <w:proofErr w:type="spellStart"/>
      <w:r w:rsidRPr="00877766">
        <w:t>гранитските</w:t>
      </w:r>
      <w:proofErr w:type="spellEnd"/>
      <w:r w:rsidRPr="00877766">
        <w:t xml:space="preserve"> маси во Српско - Македонскиот масив и Вардарската зона, можно објаснување, може да има врска со распаѓањето на радиоактивните елементи во гранитните </w:t>
      </w:r>
      <w:proofErr w:type="spellStart"/>
      <w:r w:rsidRPr="00877766">
        <w:t>плутони</w:t>
      </w:r>
      <w:proofErr w:type="spellEnd"/>
      <w:r w:rsidRPr="00877766">
        <w:t>.</w:t>
      </w:r>
    </w:p>
    <w:p w:rsidR="00877766" w:rsidRPr="00877766" w:rsidRDefault="00877766" w:rsidP="00877766">
      <w:pPr>
        <w:spacing w:line="240" w:lineRule="auto"/>
        <w:ind w:firstLine="720"/>
      </w:pPr>
    </w:p>
    <w:tbl>
      <w:tblPr>
        <w:tblW w:w="0" w:type="auto"/>
        <w:tblLook w:val="04A0" w:firstRow="1" w:lastRow="0" w:firstColumn="1" w:lastColumn="0" w:noHBand="0" w:noVBand="1"/>
      </w:tblPr>
      <w:tblGrid>
        <w:gridCol w:w="8722"/>
      </w:tblGrid>
      <w:tr w:rsidR="00877766" w:rsidRPr="00877766" w:rsidTr="00553D7B">
        <w:tc>
          <w:tcPr>
            <w:tcW w:w="8722" w:type="dxa"/>
            <w:shd w:val="clear" w:color="auto" w:fill="auto"/>
          </w:tcPr>
          <w:p w:rsidR="00877766" w:rsidRPr="00877766" w:rsidRDefault="00877766" w:rsidP="00553D7B">
            <w:pPr>
              <w:spacing w:line="240" w:lineRule="auto"/>
              <w:ind w:firstLine="720"/>
              <w:jc w:val="center"/>
            </w:pPr>
            <w:r w:rsidRPr="00877766">
              <w:rPr>
                <w:noProof/>
                <w:lang w:eastAsia="mk-MK"/>
              </w:rPr>
              <w:drawing>
                <wp:inline distT="0" distB="0" distL="0" distR="0">
                  <wp:extent cx="2049517" cy="1625303"/>
                  <wp:effectExtent l="0" t="0" r="8255" b="0"/>
                  <wp:docPr id="3" name="Picture 3" descr="Description: ta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ato-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1162" cy="1626607"/>
                          </a:xfrm>
                          <a:prstGeom prst="rect">
                            <a:avLst/>
                          </a:prstGeom>
                          <a:noFill/>
                          <a:ln>
                            <a:noFill/>
                          </a:ln>
                        </pic:spPr>
                      </pic:pic>
                    </a:graphicData>
                  </a:graphic>
                </wp:inline>
              </w:drawing>
            </w:r>
          </w:p>
        </w:tc>
      </w:tr>
      <w:tr w:rsidR="00877766" w:rsidRPr="00877766" w:rsidTr="00553D7B">
        <w:tc>
          <w:tcPr>
            <w:tcW w:w="8722" w:type="dxa"/>
            <w:shd w:val="clear" w:color="auto" w:fill="auto"/>
          </w:tcPr>
          <w:p w:rsidR="00877766" w:rsidRPr="00877766" w:rsidRDefault="00877766" w:rsidP="00553D7B">
            <w:pPr>
              <w:spacing w:line="240" w:lineRule="auto"/>
              <w:ind w:firstLine="720"/>
              <w:jc w:val="center"/>
            </w:pPr>
            <w:r w:rsidRPr="00877766">
              <w:t xml:space="preserve">Сл. 2. Структурна карта на </w:t>
            </w:r>
            <w:proofErr w:type="spellStart"/>
            <w:r w:rsidRPr="00877766">
              <w:t>Мохоровичиќ</w:t>
            </w:r>
            <w:proofErr w:type="spellEnd"/>
            <w:r w:rsidRPr="00877766">
              <w:t xml:space="preserve"> - </w:t>
            </w:r>
            <w:proofErr w:type="spellStart"/>
            <w:r w:rsidRPr="00877766">
              <w:t>евиот</w:t>
            </w:r>
            <w:proofErr w:type="spellEnd"/>
            <w:r w:rsidRPr="00877766">
              <w:t xml:space="preserve"> дисконтинуитет</w:t>
            </w:r>
          </w:p>
        </w:tc>
      </w:tr>
    </w:tbl>
    <w:p w:rsidR="00877766" w:rsidRPr="00877766" w:rsidRDefault="00877766" w:rsidP="00877766">
      <w:pPr>
        <w:spacing w:line="240" w:lineRule="auto"/>
        <w:ind w:firstLine="720"/>
      </w:pPr>
    </w:p>
    <w:p w:rsidR="00877766" w:rsidRPr="00877766" w:rsidRDefault="00877766" w:rsidP="00877766">
      <w:pPr>
        <w:shd w:val="clear" w:color="auto" w:fill="FFFFFF"/>
        <w:tabs>
          <w:tab w:val="left" w:pos="3014"/>
          <w:tab w:val="left" w:pos="4301"/>
        </w:tabs>
        <w:spacing w:line="240" w:lineRule="auto"/>
        <w:jc w:val="both"/>
      </w:pPr>
      <w:r w:rsidRPr="00877766">
        <w:t xml:space="preserve">Мохо - дисконтинуитетот е со длабочина од 48 </w:t>
      </w:r>
      <w:proofErr w:type="spellStart"/>
      <w:r w:rsidRPr="00877766">
        <w:t>km</w:t>
      </w:r>
      <w:proofErr w:type="spellEnd"/>
      <w:r w:rsidRPr="00877766">
        <w:t xml:space="preserve"> на границата со Албанија. Длабочината се намалува во Вардарската зона на околу 30 </w:t>
      </w:r>
      <w:proofErr w:type="spellStart"/>
      <w:r w:rsidRPr="00877766">
        <w:t>km</w:t>
      </w:r>
      <w:proofErr w:type="spellEnd"/>
      <w:r w:rsidRPr="00877766">
        <w:t xml:space="preserve"> (Свети Николе 28 </w:t>
      </w:r>
      <w:proofErr w:type="spellStart"/>
      <w:r w:rsidRPr="00877766">
        <w:t>km</w:t>
      </w:r>
      <w:proofErr w:type="spellEnd"/>
      <w:r w:rsidRPr="00877766">
        <w:t xml:space="preserve">), а потоа одејќи на исток кон границата со Бугарија се зголемува до 45 </w:t>
      </w:r>
      <w:proofErr w:type="spellStart"/>
      <w:r w:rsidRPr="00877766">
        <w:t>km</w:t>
      </w:r>
      <w:proofErr w:type="spellEnd"/>
      <w:r w:rsidRPr="00877766">
        <w:t>.</w:t>
      </w:r>
    </w:p>
    <w:p w:rsidR="00877766" w:rsidRPr="00877766" w:rsidRDefault="00877766" w:rsidP="00877766">
      <w:pPr>
        <w:shd w:val="clear" w:color="auto" w:fill="FFFFFF"/>
        <w:tabs>
          <w:tab w:val="left" w:pos="3014"/>
          <w:tab w:val="left" w:pos="4301"/>
        </w:tabs>
        <w:spacing w:line="240" w:lineRule="auto"/>
        <w:ind w:firstLine="720"/>
      </w:pPr>
    </w:p>
    <w:tbl>
      <w:tblPr>
        <w:tblW w:w="0" w:type="auto"/>
        <w:tblLook w:val="04A0" w:firstRow="1" w:lastRow="0" w:firstColumn="1" w:lastColumn="0" w:noHBand="0" w:noVBand="1"/>
      </w:tblPr>
      <w:tblGrid>
        <w:gridCol w:w="8722"/>
      </w:tblGrid>
      <w:tr w:rsidR="00877766" w:rsidRPr="00877766" w:rsidTr="00553D7B">
        <w:tc>
          <w:tcPr>
            <w:tcW w:w="8722" w:type="dxa"/>
            <w:shd w:val="clear" w:color="auto" w:fill="auto"/>
          </w:tcPr>
          <w:p w:rsidR="00877766" w:rsidRPr="00877766" w:rsidRDefault="00877766" w:rsidP="00553D7B">
            <w:pPr>
              <w:spacing w:line="240" w:lineRule="auto"/>
              <w:ind w:firstLine="720"/>
              <w:jc w:val="center"/>
            </w:pPr>
            <w:r w:rsidRPr="00877766">
              <w:rPr>
                <w:noProof/>
                <w:lang w:eastAsia="mk-MK"/>
              </w:rPr>
              <w:drawing>
                <wp:inline distT="0" distB="0" distL="0" distR="0">
                  <wp:extent cx="2427890" cy="1610335"/>
                  <wp:effectExtent l="0" t="0" r="0" b="9525"/>
                  <wp:docPr id="2" name="Picture 2" descr="Description: ta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tato-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4312" cy="1614595"/>
                          </a:xfrm>
                          <a:prstGeom prst="rect">
                            <a:avLst/>
                          </a:prstGeom>
                          <a:noFill/>
                          <a:ln>
                            <a:noFill/>
                          </a:ln>
                        </pic:spPr>
                      </pic:pic>
                    </a:graphicData>
                  </a:graphic>
                </wp:inline>
              </w:drawing>
            </w:r>
          </w:p>
        </w:tc>
      </w:tr>
      <w:tr w:rsidR="00877766" w:rsidRPr="00877766" w:rsidTr="00553D7B">
        <w:tc>
          <w:tcPr>
            <w:tcW w:w="8722" w:type="dxa"/>
            <w:shd w:val="clear" w:color="auto" w:fill="auto"/>
          </w:tcPr>
          <w:p w:rsidR="00877766" w:rsidRPr="00877766" w:rsidRDefault="00877766" w:rsidP="00553D7B">
            <w:pPr>
              <w:spacing w:line="240" w:lineRule="auto"/>
              <w:ind w:firstLine="720"/>
              <w:jc w:val="center"/>
            </w:pPr>
            <w:r w:rsidRPr="00877766">
              <w:t xml:space="preserve">Сл. 3. Тродимензионална слика на </w:t>
            </w:r>
            <w:proofErr w:type="spellStart"/>
            <w:r w:rsidRPr="00877766">
              <w:t>Мохоровичиќ</w:t>
            </w:r>
            <w:proofErr w:type="spellEnd"/>
            <w:r w:rsidRPr="00877766">
              <w:t xml:space="preserve"> - </w:t>
            </w:r>
            <w:proofErr w:type="spellStart"/>
            <w:r w:rsidRPr="00877766">
              <w:t>евиот</w:t>
            </w:r>
            <w:proofErr w:type="spellEnd"/>
            <w:r w:rsidRPr="00877766">
              <w:t xml:space="preserve"> дисконтинуитет</w:t>
            </w:r>
          </w:p>
        </w:tc>
      </w:tr>
    </w:tbl>
    <w:p w:rsidR="00877766" w:rsidRPr="00877766" w:rsidRDefault="00877766" w:rsidP="00877766">
      <w:pPr>
        <w:shd w:val="clear" w:color="auto" w:fill="FFFFFF"/>
        <w:tabs>
          <w:tab w:val="left" w:pos="3014"/>
          <w:tab w:val="left" w:pos="4301"/>
        </w:tabs>
        <w:spacing w:line="240" w:lineRule="auto"/>
        <w:ind w:firstLine="720"/>
      </w:pPr>
    </w:p>
    <w:p w:rsidR="00877766" w:rsidRPr="00877766" w:rsidRDefault="00877766" w:rsidP="00877766">
      <w:pPr>
        <w:shd w:val="clear" w:color="auto" w:fill="FFFFFF"/>
        <w:tabs>
          <w:tab w:val="left" w:pos="3014"/>
          <w:tab w:val="left" w:pos="4301"/>
        </w:tabs>
        <w:spacing w:line="240" w:lineRule="auto"/>
        <w:ind w:firstLine="720"/>
        <w:jc w:val="both"/>
      </w:pPr>
      <w:r w:rsidRPr="00877766">
        <w:t xml:space="preserve">Современите </w:t>
      </w:r>
      <w:proofErr w:type="spellStart"/>
      <w:r w:rsidRPr="00877766">
        <w:t>хидротермални</w:t>
      </w:r>
      <w:proofErr w:type="spellEnd"/>
      <w:r w:rsidRPr="00877766">
        <w:t xml:space="preserve"> појави на територијата на Република </w:t>
      </w:r>
      <w:proofErr w:type="spellStart"/>
      <w:r w:rsidRPr="00877766">
        <w:t>Македонијасе</w:t>
      </w:r>
      <w:proofErr w:type="spellEnd"/>
      <w:r w:rsidRPr="00877766">
        <w:t xml:space="preserve"> најзастапени во Вардарската зона и Српско - Македонскиот масив, главно </w:t>
      </w:r>
      <w:proofErr w:type="spellStart"/>
      <w:r w:rsidRPr="00877766">
        <w:t>вдолж</w:t>
      </w:r>
      <w:proofErr w:type="spellEnd"/>
      <w:r w:rsidRPr="00877766">
        <w:t xml:space="preserve"> длабоките раседни структури и </w:t>
      </w:r>
      <w:proofErr w:type="spellStart"/>
      <w:r w:rsidRPr="00877766">
        <w:t>низинските</w:t>
      </w:r>
      <w:proofErr w:type="spellEnd"/>
      <w:r w:rsidRPr="00877766">
        <w:t xml:space="preserve"> делови. Во Републиката се познати дваесетина локалитети со современи </w:t>
      </w:r>
      <w:proofErr w:type="spellStart"/>
      <w:r w:rsidRPr="00877766">
        <w:t>хидротермални</w:t>
      </w:r>
      <w:proofErr w:type="spellEnd"/>
      <w:r w:rsidRPr="00877766">
        <w:t xml:space="preserve"> појави и повеќе од педесетина во вид на извори со термална или </w:t>
      </w:r>
      <w:proofErr w:type="spellStart"/>
      <w:r w:rsidRPr="00877766">
        <w:t>термоминерална</w:t>
      </w:r>
      <w:proofErr w:type="spellEnd"/>
      <w:r w:rsidRPr="00877766">
        <w:t xml:space="preserve"> вода.</w:t>
      </w:r>
    </w:p>
    <w:p w:rsidR="00877766" w:rsidRPr="00877766" w:rsidRDefault="00877766" w:rsidP="00877766">
      <w:pPr>
        <w:shd w:val="clear" w:color="auto" w:fill="FFFFFF"/>
        <w:tabs>
          <w:tab w:val="left" w:pos="3014"/>
          <w:tab w:val="left" w:pos="4301"/>
        </w:tabs>
        <w:spacing w:line="240" w:lineRule="auto"/>
        <w:ind w:firstLine="720"/>
        <w:jc w:val="both"/>
      </w:pPr>
      <w:r w:rsidRPr="00877766">
        <w:t xml:space="preserve">Температурите на </w:t>
      </w:r>
      <w:proofErr w:type="spellStart"/>
      <w:r w:rsidRPr="00877766">
        <w:t>термоминералните</w:t>
      </w:r>
      <w:proofErr w:type="spellEnd"/>
      <w:r w:rsidRPr="00877766">
        <w:t xml:space="preserve"> води во Македонија се движат од 20</w:t>
      </w:r>
      <w:r w:rsidRPr="00877766">
        <w:rPr>
          <w:vertAlign w:val="superscript"/>
        </w:rPr>
        <w:t>о</w:t>
      </w:r>
      <w:r w:rsidRPr="00877766">
        <w:t xml:space="preserve"> С до 79</w:t>
      </w:r>
      <w:r w:rsidRPr="00877766">
        <w:rPr>
          <w:vertAlign w:val="superscript"/>
        </w:rPr>
        <w:t>о</w:t>
      </w:r>
      <w:r w:rsidRPr="00877766">
        <w:t xml:space="preserve"> С.</w:t>
      </w:r>
    </w:p>
    <w:p w:rsidR="00877766" w:rsidRPr="00877766" w:rsidRDefault="00877766" w:rsidP="00877766">
      <w:pPr>
        <w:shd w:val="clear" w:color="auto" w:fill="FFFFFF"/>
        <w:tabs>
          <w:tab w:val="left" w:pos="3014"/>
          <w:tab w:val="left" w:pos="4301"/>
        </w:tabs>
        <w:spacing w:line="240" w:lineRule="auto"/>
        <w:ind w:firstLine="720"/>
        <w:jc w:val="center"/>
        <w:rPr>
          <w:b/>
        </w:rPr>
      </w:pPr>
      <w:r w:rsidRPr="00877766">
        <w:rPr>
          <w:b/>
        </w:rPr>
        <w:lastRenderedPageBreak/>
        <w:t xml:space="preserve">Табела 2. Физички карактеристики на современите </w:t>
      </w:r>
      <w:proofErr w:type="spellStart"/>
      <w:r w:rsidRPr="00877766">
        <w:rPr>
          <w:b/>
        </w:rPr>
        <w:t>хидрогеотермални</w:t>
      </w:r>
      <w:proofErr w:type="spellEnd"/>
      <w:r w:rsidRPr="00877766">
        <w:rPr>
          <w:b/>
        </w:rPr>
        <w:t xml:space="preserve"> појави во вид на извори и </w:t>
      </w:r>
      <w:proofErr w:type="spellStart"/>
      <w:r w:rsidRPr="00877766">
        <w:rPr>
          <w:b/>
        </w:rPr>
        <w:t>дупнатини</w:t>
      </w:r>
      <w:proofErr w:type="spellEnd"/>
      <w:r w:rsidRPr="00877766">
        <w:rPr>
          <w:b/>
        </w:rPr>
        <w:t xml:space="preserve"> во Српско - Македонскиот масив и Вардарската зона</w:t>
      </w:r>
    </w:p>
    <w:tbl>
      <w:tblPr>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9"/>
        <w:gridCol w:w="1899"/>
        <w:gridCol w:w="1559"/>
        <w:gridCol w:w="1134"/>
        <w:gridCol w:w="1134"/>
        <w:gridCol w:w="709"/>
        <w:gridCol w:w="851"/>
        <w:gridCol w:w="1170"/>
      </w:tblGrid>
      <w:tr w:rsidR="00877766" w:rsidRPr="001A1E41" w:rsidTr="00553D7B">
        <w:tc>
          <w:tcPr>
            <w:tcW w:w="619" w:type="dxa"/>
            <w:shd w:val="clear" w:color="auto" w:fill="auto"/>
            <w:vAlign w:val="center"/>
          </w:tcPr>
          <w:p w:rsidR="00877766" w:rsidRPr="001A1E41" w:rsidRDefault="00877766" w:rsidP="00553D7B">
            <w:pPr>
              <w:tabs>
                <w:tab w:val="left" w:pos="3014"/>
                <w:tab w:val="left" w:pos="4301"/>
              </w:tabs>
              <w:spacing w:after="0" w:line="240" w:lineRule="auto"/>
              <w:jc w:val="center"/>
              <w:rPr>
                <w:b/>
                <w:sz w:val="18"/>
                <w:szCs w:val="18"/>
              </w:rPr>
            </w:pPr>
            <w:r w:rsidRPr="001A1E41">
              <w:rPr>
                <w:b/>
                <w:sz w:val="18"/>
                <w:szCs w:val="18"/>
              </w:rPr>
              <w:t>Ред. бр.</w:t>
            </w:r>
          </w:p>
        </w:tc>
        <w:tc>
          <w:tcPr>
            <w:tcW w:w="1899" w:type="dxa"/>
            <w:shd w:val="clear" w:color="auto" w:fill="auto"/>
            <w:vAlign w:val="center"/>
          </w:tcPr>
          <w:p w:rsidR="00877766" w:rsidRPr="001A1E41" w:rsidRDefault="00877766" w:rsidP="00553D7B">
            <w:pPr>
              <w:tabs>
                <w:tab w:val="left" w:pos="3014"/>
                <w:tab w:val="left" w:pos="4301"/>
              </w:tabs>
              <w:spacing w:after="0" w:line="240" w:lineRule="auto"/>
              <w:jc w:val="center"/>
              <w:rPr>
                <w:b/>
                <w:sz w:val="18"/>
                <w:szCs w:val="18"/>
              </w:rPr>
            </w:pPr>
            <w:r w:rsidRPr="001A1E41">
              <w:rPr>
                <w:b/>
                <w:sz w:val="18"/>
                <w:szCs w:val="18"/>
              </w:rPr>
              <w:t>Локалност</w:t>
            </w:r>
          </w:p>
        </w:tc>
        <w:tc>
          <w:tcPr>
            <w:tcW w:w="1559" w:type="dxa"/>
            <w:shd w:val="clear" w:color="auto" w:fill="auto"/>
            <w:vAlign w:val="center"/>
          </w:tcPr>
          <w:p w:rsidR="00877766" w:rsidRPr="001A1E41" w:rsidRDefault="00877766" w:rsidP="00553D7B">
            <w:pPr>
              <w:tabs>
                <w:tab w:val="left" w:pos="3014"/>
                <w:tab w:val="left" w:pos="4301"/>
              </w:tabs>
              <w:spacing w:after="0" w:line="240" w:lineRule="auto"/>
              <w:jc w:val="center"/>
              <w:rPr>
                <w:b/>
                <w:sz w:val="18"/>
                <w:szCs w:val="18"/>
              </w:rPr>
            </w:pPr>
            <w:r w:rsidRPr="001A1E41">
              <w:rPr>
                <w:b/>
                <w:sz w:val="18"/>
                <w:szCs w:val="18"/>
              </w:rPr>
              <w:t>Појава</w:t>
            </w:r>
          </w:p>
          <w:p w:rsidR="00877766" w:rsidRPr="001A1E41" w:rsidRDefault="00877766" w:rsidP="00553D7B">
            <w:pPr>
              <w:tabs>
                <w:tab w:val="left" w:pos="3014"/>
                <w:tab w:val="left" w:pos="4301"/>
              </w:tabs>
              <w:spacing w:after="0" w:line="240" w:lineRule="auto"/>
              <w:jc w:val="center"/>
              <w:rPr>
                <w:b/>
                <w:sz w:val="18"/>
                <w:szCs w:val="18"/>
              </w:rPr>
            </w:pPr>
            <w:r w:rsidRPr="001A1E41">
              <w:rPr>
                <w:b/>
                <w:sz w:val="18"/>
                <w:szCs w:val="18"/>
              </w:rPr>
              <w:t>извор (и)</w:t>
            </w:r>
          </w:p>
          <w:p w:rsidR="00877766" w:rsidRPr="001A1E41" w:rsidRDefault="00877766" w:rsidP="00553D7B">
            <w:pPr>
              <w:tabs>
                <w:tab w:val="left" w:pos="3014"/>
                <w:tab w:val="left" w:pos="4301"/>
              </w:tabs>
              <w:spacing w:after="0" w:line="240" w:lineRule="auto"/>
              <w:jc w:val="center"/>
              <w:rPr>
                <w:b/>
                <w:sz w:val="18"/>
                <w:szCs w:val="18"/>
              </w:rPr>
            </w:pPr>
            <w:proofErr w:type="spellStart"/>
            <w:r w:rsidRPr="001A1E41">
              <w:rPr>
                <w:b/>
                <w:sz w:val="18"/>
                <w:szCs w:val="18"/>
              </w:rPr>
              <w:t>дупнатина</w:t>
            </w:r>
            <w:proofErr w:type="spellEnd"/>
            <w:r w:rsidRPr="001A1E41">
              <w:rPr>
                <w:b/>
                <w:sz w:val="18"/>
                <w:szCs w:val="18"/>
              </w:rPr>
              <w:t xml:space="preserve"> (д)</w:t>
            </w:r>
          </w:p>
        </w:tc>
        <w:tc>
          <w:tcPr>
            <w:tcW w:w="2977" w:type="dxa"/>
            <w:gridSpan w:val="3"/>
            <w:shd w:val="clear" w:color="auto" w:fill="auto"/>
            <w:vAlign w:val="center"/>
          </w:tcPr>
          <w:p w:rsidR="00877766" w:rsidRPr="001A1E41" w:rsidRDefault="00877766" w:rsidP="00553D7B">
            <w:pPr>
              <w:tabs>
                <w:tab w:val="left" w:pos="3014"/>
                <w:tab w:val="left" w:pos="4301"/>
              </w:tabs>
              <w:spacing w:after="0" w:line="240" w:lineRule="auto"/>
              <w:jc w:val="center"/>
              <w:rPr>
                <w:b/>
                <w:sz w:val="18"/>
                <w:szCs w:val="18"/>
              </w:rPr>
            </w:pPr>
            <w:r w:rsidRPr="001A1E41">
              <w:rPr>
                <w:b/>
                <w:sz w:val="18"/>
                <w:szCs w:val="18"/>
              </w:rPr>
              <w:t>Координати</w:t>
            </w:r>
          </w:p>
          <w:p w:rsidR="00877766" w:rsidRPr="001A1E41" w:rsidRDefault="00877766" w:rsidP="00553D7B">
            <w:pPr>
              <w:tabs>
                <w:tab w:val="left" w:pos="3014"/>
                <w:tab w:val="left" w:pos="4301"/>
              </w:tabs>
              <w:spacing w:after="0" w:line="240" w:lineRule="auto"/>
              <w:jc w:val="center"/>
              <w:rPr>
                <w:b/>
                <w:sz w:val="18"/>
                <w:szCs w:val="18"/>
              </w:rPr>
            </w:pPr>
          </w:p>
          <w:p w:rsidR="00877766" w:rsidRPr="001A1E41" w:rsidRDefault="00877766" w:rsidP="00553D7B">
            <w:pPr>
              <w:tabs>
                <w:tab w:val="left" w:pos="3014"/>
                <w:tab w:val="left" w:pos="4301"/>
              </w:tabs>
              <w:spacing w:after="0" w:line="240" w:lineRule="auto"/>
              <w:jc w:val="center"/>
              <w:rPr>
                <w:b/>
                <w:sz w:val="18"/>
                <w:szCs w:val="18"/>
              </w:rPr>
            </w:pPr>
            <w:r w:rsidRPr="001A1E41">
              <w:rPr>
                <w:b/>
                <w:sz w:val="18"/>
                <w:szCs w:val="18"/>
              </w:rPr>
              <w:t xml:space="preserve">    x                     y                 z</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b/>
                <w:sz w:val="18"/>
                <w:szCs w:val="18"/>
              </w:rPr>
            </w:pPr>
            <w:proofErr w:type="spellStart"/>
            <w:r w:rsidRPr="001A1E41">
              <w:rPr>
                <w:b/>
                <w:sz w:val="18"/>
                <w:szCs w:val="18"/>
              </w:rPr>
              <w:t>Темпе</w:t>
            </w:r>
            <w:proofErr w:type="spellEnd"/>
            <w:r w:rsidRPr="001A1E41">
              <w:rPr>
                <w:b/>
                <w:sz w:val="18"/>
                <w:szCs w:val="18"/>
              </w:rPr>
              <w:t>-</w:t>
            </w:r>
          </w:p>
          <w:p w:rsidR="00877766" w:rsidRPr="001A1E41" w:rsidRDefault="00877766" w:rsidP="00553D7B">
            <w:pPr>
              <w:tabs>
                <w:tab w:val="left" w:pos="3014"/>
                <w:tab w:val="left" w:pos="4301"/>
              </w:tabs>
              <w:spacing w:after="0" w:line="240" w:lineRule="auto"/>
              <w:jc w:val="center"/>
              <w:rPr>
                <w:b/>
                <w:sz w:val="18"/>
                <w:szCs w:val="18"/>
              </w:rPr>
            </w:pPr>
            <w:proofErr w:type="spellStart"/>
            <w:r w:rsidRPr="001A1E41">
              <w:rPr>
                <w:b/>
                <w:sz w:val="18"/>
                <w:szCs w:val="18"/>
              </w:rPr>
              <w:t>ратура</w:t>
            </w:r>
            <w:proofErr w:type="spellEnd"/>
          </w:p>
          <w:p w:rsidR="00877766" w:rsidRPr="001A1E41" w:rsidRDefault="00877766" w:rsidP="00553D7B">
            <w:pPr>
              <w:tabs>
                <w:tab w:val="left" w:pos="3014"/>
                <w:tab w:val="left" w:pos="4301"/>
              </w:tabs>
              <w:spacing w:after="0" w:line="240" w:lineRule="auto"/>
              <w:jc w:val="center"/>
              <w:rPr>
                <w:b/>
                <w:sz w:val="18"/>
                <w:szCs w:val="18"/>
              </w:rPr>
            </w:pPr>
            <w:r w:rsidRPr="001A1E41">
              <w:rPr>
                <w:b/>
                <w:sz w:val="18"/>
                <w:szCs w:val="18"/>
              </w:rPr>
              <w:t>(</w:t>
            </w:r>
            <w:proofErr w:type="spellStart"/>
            <w:r w:rsidRPr="001A1E41">
              <w:rPr>
                <w:b/>
                <w:sz w:val="18"/>
                <w:szCs w:val="18"/>
                <w:vertAlign w:val="superscript"/>
              </w:rPr>
              <w:t>о</w:t>
            </w:r>
            <w:r w:rsidRPr="001A1E41">
              <w:rPr>
                <w:b/>
                <w:sz w:val="18"/>
                <w:szCs w:val="18"/>
              </w:rPr>
              <w:t>С</w:t>
            </w:r>
            <w:proofErr w:type="spellEnd"/>
            <w:r w:rsidRPr="001A1E41">
              <w:rPr>
                <w:b/>
                <w:sz w:val="18"/>
                <w:szCs w:val="18"/>
              </w:rPr>
              <w:t>)</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b/>
                <w:sz w:val="18"/>
                <w:szCs w:val="18"/>
              </w:rPr>
            </w:pPr>
            <w:r w:rsidRPr="001A1E41">
              <w:rPr>
                <w:b/>
                <w:sz w:val="18"/>
                <w:szCs w:val="18"/>
              </w:rPr>
              <w:t>Количина</w:t>
            </w:r>
          </w:p>
          <w:p w:rsidR="00877766" w:rsidRPr="001A1E41" w:rsidRDefault="00877766" w:rsidP="00553D7B">
            <w:pPr>
              <w:tabs>
                <w:tab w:val="left" w:pos="3014"/>
                <w:tab w:val="left" w:pos="4301"/>
              </w:tabs>
              <w:spacing w:after="0" w:line="240" w:lineRule="auto"/>
              <w:jc w:val="center"/>
              <w:rPr>
                <w:b/>
                <w:sz w:val="18"/>
                <w:szCs w:val="18"/>
              </w:rPr>
            </w:pPr>
            <w:r w:rsidRPr="001A1E41">
              <w:rPr>
                <w:b/>
                <w:sz w:val="18"/>
                <w:szCs w:val="18"/>
              </w:rPr>
              <w:t>л/с</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1</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r w:rsidRPr="001A1E41">
              <w:rPr>
                <w:sz w:val="18"/>
                <w:szCs w:val="18"/>
              </w:rPr>
              <w:t>Волково</w:t>
            </w:r>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r w:rsidRPr="001A1E41">
              <w:rPr>
                <w:sz w:val="18"/>
                <w:szCs w:val="18"/>
              </w:rPr>
              <w:t>ГТД-1 (д)</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4 654 971</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7 527 841</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374</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25</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63</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2</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r w:rsidRPr="001A1E41">
              <w:rPr>
                <w:sz w:val="18"/>
                <w:szCs w:val="18"/>
              </w:rPr>
              <w:t>ИБСКГ-3 (д)</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4 654 330</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7 528 150</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317</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22</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22</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3</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r w:rsidRPr="001A1E41">
              <w:rPr>
                <w:sz w:val="18"/>
                <w:szCs w:val="18"/>
              </w:rPr>
              <w:t>Катлановска бања</w:t>
            </w:r>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r w:rsidRPr="001A1E41">
              <w:rPr>
                <w:sz w:val="18"/>
                <w:szCs w:val="18"/>
              </w:rPr>
              <w:t>Д-1 (д)</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4 639 800</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7 557 650</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287</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54.2</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10</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r w:rsidRPr="001A1E41">
              <w:rPr>
                <w:sz w:val="18"/>
                <w:szCs w:val="18"/>
              </w:rPr>
              <w:t>Б-1, Б-2 (д)</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4 638 990</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7 558 125</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255</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32</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5</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r w:rsidRPr="001A1E41">
              <w:rPr>
                <w:sz w:val="18"/>
                <w:szCs w:val="18"/>
              </w:rPr>
              <w:t>Нервна в (и)</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4 639 225</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7 558 100</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250</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28</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2</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6</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r w:rsidRPr="001A1E41">
              <w:rPr>
                <w:sz w:val="18"/>
                <w:szCs w:val="18"/>
              </w:rPr>
              <w:t>Поткоп</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4 639 500</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7 557 850</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265</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38</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2</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r w:rsidRPr="001A1E41">
              <w:rPr>
                <w:sz w:val="18"/>
                <w:szCs w:val="18"/>
              </w:rPr>
              <w:t>Фонтана (и)</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4 639 750</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7 557 000</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270</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28</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0.2</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8</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r w:rsidRPr="001A1E41">
              <w:rPr>
                <w:sz w:val="18"/>
                <w:szCs w:val="18"/>
              </w:rPr>
              <w:t>Извор (и)</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4 639 260</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7 557 910</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230</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38</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1</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9</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proofErr w:type="spellStart"/>
            <w:r w:rsidRPr="001A1E41">
              <w:rPr>
                <w:sz w:val="18"/>
                <w:szCs w:val="18"/>
              </w:rPr>
              <w:t>Проевци</w:t>
            </w:r>
            <w:proofErr w:type="spellEnd"/>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r w:rsidRPr="001A1E41">
              <w:rPr>
                <w:sz w:val="18"/>
                <w:szCs w:val="18"/>
              </w:rPr>
              <w:t>(д)</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4 664 460</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7 562 100</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310</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31</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2</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10</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proofErr w:type="spellStart"/>
            <w:r w:rsidRPr="001A1E41">
              <w:rPr>
                <w:sz w:val="18"/>
                <w:szCs w:val="18"/>
              </w:rPr>
              <w:t>Стрновец</w:t>
            </w:r>
            <w:proofErr w:type="spellEnd"/>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r w:rsidRPr="001A1E41">
              <w:rPr>
                <w:sz w:val="18"/>
                <w:szCs w:val="18"/>
              </w:rPr>
              <w:t>(д)</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4 670 300</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7 570 050</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280</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40</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17</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11</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proofErr w:type="spellStart"/>
            <w:r w:rsidRPr="001A1E41">
              <w:rPr>
                <w:sz w:val="18"/>
                <w:szCs w:val="18"/>
              </w:rPr>
              <w:t>Подлог</w:t>
            </w:r>
            <w:proofErr w:type="spellEnd"/>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r w:rsidRPr="001A1E41">
              <w:rPr>
                <w:sz w:val="18"/>
                <w:szCs w:val="18"/>
              </w:rPr>
              <w:t>ЕБМП-1 (д)</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4 638 625</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7 613 175</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310</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78</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150</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12</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r w:rsidRPr="001A1E41">
              <w:rPr>
                <w:sz w:val="18"/>
                <w:szCs w:val="18"/>
              </w:rPr>
              <w:t>Р-3 (д)</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4 638 775</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7 613 095</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310</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77.8</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80</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13</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r w:rsidRPr="001A1E41">
              <w:rPr>
                <w:sz w:val="18"/>
                <w:szCs w:val="18"/>
              </w:rPr>
              <w:t>Крупиште</w:t>
            </w:r>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r w:rsidRPr="001A1E41">
              <w:rPr>
                <w:sz w:val="18"/>
                <w:szCs w:val="18"/>
              </w:rPr>
              <w:t>К-1/83 (д)</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4 634 000</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7 605 000</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300</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32</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0.5</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14</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r w:rsidRPr="001A1E41">
              <w:rPr>
                <w:sz w:val="18"/>
                <w:szCs w:val="18"/>
              </w:rPr>
              <w:t>К-2/83 (д)</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4 634 000</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7 605 100</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295</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40.6</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6.9</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15</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r w:rsidRPr="001A1E41">
              <w:rPr>
                <w:sz w:val="18"/>
                <w:szCs w:val="18"/>
              </w:rPr>
              <w:t>Кочанско поле</w:t>
            </w:r>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r w:rsidRPr="001A1E41">
              <w:rPr>
                <w:sz w:val="18"/>
                <w:szCs w:val="18"/>
              </w:rPr>
              <w:t>Р-11 (д)</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4 640 700</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7 618 252</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335</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50.6</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2.6</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16</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r w:rsidRPr="001A1E41">
              <w:rPr>
                <w:sz w:val="18"/>
                <w:szCs w:val="18"/>
              </w:rPr>
              <w:t>Кочани</w:t>
            </w:r>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r w:rsidRPr="001A1E41">
              <w:rPr>
                <w:sz w:val="18"/>
                <w:szCs w:val="18"/>
              </w:rPr>
              <w:t>Ка-1 (д)</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4 641 750</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7 617 200</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340</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22.4</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6</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17</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proofErr w:type="spellStart"/>
            <w:r w:rsidRPr="001A1E41">
              <w:rPr>
                <w:sz w:val="18"/>
                <w:szCs w:val="18"/>
              </w:rPr>
              <w:t>Подлог</w:t>
            </w:r>
            <w:proofErr w:type="spellEnd"/>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r w:rsidRPr="001A1E41">
              <w:rPr>
                <w:sz w:val="18"/>
                <w:szCs w:val="18"/>
              </w:rPr>
              <w:t>ЕБ-3 (д)</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4 639 025</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7 613 070</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310</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78</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350</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18</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proofErr w:type="spellStart"/>
            <w:r w:rsidRPr="001A1E41">
              <w:rPr>
                <w:sz w:val="18"/>
                <w:szCs w:val="18"/>
              </w:rPr>
              <w:t>Истибања</w:t>
            </w:r>
            <w:proofErr w:type="spellEnd"/>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r w:rsidRPr="001A1E41">
              <w:rPr>
                <w:sz w:val="18"/>
                <w:szCs w:val="18"/>
              </w:rPr>
              <w:t>И-5 (д)</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4 643 000</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7 624 350</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350</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66.4</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12</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19</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r w:rsidRPr="001A1E41">
              <w:rPr>
                <w:sz w:val="18"/>
                <w:szCs w:val="18"/>
              </w:rPr>
              <w:t>И-3 (д)</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4 643 100</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7 624 350</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350</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67</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5</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20</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r w:rsidRPr="001A1E41">
              <w:rPr>
                <w:sz w:val="18"/>
                <w:szCs w:val="18"/>
              </w:rPr>
              <w:t>И-4 (д)</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4 643 025</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7 624 475</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350</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56.6</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4.2</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21</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proofErr w:type="spellStart"/>
            <w:r w:rsidRPr="001A1E41">
              <w:rPr>
                <w:sz w:val="18"/>
                <w:szCs w:val="18"/>
              </w:rPr>
              <w:t>Тркање</w:t>
            </w:r>
            <w:proofErr w:type="spellEnd"/>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r w:rsidRPr="001A1E41">
              <w:rPr>
                <w:sz w:val="18"/>
                <w:szCs w:val="18"/>
              </w:rPr>
              <w:t>ЕБ-2 (д)</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4 649 560</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7 612 660</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311</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71.3</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50</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22</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r w:rsidRPr="001A1E41">
              <w:rPr>
                <w:sz w:val="18"/>
                <w:szCs w:val="18"/>
              </w:rPr>
              <w:t>Р-9 (д)</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4 639 375</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7 612 675</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310</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71.3</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85</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23</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r w:rsidRPr="001A1E41">
              <w:rPr>
                <w:sz w:val="18"/>
                <w:szCs w:val="18"/>
              </w:rPr>
              <w:t>Бања</w:t>
            </w:r>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r w:rsidRPr="001A1E41">
              <w:rPr>
                <w:sz w:val="18"/>
                <w:szCs w:val="18"/>
              </w:rPr>
              <w:t>Б-1 (д)</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4 641 550</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7 611 225</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350</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63</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8.3</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24</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r w:rsidRPr="001A1E41">
              <w:rPr>
                <w:sz w:val="18"/>
                <w:szCs w:val="18"/>
              </w:rPr>
              <w:t>Б-2 (д)</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4 641 525</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7 611 205</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348</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63.2</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55.3</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25</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r w:rsidRPr="001A1E41">
              <w:rPr>
                <w:sz w:val="18"/>
                <w:szCs w:val="18"/>
              </w:rPr>
              <w:t>Р-1 (д)</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4 640 300</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7 615 840</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347</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63</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30</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26</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r w:rsidRPr="001A1E41">
              <w:rPr>
                <w:sz w:val="18"/>
                <w:szCs w:val="18"/>
              </w:rPr>
              <w:t>Р-6 (д)</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4 639 925</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7 611 600</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350</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40</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1</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27</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r w:rsidRPr="001A1E41">
              <w:rPr>
                <w:sz w:val="18"/>
                <w:szCs w:val="18"/>
              </w:rPr>
              <w:t>Банско</w:t>
            </w:r>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r w:rsidRPr="001A1E41">
              <w:rPr>
                <w:sz w:val="18"/>
                <w:szCs w:val="18"/>
              </w:rPr>
              <w:t>Б-1 (д)</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4 583 900</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7 647 225</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258</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68</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55</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28</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r w:rsidRPr="001A1E41">
              <w:rPr>
                <w:sz w:val="18"/>
                <w:szCs w:val="18"/>
              </w:rPr>
              <w:t>Извор (и)</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4 583 900</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7 647 160</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270</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73</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6</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29</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r w:rsidRPr="001A1E41">
              <w:rPr>
                <w:sz w:val="18"/>
                <w:szCs w:val="18"/>
              </w:rPr>
              <w:t>Негорци</w:t>
            </w:r>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r w:rsidRPr="001A1E41">
              <w:rPr>
                <w:sz w:val="18"/>
                <w:szCs w:val="18"/>
              </w:rPr>
              <w:t>НБ-3 (д)</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4 559 875</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7 625 530</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65.1</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47.2</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40</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30</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r w:rsidRPr="001A1E41">
              <w:rPr>
                <w:sz w:val="18"/>
                <w:szCs w:val="18"/>
              </w:rPr>
              <w:t>НБ-4 (д)</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4 559 750</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7 625 600</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64.3</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53.2</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40</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31</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r w:rsidRPr="001A1E41">
              <w:rPr>
                <w:sz w:val="18"/>
                <w:szCs w:val="18"/>
              </w:rPr>
              <w:t>Б-1 (д)</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4 559 100</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7 625 410</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65</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32</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3</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32</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proofErr w:type="spellStart"/>
            <w:r w:rsidRPr="001A1E41">
              <w:rPr>
                <w:sz w:val="18"/>
                <w:szCs w:val="18"/>
              </w:rPr>
              <w:t>Смоквица</w:t>
            </w:r>
            <w:proofErr w:type="spellEnd"/>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r w:rsidRPr="001A1E41">
              <w:rPr>
                <w:sz w:val="18"/>
                <w:szCs w:val="18"/>
              </w:rPr>
              <w:t>Сеид 6 (д)</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4 570 375</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7 624 812</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56.9</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45.1</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7.2</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33</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r w:rsidRPr="001A1E41">
              <w:rPr>
                <w:sz w:val="18"/>
                <w:szCs w:val="18"/>
              </w:rPr>
              <w:t>Сеид 1 (д)</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4 570 340</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7 624 800</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57.5</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56.7</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60</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34</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r w:rsidRPr="001A1E41">
              <w:rPr>
                <w:sz w:val="18"/>
                <w:szCs w:val="18"/>
              </w:rPr>
              <w:t>Сеид 2 (д)</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4 569 650</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7 624 775</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57.1</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48.1</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5.2</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35</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r w:rsidRPr="001A1E41">
              <w:rPr>
                <w:sz w:val="18"/>
                <w:szCs w:val="18"/>
              </w:rPr>
              <w:t>Сеид 4 (д)</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4 570 250</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7 624 815</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57</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56.1</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35</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36</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r w:rsidRPr="001A1E41">
              <w:rPr>
                <w:sz w:val="18"/>
                <w:szCs w:val="18"/>
              </w:rPr>
              <w:t>Сеид 5 (д)</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4 570 400</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7 624 780</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57.1</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64</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40</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37</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r w:rsidRPr="001A1E41">
              <w:rPr>
                <w:sz w:val="18"/>
                <w:szCs w:val="18"/>
              </w:rPr>
              <w:t>Сеид 7 (д)</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4 520 369</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7 624 725</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57.1</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68.5</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60</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38</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r w:rsidRPr="001A1E41">
              <w:rPr>
                <w:sz w:val="18"/>
                <w:szCs w:val="18"/>
              </w:rPr>
              <w:t>Штип</w:t>
            </w:r>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proofErr w:type="spellStart"/>
            <w:r w:rsidRPr="001A1E41">
              <w:rPr>
                <w:sz w:val="18"/>
                <w:szCs w:val="18"/>
              </w:rPr>
              <w:t>Л’џи</w:t>
            </w:r>
            <w:proofErr w:type="spellEnd"/>
            <w:r w:rsidRPr="001A1E41">
              <w:rPr>
                <w:sz w:val="18"/>
                <w:szCs w:val="18"/>
              </w:rPr>
              <w:t xml:space="preserve"> (и)</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4 621 825</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7 598 552</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300</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59</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1</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39</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proofErr w:type="spellStart"/>
            <w:r w:rsidRPr="001A1E41">
              <w:rPr>
                <w:sz w:val="18"/>
                <w:szCs w:val="18"/>
              </w:rPr>
              <w:t>Кежовица</w:t>
            </w:r>
            <w:proofErr w:type="spellEnd"/>
            <w:r w:rsidRPr="001A1E41">
              <w:rPr>
                <w:sz w:val="18"/>
                <w:szCs w:val="18"/>
              </w:rPr>
              <w:t xml:space="preserve"> (д)</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4 621 700</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7 598 360</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280</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57</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40</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r w:rsidRPr="001A1E41">
              <w:rPr>
                <w:sz w:val="18"/>
                <w:szCs w:val="18"/>
              </w:rPr>
              <w:t>Б-4 (д)</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4 621 850</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7 598 630</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260</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32</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30</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41</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r w:rsidRPr="001A1E41">
              <w:rPr>
                <w:sz w:val="18"/>
                <w:szCs w:val="18"/>
              </w:rPr>
              <w:t>Кожуф</w:t>
            </w:r>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r w:rsidRPr="001A1E41">
              <w:rPr>
                <w:sz w:val="18"/>
                <w:szCs w:val="18"/>
              </w:rPr>
              <w:t>Топли дол (и)</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4 560 225</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7 583 760</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740</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28</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0.5</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42</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r w:rsidRPr="001A1E41">
              <w:rPr>
                <w:sz w:val="18"/>
                <w:szCs w:val="18"/>
              </w:rPr>
              <w:t>Топлик (и)</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4 558 275</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7 579 743</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880</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22</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8</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43</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r w:rsidRPr="001A1E41">
              <w:rPr>
                <w:sz w:val="18"/>
                <w:szCs w:val="18"/>
              </w:rPr>
              <w:t>Мрежичко (и)</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4 561 875</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7 583 450</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720</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21</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0.2</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44</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proofErr w:type="spellStart"/>
            <w:r w:rsidRPr="001A1E41">
              <w:rPr>
                <w:sz w:val="18"/>
                <w:szCs w:val="18"/>
              </w:rPr>
              <w:t>Горничет</w:t>
            </w:r>
            <w:proofErr w:type="spellEnd"/>
            <w:r w:rsidRPr="001A1E41">
              <w:rPr>
                <w:sz w:val="18"/>
                <w:szCs w:val="18"/>
              </w:rPr>
              <w:t xml:space="preserve"> (и)</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4 558 425</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7 619 650</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220</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23</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0.1</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45</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r w:rsidRPr="001A1E41">
              <w:rPr>
                <w:sz w:val="18"/>
                <w:szCs w:val="18"/>
              </w:rPr>
              <w:t>Кратово</w:t>
            </w:r>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proofErr w:type="spellStart"/>
            <w:r w:rsidRPr="001A1E41">
              <w:rPr>
                <w:sz w:val="18"/>
                <w:szCs w:val="18"/>
              </w:rPr>
              <w:t>Повишица</w:t>
            </w:r>
            <w:proofErr w:type="spellEnd"/>
            <w:r w:rsidRPr="001A1E41">
              <w:rPr>
                <w:sz w:val="18"/>
                <w:szCs w:val="18"/>
              </w:rPr>
              <w:t xml:space="preserve"> (д)</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4 659 035</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7 590 143</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443</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31</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46</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r w:rsidRPr="001A1E41">
              <w:rPr>
                <w:sz w:val="18"/>
                <w:szCs w:val="18"/>
              </w:rPr>
              <w:t>Добрево (д)</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4 654 510</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7 600 300</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330</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28</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5.5</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47</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r w:rsidRPr="001A1E41">
              <w:rPr>
                <w:sz w:val="18"/>
                <w:szCs w:val="18"/>
              </w:rPr>
              <w:t>Велес</w:t>
            </w:r>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r w:rsidRPr="001A1E41">
              <w:rPr>
                <w:sz w:val="18"/>
                <w:szCs w:val="18"/>
              </w:rPr>
              <w:t>Сабота вода</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4 620 025</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7 567 810</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280</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21</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5</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48</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proofErr w:type="spellStart"/>
            <w:r w:rsidRPr="001A1E41">
              <w:rPr>
                <w:sz w:val="18"/>
                <w:szCs w:val="18"/>
              </w:rPr>
              <w:t>Раклеш</w:t>
            </w:r>
            <w:proofErr w:type="spellEnd"/>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proofErr w:type="spellStart"/>
            <w:r w:rsidRPr="001A1E41">
              <w:rPr>
                <w:sz w:val="18"/>
                <w:szCs w:val="18"/>
              </w:rPr>
              <w:t>Дупн</w:t>
            </w:r>
            <w:proofErr w:type="spellEnd"/>
            <w:r w:rsidRPr="001A1E41">
              <w:rPr>
                <w:sz w:val="18"/>
                <w:szCs w:val="18"/>
              </w:rPr>
              <w:t xml:space="preserve"> (д)</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4 609 287</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7 624 308</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349</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26</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2</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49</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r w:rsidRPr="001A1E41">
              <w:rPr>
                <w:sz w:val="18"/>
                <w:szCs w:val="18"/>
              </w:rPr>
              <w:t>Дојран</w:t>
            </w:r>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proofErr w:type="spellStart"/>
            <w:r w:rsidRPr="001A1E41">
              <w:rPr>
                <w:sz w:val="18"/>
                <w:szCs w:val="18"/>
              </w:rPr>
              <w:t>Топлец</w:t>
            </w:r>
            <w:proofErr w:type="spellEnd"/>
            <w:r w:rsidRPr="001A1E41">
              <w:rPr>
                <w:sz w:val="18"/>
                <w:szCs w:val="18"/>
              </w:rPr>
              <w:t xml:space="preserve"> (и)</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4 566 550</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7 642 530</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161</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25</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2</w:t>
            </w:r>
          </w:p>
        </w:tc>
      </w:tr>
      <w:tr w:rsidR="00877766" w:rsidRPr="001A1E41" w:rsidTr="00553D7B">
        <w:tc>
          <w:tcPr>
            <w:tcW w:w="619" w:type="dxa"/>
            <w:shd w:val="clear" w:color="auto" w:fill="auto"/>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50</w:t>
            </w:r>
          </w:p>
        </w:tc>
        <w:tc>
          <w:tcPr>
            <w:tcW w:w="1899" w:type="dxa"/>
            <w:shd w:val="clear" w:color="auto" w:fill="auto"/>
          </w:tcPr>
          <w:p w:rsidR="00877766" w:rsidRPr="001A1E41" w:rsidRDefault="00877766" w:rsidP="00553D7B">
            <w:pPr>
              <w:tabs>
                <w:tab w:val="left" w:pos="3014"/>
                <w:tab w:val="left" w:pos="4301"/>
              </w:tabs>
              <w:spacing w:after="0" w:line="240" w:lineRule="auto"/>
              <w:rPr>
                <w:sz w:val="18"/>
                <w:szCs w:val="18"/>
              </w:rPr>
            </w:pPr>
          </w:p>
        </w:tc>
        <w:tc>
          <w:tcPr>
            <w:tcW w:w="1559" w:type="dxa"/>
            <w:shd w:val="clear" w:color="auto" w:fill="auto"/>
            <w:vAlign w:val="center"/>
          </w:tcPr>
          <w:p w:rsidR="00877766" w:rsidRPr="001A1E41" w:rsidRDefault="00877766" w:rsidP="00553D7B">
            <w:pPr>
              <w:tabs>
                <w:tab w:val="left" w:pos="3014"/>
                <w:tab w:val="left" w:pos="4301"/>
              </w:tabs>
              <w:spacing w:after="0" w:line="240" w:lineRule="auto"/>
              <w:rPr>
                <w:sz w:val="18"/>
                <w:szCs w:val="18"/>
              </w:rPr>
            </w:pPr>
            <w:proofErr w:type="spellStart"/>
            <w:r w:rsidRPr="001A1E41">
              <w:rPr>
                <w:sz w:val="18"/>
                <w:szCs w:val="18"/>
              </w:rPr>
              <w:t>Дерибаш</w:t>
            </w:r>
            <w:proofErr w:type="spellEnd"/>
            <w:r w:rsidRPr="001A1E41">
              <w:rPr>
                <w:sz w:val="18"/>
                <w:szCs w:val="18"/>
              </w:rPr>
              <w:t xml:space="preserve"> (д)</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4 561 580</w:t>
            </w:r>
          </w:p>
        </w:tc>
        <w:tc>
          <w:tcPr>
            <w:tcW w:w="1134"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7 643 900</w:t>
            </w:r>
          </w:p>
        </w:tc>
        <w:tc>
          <w:tcPr>
            <w:tcW w:w="709"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240</w:t>
            </w:r>
          </w:p>
        </w:tc>
        <w:tc>
          <w:tcPr>
            <w:tcW w:w="851"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20.5</w:t>
            </w:r>
          </w:p>
        </w:tc>
        <w:tc>
          <w:tcPr>
            <w:tcW w:w="1170" w:type="dxa"/>
            <w:shd w:val="clear" w:color="auto" w:fill="auto"/>
            <w:vAlign w:val="center"/>
          </w:tcPr>
          <w:p w:rsidR="00877766" w:rsidRPr="001A1E41" w:rsidRDefault="00877766" w:rsidP="00553D7B">
            <w:pPr>
              <w:tabs>
                <w:tab w:val="left" w:pos="3014"/>
                <w:tab w:val="left" w:pos="4301"/>
              </w:tabs>
              <w:spacing w:after="0" w:line="240" w:lineRule="auto"/>
              <w:jc w:val="center"/>
              <w:rPr>
                <w:sz w:val="18"/>
                <w:szCs w:val="18"/>
              </w:rPr>
            </w:pPr>
            <w:r w:rsidRPr="001A1E41">
              <w:rPr>
                <w:sz w:val="18"/>
                <w:szCs w:val="18"/>
              </w:rPr>
              <w:t>10</w:t>
            </w:r>
          </w:p>
        </w:tc>
      </w:tr>
    </w:tbl>
    <w:p w:rsidR="00877766" w:rsidRDefault="00877766" w:rsidP="00877766">
      <w:pPr>
        <w:shd w:val="clear" w:color="auto" w:fill="FFFFFF"/>
        <w:tabs>
          <w:tab w:val="left" w:pos="3014"/>
          <w:tab w:val="left" w:pos="4301"/>
        </w:tabs>
        <w:spacing w:line="240" w:lineRule="auto"/>
        <w:ind w:firstLine="720"/>
        <w:rPr>
          <w:b/>
        </w:rPr>
      </w:pPr>
    </w:p>
    <w:p w:rsidR="001A1E41" w:rsidRDefault="001A1E41" w:rsidP="00877766">
      <w:pPr>
        <w:shd w:val="clear" w:color="auto" w:fill="FFFFFF"/>
        <w:tabs>
          <w:tab w:val="left" w:pos="3014"/>
          <w:tab w:val="left" w:pos="4301"/>
        </w:tabs>
        <w:spacing w:line="240" w:lineRule="auto"/>
        <w:ind w:firstLine="720"/>
        <w:rPr>
          <w:b/>
        </w:rPr>
      </w:pPr>
    </w:p>
    <w:p w:rsidR="001A1E41" w:rsidRPr="00877766" w:rsidRDefault="001A1E41" w:rsidP="00877766">
      <w:pPr>
        <w:shd w:val="clear" w:color="auto" w:fill="FFFFFF"/>
        <w:tabs>
          <w:tab w:val="left" w:pos="3014"/>
          <w:tab w:val="left" w:pos="4301"/>
        </w:tabs>
        <w:spacing w:line="240" w:lineRule="auto"/>
        <w:ind w:firstLine="720"/>
        <w:rPr>
          <w:b/>
        </w:rPr>
      </w:pPr>
    </w:p>
    <w:p w:rsidR="00877766" w:rsidRPr="00877766" w:rsidRDefault="00877766" w:rsidP="00877766">
      <w:pPr>
        <w:shd w:val="clear" w:color="auto" w:fill="FFFFFF"/>
        <w:tabs>
          <w:tab w:val="left" w:pos="3014"/>
          <w:tab w:val="left" w:pos="4301"/>
        </w:tabs>
        <w:spacing w:line="240" w:lineRule="auto"/>
        <w:ind w:firstLine="720"/>
        <w:rPr>
          <w:b/>
        </w:rPr>
      </w:pPr>
      <w:r w:rsidRPr="00877766">
        <w:rPr>
          <w:b/>
        </w:rPr>
        <w:lastRenderedPageBreak/>
        <w:t xml:space="preserve">Табела 3. Вредности на </w:t>
      </w:r>
      <w:proofErr w:type="spellStart"/>
      <w:r w:rsidRPr="00877766">
        <w:rPr>
          <w:b/>
        </w:rPr>
        <w:t>геотермалниот</w:t>
      </w:r>
      <w:proofErr w:type="spellEnd"/>
      <w:r w:rsidRPr="00877766">
        <w:rPr>
          <w:b/>
        </w:rPr>
        <w:t xml:space="preserve"> потенцијал во Вардарската зона и Српско - Македонскиот масив по длабински интервал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1832"/>
        <w:gridCol w:w="1418"/>
        <w:gridCol w:w="1134"/>
        <w:gridCol w:w="1134"/>
        <w:gridCol w:w="1417"/>
        <w:gridCol w:w="1385"/>
      </w:tblGrid>
      <w:tr w:rsidR="00877766" w:rsidRPr="00877766" w:rsidTr="00553D7B">
        <w:tc>
          <w:tcPr>
            <w:tcW w:w="686" w:type="dxa"/>
            <w:shd w:val="clear" w:color="auto" w:fill="auto"/>
            <w:vAlign w:val="center"/>
          </w:tcPr>
          <w:p w:rsidR="00877766" w:rsidRPr="00877766" w:rsidRDefault="00877766" w:rsidP="00553D7B">
            <w:pPr>
              <w:tabs>
                <w:tab w:val="left" w:pos="3014"/>
                <w:tab w:val="left" w:pos="4301"/>
              </w:tabs>
              <w:spacing w:after="0" w:line="240" w:lineRule="auto"/>
              <w:rPr>
                <w:b/>
                <w:sz w:val="20"/>
                <w:szCs w:val="20"/>
              </w:rPr>
            </w:pPr>
            <w:r w:rsidRPr="00877766">
              <w:rPr>
                <w:b/>
                <w:sz w:val="20"/>
                <w:szCs w:val="20"/>
              </w:rPr>
              <w:t>Ред. бр.</w:t>
            </w:r>
          </w:p>
        </w:tc>
        <w:tc>
          <w:tcPr>
            <w:tcW w:w="1832" w:type="dxa"/>
            <w:shd w:val="clear" w:color="auto" w:fill="auto"/>
            <w:vAlign w:val="center"/>
          </w:tcPr>
          <w:p w:rsidR="00877766" w:rsidRPr="00877766" w:rsidRDefault="00877766" w:rsidP="00553D7B">
            <w:pPr>
              <w:tabs>
                <w:tab w:val="left" w:pos="3014"/>
                <w:tab w:val="left" w:pos="4301"/>
              </w:tabs>
              <w:spacing w:after="0" w:line="240" w:lineRule="auto"/>
              <w:rPr>
                <w:b/>
                <w:sz w:val="20"/>
                <w:szCs w:val="20"/>
              </w:rPr>
            </w:pPr>
            <w:r w:rsidRPr="00877766">
              <w:rPr>
                <w:b/>
                <w:sz w:val="20"/>
                <w:szCs w:val="20"/>
              </w:rPr>
              <w:t>Длабински интервал (</w:t>
            </w:r>
            <w:proofErr w:type="spellStart"/>
            <w:r w:rsidRPr="00877766">
              <w:rPr>
                <w:b/>
                <w:sz w:val="20"/>
                <w:szCs w:val="20"/>
              </w:rPr>
              <w:t>km</w:t>
            </w:r>
            <w:proofErr w:type="spellEnd"/>
            <w:r w:rsidRPr="00877766">
              <w:rPr>
                <w:b/>
                <w:sz w:val="20"/>
                <w:szCs w:val="20"/>
              </w:rPr>
              <w:t>)</w:t>
            </w:r>
          </w:p>
        </w:tc>
        <w:tc>
          <w:tcPr>
            <w:tcW w:w="1418" w:type="dxa"/>
            <w:shd w:val="clear" w:color="auto" w:fill="auto"/>
            <w:vAlign w:val="center"/>
          </w:tcPr>
          <w:p w:rsidR="00877766" w:rsidRPr="00877766" w:rsidRDefault="00877766" w:rsidP="00553D7B">
            <w:pPr>
              <w:tabs>
                <w:tab w:val="left" w:pos="3014"/>
                <w:tab w:val="left" w:pos="4301"/>
              </w:tabs>
              <w:spacing w:after="0" w:line="240" w:lineRule="auto"/>
              <w:rPr>
                <w:b/>
                <w:sz w:val="20"/>
                <w:szCs w:val="20"/>
              </w:rPr>
            </w:pPr>
            <w:proofErr w:type="spellStart"/>
            <w:r w:rsidRPr="00877766">
              <w:rPr>
                <w:b/>
                <w:sz w:val="20"/>
                <w:szCs w:val="20"/>
              </w:rPr>
              <w:t>Прогнозна</w:t>
            </w:r>
            <w:proofErr w:type="spellEnd"/>
            <w:r w:rsidRPr="00877766">
              <w:rPr>
                <w:b/>
                <w:sz w:val="20"/>
                <w:szCs w:val="20"/>
              </w:rPr>
              <w:t xml:space="preserve"> </w:t>
            </w:r>
            <w:proofErr w:type="spellStart"/>
            <w:r w:rsidRPr="00877766">
              <w:rPr>
                <w:b/>
                <w:sz w:val="20"/>
                <w:szCs w:val="20"/>
              </w:rPr>
              <w:t>темп</w:t>
            </w:r>
            <w:proofErr w:type="spellEnd"/>
            <w:r w:rsidRPr="00877766">
              <w:rPr>
                <w:b/>
                <w:sz w:val="20"/>
                <w:szCs w:val="20"/>
              </w:rPr>
              <w:t>. (</w:t>
            </w:r>
            <w:proofErr w:type="spellStart"/>
            <w:r w:rsidRPr="00877766">
              <w:rPr>
                <w:b/>
                <w:sz w:val="20"/>
                <w:szCs w:val="20"/>
                <w:vertAlign w:val="superscript"/>
              </w:rPr>
              <w:t>о</w:t>
            </w:r>
            <w:r w:rsidRPr="00877766">
              <w:rPr>
                <w:b/>
                <w:sz w:val="20"/>
                <w:szCs w:val="20"/>
              </w:rPr>
              <w:t>С</w:t>
            </w:r>
            <w:proofErr w:type="spellEnd"/>
            <w:r w:rsidRPr="00877766">
              <w:rPr>
                <w:b/>
                <w:sz w:val="20"/>
                <w:szCs w:val="20"/>
              </w:rPr>
              <w:t>)</w:t>
            </w:r>
          </w:p>
        </w:tc>
        <w:tc>
          <w:tcPr>
            <w:tcW w:w="2268" w:type="dxa"/>
            <w:gridSpan w:val="2"/>
            <w:shd w:val="clear" w:color="auto" w:fill="auto"/>
            <w:vAlign w:val="center"/>
          </w:tcPr>
          <w:p w:rsidR="00877766" w:rsidRPr="00877766" w:rsidRDefault="00877766" w:rsidP="00553D7B">
            <w:pPr>
              <w:tabs>
                <w:tab w:val="left" w:pos="3014"/>
                <w:tab w:val="left" w:pos="4301"/>
              </w:tabs>
              <w:spacing w:after="0" w:line="240" w:lineRule="auto"/>
              <w:rPr>
                <w:b/>
                <w:sz w:val="20"/>
                <w:szCs w:val="20"/>
              </w:rPr>
            </w:pPr>
            <w:r w:rsidRPr="00877766">
              <w:rPr>
                <w:b/>
                <w:sz w:val="20"/>
                <w:szCs w:val="20"/>
              </w:rPr>
              <w:t>Вардарска зона</w:t>
            </w:r>
          </w:p>
          <w:p w:rsidR="00877766" w:rsidRPr="00877766" w:rsidRDefault="00877766" w:rsidP="00553D7B">
            <w:pPr>
              <w:tabs>
                <w:tab w:val="left" w:pos="3014"/>
                <w:tab w:val="left" w:pos="4301"/>
              </w:tabs>
              <w:spacing w:after="0" w:line="240" w:lineRule="auto"/>
              <w:rPr>
                <w:b/>
                <w:sz w:val="20"/>
                <w:szCs w:val="20"/>
              </w:rPr>
            </w:pPr>
            <w:r w:rsidRPr="00877766">
              <w:rPr>
                <w:b/>
                <w:sz w:val="20"/>
                <w:szCs w:val="20"/>
              </w:rPr>
              <w:t>Р = 8680 km</w:t>
            </w:r>
            <w:r w:rsidRPr="00877766">
              <w:rPr>
                <w:b/>
                <w:sz w:val="20"/>
                <w:szCs w:val="20"/>
                <w:vertAlign w:val="superscript"/>
              </w:rPr>
              <w:t>2</w:t>
            </w:r>
          </w:p>
          <w:p w:rsidR="00877766" w:rsidRPr="00877766" w:rsidRDefault="00877766" w:rsidP="00553D7B">
            <w:pPr>
              <w:tabs>
                <w:tab w:val="left" w:pos="3014"/>
                <w:tab w:val="left" w:pos="4301"/>
              </w:tabs>
              <w:spacing w:after="0" w:line="240" w:lineRule="auto"/>
              <w:rPr>
                <w:b/>
                <w:sz w:val="20"/>
                <w:szCs w:val="20"/>
              </w:rPr>
            </w:pPr>
            <w:r w:rsidRPr="00877766">
              <w:rPr>
                <w:b/>
                <w:sz w:val="20"/>
                <w:szCs w:val="20"/>
              </w:rPr>
              <w:t>10</w:t>
            </w:r>
            <w:r w:rsidRPr="00877766">
              <w:rPr>
                <w:b/>
                <w:sz w:val="20"/>
                <w:szCs w:val="20"/>
                <w:vertAlign w:val="superscript"/>
              </w:rPr>
              <w:t>21</w:t>
            </w:r>
            <w:r w:rsidRPr="00877766">
              <w:rPr>
                <w:b/>
                <w:sz w:val="20"/>
                <w:szCs w:val="20"/>
              </w:rPr>
              <w:t xml:space="preserve"> J           10</w:t>
            </w:r>
            <w:r w:rsidRPr="00877766">
              <w:rPr>
                <w:b/>
                <w:sz w:val="20"/>
                <w:szCs w:val="20"/>
                <w:vertAlign w:val="superscript"/>
              </w:rPr>
              <w:t>10</w:t>
            </w:r>
            <w:r w:rsidRPr="00877766">
              <w:rPr>
                <w:b/>
                <w:sz w:val="20"/>
                <w:szCs w:val="20"/>
              </w:rPr>
              <w:t xml:space="preserve"> </w:t>
            </w:r>
            <w:proofErr w:type="spellStart"/>
            <w:r w:rsidRPr="00877766">
              <w:rPr>
                <w:b/>
                <w:sz w:val="20"/>
                <w:szCs w:val="20"/>
              </w:rPr>
              <w:t>Tн</w:t>
            </w:r>
            <w:proofErr w:type="spellEnd"/>
          </w:p>
        </w:tc>
        <w:tc>
          <w:tcPr>
            <w:tcW w:w="2802" w:type="dxa"/>
            <w:gridSpan w:val="2"/>
            <w:shd w:val="clear" w:color="auto" w:fill="auto"/>
            <w:vAlign w:val="center"/>
          </w:tcPr>
          <w:p w:rsidR="00877766" w:rsidRPr="00877766" w:rsidRDefault="00877766" w:rsidP="00553D7B">
            <w:pPr>
              <w:tabs>
                <w:tab w:val="left" w:pos="3014"/>
                <w:tab w:val="left" w:pos="4301"/>
              </w:tabs>
              <w:spacing w:after="0" w:line="240" w:lineRule="auto"/>
              <w:rPr>
                <w:b/>
                <w:sz w:val="20"/>
                <w:szCs w:val="20"/>
              </w:rPr>
            </w:pPr>
            <w:r w:rsidRPr="00877766">
              <w:rPr>
                <w:b/>
                <w:sz w:val="20"/>
                <w:szCs w:val="20"/>
              </w:rPr>
              <w:t>Српско - Македонски масив - Р = 4380 km</w:t>
            </w:r>
            <w:r w:rsidRPr="00877766">
              <w:rPr>
                <w:b/>
                <w:sz w:val="20"/>
                <w:szCs w:val="20"/>
                <w:vertAlign w:val="superscript"/>
              </w:rPr>
              <w:t>2</w:t>
            </w:r>
          </w:p>
          <w:p w:rsidR="00877766" w:rsidRPr="00877766" w:rsidRDefault="00877766" w:rsidP="00553D7B">
            <w:pPr>
              <w:tabs>
                <w:tab w:val="left" w:pos="3014"/>
                <w:tab w:val="left" w:pos="4301"/>
              </w:tabs>
              <w:spacing w:after="0" w:line="240" w:lineRule="auto"/>
              <w:rPr>
                <w:b/>
                <w:sz w:val="20"/>
                <w:szCs w:val="20"/>
              </w:rPr>
            </w:pPr>
            <w:r w:rsidRPr="00877766">
              <w:rPr>
                <w:b/>
                <w:sz w:val="20"/>
                <w:szCs w:val="20"/>
              </w:rPr>
              <w:t>10</w:t>
            </w:r>
            <w:r w:rsidRPr="00877766">
              <w:rPr>
                <w:b/>
                <w:sz w:val="20"/>
                <w:szCs w:val="20"/>
                <w:vertAlign w:val="superscript"/>
              </w:rPr>
              <w:t>21</w:t>
            </w:r>
            <w:r w:rsidRPr="00877766">
              <w:rPr>
                <w:b/>
                <w:sz w:val="20"/>
                <w:szCs w:val="20"/>
              </w:rPr>
              <w:t xml:space="preserve"> J            10</w:t>
            </w:r>
            <w:r w:rsidRPr="00877766">
              <w:rPr>
                <w:b/>
                <w:sz w:val="20"/>
                <w:szCs w:val="20"/>
                <w:vertAlign w:val="superscript"/>
              </w:rPr>
              <w:t>10</w:t>
            </w:r>
            <w:r w:rsidRPr="00877766">
              <w:rPr>
                <w:b/>
                <w:sz w:val="20"/>
                <w:szCs w:val="20"/>
              </w:rPr>
              <w:t xml:space="preserve"> </w:t>
            </w:r>
            <w:proofErr w:type="spellStart"/>
            <w:r w:rsidRPr="00877766">
              <w:rPr>
                <w:b/>
                <w:sz w:val="20"/>
                <w:szCs w:val="20"/>
              </w:rPr>
              <w:t>Tн</w:t>
            </w:r>
            <w:proofErr w:type="spellEnd"/>
          </w:p>
        </w:tc>
      </w:tr>
      <w:tr w:rsidR="00877766" w:rsidRPr="00877766" w:rsidTr="00553D7B">
        <w:tc>
          <w:tcPr>
            <w:tcW w:w="686" w:type="dxa"/>
            <w:shd w:val="clear" w:color="auto" w:fill="auto"/>
            <w:vAlign w:val="center"/>
          </w:tcPr>
          <w:p w:rsidR="00877766" w:rsidRPr="00877766" w:rsidRDefault="00877766" w:rsidP="00553D7B">
            <w:pPr>
              <w:tabs>
                <w:tab w:val="left" w:pos="3014"/>
                <w:tab w:val="left" w:pos="4301"/>
              </w:tabs>
              <w:spacing w:after="0" w:line="240" w:lineRule="auto"/>
              <w:rPr>
                <w:sz w:val="20"/>
                <w:szCs w:val="20"/>
              </w:rPr>
            </w:pPr>
            <w:r w:rsidRPr="00877766">
              <w:rPr>
                <w:sz w:val="20"/>
                <w:szCs w:val="20"/>
              </w:rPr>
              <w:t>1</w:t>
            </w:r>
          </w:p>
        </w:tc>
        <w:tc>
          <w:tcPr>
            <w:tcW w:w="1832" w:type="dxa"/>
            <w:shd w:val="clear" w:color="auto" w:fill="auto"/>
            <w:vAlign w:val="center"/>
          </w:tcPr>
          <w:p w:rsidR="00877766" w:rsidRPr="00877766" w:rsidRDefault="00877766" w:rsidP="00553D7B">
            <w:pPr>
              <w:tabs>
                <w:tab w:val="left" w:pos="3014"/>
                <w:tab w:val="left" w:pos="4301"/>
              </w:tabs>
              <w:spacing w:after="0" w:line="240" w:lineRule="auto"/>
              <w:rPr>
                <w:sz w:val="20"/>
                <w:szCs w:val="20"/>
              </w:rPr>
            </w:pPr>
            <w:r w:rsidRPr="00877766">
              <w:rPr>
                <w:sz w:val="20"/>
                <w:szCs w:val="20"/>
              </w:rPr>
              <w:t>0 - 3</w:t>
            </w:r>
          </w:p>
        </w:tc>
        <w:tc>
          <w:tcPr>
            <w:tcW w:w="1418" w:type="dxa"/>
            <w:shd w:val="clear" w:color="auto" w:fill="auto"/>
            <w:vAlign w:val="center"/>
          </w:tcPr>
          <w:p w:rsidR="00877766" w:rsidRPr="00877766" w:rsidRDefault="00877766" w:rsidP="00553D7B">
            <w:pPr>
              <w:tabs>
                <w:tab w:val="left" w:pos="3014"/>
                <w:tab w:val="left" w:pos="4301"/>
              </w:tabs>
              <w:spacing w:after="0" w:line="240" w:lineRule="auto"/>
              <w:rPr>
                <w:sz w:val="20"/>
                <w:szCs w:val="20"/>
              </w:rPr>
            </w:pPr>
            <w:r w:rsidRPr="00877766">
              <w:rPr>
                <w:sz w:val="20"/>
                <w:szCs w:val="20"/>
              </w:rPr>
              <w:t>176</w:t>
            </w:r>
          </w:p>
        </w:tc>
        <w:tc>
          <w:tcPr>
            <w:tcW w:w="1134" w:type="dxa"/>
            <w:shd w:val="clear" w:color="auto" w:fill="auto"/>
            <w:vAlign w:val="center"/>
          </w:tcPr>
          <w:p w:rsidR="00877766" w:rsidRPr="00877766" w:rsidRDefault="00877766" w:rsidP="00553D7B">
            <w:pPr>
              <w:tabs>
                <w:tab w:val="left" w:pos="3014"/>
                <w:tab w:val="left" w:pos="4301"/>
              </w:tabs>
              <w:spacing w:after="0" w:line="240" w:lineRule="auto"/>
              <w:rPr>
                <w:sz w:val="20"/>
                <w:szCs w:val="20"/>
              </w:rPr>
            </w:pPr>
            <w:r w:rsidRPr="00877766">
              <w:rPr>
                <w:sz w:val="20"/>
                <w:szCs w:val="20"/>
              </w:rPr>
              <w:t>10.4</w:t>
            </w:r>
          </w:p>
        </w:tc>
        <w:tc>
          <w:tcPr>
            <w:tcW w:w="1134" w:type="dxa"/>
            <w:shd w:val="clear" w:color="auto" w:fill="auto"/>
            <w:vAlign w:val="center"/>
          </w:tcPr>
          <w:p w:rsidR="00877766" w:rsidRPr="00877766" w:rsidRDefault="00877766" w:rsidP="00553D7B">
            <w:pPr>
              <w:tabs>
                <w:tab w:val="left" w:pos="3014"/>
                <w:tab w:val="left" w:pos="4301"/>
              </w:tabs>
              <w:spacing w:after="0" w:line="240" w:lineRule="auto"/>
              <w:rPr>
                <w:sz w:val="20"/>
                <w:szCs w:val="20"/>
              </w:rPr>
            </w:pPr>
            <w:r w:rsidRPr="00877766">
              <w:rPr>
                <w:sz w:val="20"/>
                <w:szCs w:val="20"/>
              </w:rPr>
              <w:t>25.0</w:t>
            </w:r>
          </w:p>
        </w:tc>
        <w:tc>
          <w:tcPr>
            <w:tcW w:w="1417" w:type="dxa"/>
            <w:shd w:val="clear" w:color="auto" w:fill="auto"/>
            <w:vAlign w:val="center"/>
          </w:tcPr>
          <w:p w:rsidR="00877766" w:rsidRPr="00877766" w:rsidRDefault="00877766" w:rsidP="00553D7B">
            <w:pPr>
              <w:tabs>
                <w:tab w:val="left" w:pos="3014"/>
                <w:tab w:val="left" w:pos="4301"/>
              </w:tabs>
              <w:spacing w:after="0" w:line="240" w:lineRule="auto"/>
              <w:rPr>
                <w:sz w:val="20"/>
                <w:szCs w:val="20"/>
              </w:rPr>
            </w:pPr>
            <w:r w:rsidRPr="00877766">
              <w:rPr>
                <w:sz w:val="20"/>
                <w:szCs w:val="20"/>
              </w:rPr>
              <w:t>5.3</w:t>
            </w:r>
          </w:p>
        </w:tc>
        <w:tc>
          <w:tcPr>
            <w:tcW w:w="1385" w:type="dxa"/>
            <w:shd w:val="clear" w:color="auto" w:fill="auto"/>
            <w:vAlign w:val="center"/>
          </w:tcPr>
          <w:p w:rsidR="00877766" w:rsidRPr="00877766" w:rsidRDefault="00877766" w:rsidP="00553D7B">
            <w:pPr>
              <w:tabs>
                <w:tab w:val="left" w:pos="3014"/>
                <w:tab w:val="left" w:pos="4301"/>
              </w:tabs>
              <w:spacing w:after="0" w:line="240" w:lineRule="auto"/>
              <w:rPr>
                <w:sz w:val="20"/>
                <w:szCs w:val="20"/>
              </w:rPr>
            </w:pPr>
            <w:r w:rsidRPr="00877766">
              <w:rPr>
                <w:sz w:val="20"/>
                <w:szCs w:val="20"/>
              </w:rPr>
              <w:t>12.6</w:t>
            </w:r>
          </w:p>
        </w:tc>
      </w:tr>
      <w:tr w:rsidR="00877766" w:rsidRPr="00877766" w:rsidTr="00553D7B">
        <w:tc>
          <w:tcPr>
            <w:tcW w:w="686" w:type="dxa"/>
            <w:shd w:val="clear" w:color="auto" w:fill="auto"/>
            <w:vAlign w:val="center"/>
          </w:tcPr>
          <w:p w:rsidR="00877766" w:rsidRPr="00877766" w:rsidRDefault="00877766" w:rsidP="00553D7B">
            <w:pPr>
              <w:tabs>
                <w:tab w:val="left" w:pos="3014"/>
                <w:tab w:val="left" w:pos="4301"/>
              </w:tabs>
              <w:spacing w:after="0" w:line="240" w:lineRule="auto"/>
              <w:rPr>
                <w:sz w:val="20"/>
                <w:szCs w:val="20"/>
              </w:rPr>
            </w:pPr>
            <w:r w:rsidRPr="00877766">
              <w:rPr>
                <w:sz w:val="20"/>
                <w:szCs w:val="20"/>
              </w:rPr>
              <w:t>2</w:t>
            </w:r>
          </w:p>
        </w:tc>
        <w:tc>
          <w:tcPr>
            <w:tcW w:w="1832" w:type="dxa"/>
            <w:shd w:val="clear" w:color="auto" w:fill="auto"/>
            <w:vAlign w:val="center"/>
          </w:tcPr>
          <w:p w:rsidR="00877766" w:rsidRPr="00877766" w:rsidRDefault="00877766" w:rsidP="00553D7B">
            <w:pPr>
              <w:tabs>
                <w:tab w:val="left" w:pos="3014"/>
                <w:tab w:val="left" w:pos="4301"/>
              </w:tabs>
              <w:spacing w:after="0" w:line="240" w:lineRule="auto"/>
              <w:rPr>
                <w:sz w:val="20"/>
                <w:szCs w:val="20"/>
              </w:rPr>
            </w:pPr>
            <w:r w:rsidRPr="00877766">
              <w:rPr>
                <w:sz w:val="20"/>
                <w:szCs w:val="20"/>
              </w:rPr>
              <w:t>3 - 5</w:t>
            </w:r>
          </w:p>
        </w:tc>
        <w:tc>
          <w:tcPr>
            <w:tcW w:w="1418" w:type="dxa"/>
            <w:shd w:val="clear" w:color="auto" w:fill="auto"/>
            <w:vAlign w:val="center"/>
          </w:tcPr>
          <w:p w:rsidR="00877766" w:rsidRPr="00877766" w:rsidRDefault="00877766" w:rsidP="00553D7B">
            <w:pPr>
              <w:tabs>
                <w:tab w:val="left" w:pos="3014"/>
                <w:tab w:val="left" w:pos="4301"/>
              </w:tabs>
              <w:spacing w:after="0" w:line="240" w:lineRule="auto"/>
              <w:rPr>
                <w:sz w:val="20"/>
                <w:szCs w:val="20"/>
              </w:rPr>
            </w:pPr>
            <w:r w:rsidRPr="00877766">
              <w:rPr>
                <w:sz w:val="20"/>
                <w:szCs w:val="20"/>
              </w:rPr>
              <w:t>290</w:t>
            </w:r>
          </w:p>
        </w:tc>
        <w:tc>
          <w:tcPr>
            <w:tcW w:w="1134" w:type="dxa"/>
            <w:shd w:val="clear" w:color="auto" w:fill="auto"/>
            <w:vAlign w:val="center"/>
          </w:tcPr>
          <w:p w:rsidR="00877766" w:rsidRPr="00877766" w:rsidRDefault="00877766" w:rsidP="00553D7B">
            <w:pPr>
              <w:tabs>
                <w:tab w:val="left" w:pos="3014"/>
                <w:tab w:val="left" w:pos="4301"/>
              </w:tabs>
              <w:spacing w:after="0" w:line="240" w:lineRule="auto"/>
              <w:rPr>
                <w:sz w:val="20"/>
                <w:szCs w:val="20"/>
              </w:rPr>
            </w:pPr>
            <w:r w:rsidRPr="00877766">
              <w:rPr>
                <w:sz w:val="20"/>
                <w:szCs w:val="20"/>
              </w:rPr>
              <w:t>12.0</w:t>
            </w:r>
          </w:p>
        </w:tc>
        <w:tc>
          <w:tcPr>
            <w:tcW w:w="1134" w:type="dxa"/>
            <w:shd w:val="clear" w:color="auto" w:fill="auto"/>
            <w:vAlign w:val="center"/>
          </w:tcPr>
          <w:p w:rsidR="00877766" w:rsidRPr="00877766" w:rsidRDefault="00877766" w:rsidP="00553D7B">
            <w:pPr>
              <w:tabs>
                <w:tab w:val="left" w:pos="3014"/>
                <w:tab w:val="left" w:pos="4301"/>
              </w:tabs>
              <w:spacing w:after="0" w:line="240" w:lineRule="auto"/>
              <w:rPr>
                <w:sz w:val="20"/>
                <w:szCs w:val="20"/>
              </w:rPr>
            </w:pPr>
            <w:r w:rsidRPr="00877766">
              <w:rPr>
                <w:sz w:val="20"/>
                <w:szCs w:val="20"/>
              </w:rPr>
              <w:t>28.7</w:t>
            </w:r>
          </w:p>
        </w:tc>
        <w:tc>
          <w:tcPr>
            <w:tcW w:w="1417" w:type="dxa"/>
            <w:shd w:val="clear" w:color="auto" w:fill="auto"/>
            <w:vAlign w:val="center"/>
          </w:tcPr>
          <w:p w:rsidR="00877766" w:rsidRPr="00877766" w:rsidRDefault="00877766" w:rsidP="00553D7B">
            <w:pPr>
              <w:tabs>
                <w:tab w:val="left" w:pos="3014"/>
                <w:tab w:val="left" w:pos="4301"/>
              </w:tabs>
              <w:spacing w:after="0" w:line="240" w:lineRule="auto"/>
              <w:rPr>
                <w:sz w:val="20"/>
                <w:szCs w:val="20"/>
              </w:rPr>
            </w:pPr>
            <w:r w:rsidRPr="00877766">
              <w:rPr>
                <w:sz w:val="20"/>
                <w:szCs w:val="20"/>
              </w:rPr>
              <w:t>6.0</w:t>
            </w:r>
          </w:p>
        </w:tc>
        <w:tc>
          <w:tcPr>
            <w:tcW w:w="1385" w:type="dxa"/>
            <w:shd w:val="clear" w:color="auto" w:fill="auto"/>
            <w:vAlign w:val="center"/>
          </w:tcPr>
          <w:p w:rsidR="00877766" w:rsidRPr="00877766" w:rsidRDefault="00877766" w:rsidP="00553D7B">
            <w:pPr>
              <w:tabs>
                <w:tab w:val="left" w:pos="3014"/>
                <w:tab w:val="left" w:pos="4301"/>
              </w:tabs>
              <w:spacing w:after="0" w:line="240" w:lineRule="auto"/>
              <w:rPr>
                <w:sz w:val="20"/>
                <w:szCs w:val="20"/>
              </w:rPr>
            </w:pPr>
            <w:r w:rsidRPr="00877766">
              <w:rPr>
                <w:sz w:val="20"/>
                <w:szCs w:val="20"/>
              </w:rPr>
              <w:t>14.5</w:t>
            </w:r>
          </w:p>
        </w:tc>
      </w:tr>
      <w:tr w:rsidR="00877766" w:rsidRPr="00877766" w:rsidTr="00553D7B">
        <w:tc>
          <w:tcPr>
            <w:tcW w:w="686" w:type="dxa"/>
            <w:shd w:val="clear" w:color="auto" w:fill="auto"/>
            <w:vAlign w:val="center"/>
          </w:tcPr>
          <w:p w:rsidR="00877766" w:rsidRPr="00877766" w:rsidRDefault="00877766" w:rsidP="00553D7B">
            <w:pPr>
              <w:tabs>
                <w:tab w:val="left" w:pos="3014"/>
                <w:tab w:val="left" w:pos="4301"/>
              </w:tabs>
              <w:spacing w:after="0" w:line="240" w:lineRule="auto"/>
              <w:rPr>
                <w:sz w:val="20"/>
                <w:szCs w:val="20"/>
              </w:rPr>
            </w:pPr>
            <w:r w:rsidRPr="00877766">
              <w:rPr>
                <w:sz w:val="20"/>
                <w:szCs w:val="20"/>
              </w:rPr>
              <w:t>3</w:t>
            </w:r>
          </w:p>
        </w:tc>
        <w:tc>
          <w:tcPr>
            <w:tcW w:w="1832" w:type="dxa"/>
            <w:shd w:val="clear" w:color="auto" w:fill="auto"/>
            <w:vAlign w:val="center"/>
          </w:tcPr>
          <w:p w:rsidR="00877766" w:rsidRPr="00877766" w:rsidRDefault="00877766" w:rsidP="00553D7B">
            <w:pPr>
              <w:tabs>
                <w:tab w:val="left" w:pos="3014"/>
                <w:tab w:val="left" w:pos="4301"/>
              </w:tabs>
              <w:spacing w:after="0" w:line="240" w:lineRule="auto"/>
              <w:rPr>
                <w:sz w:val="20"/>
                <w:szCs w:val="20"/>
              </w:rPr>
            </w:pPr>
            <w:r w:rsidRPr="00877766">
              <w:rPr>
                <w:sz w:val="20"/>
                <w:szCs w:val="20"/>
              </w:rPr>
              <w:t>5 - 7</w:t>
            </w:r>
          </w:p>
        </w:tc>
        <w:tc>
          <w:tcPr>
            <w:tcW w:w="1418" w:type="dxa"/>
            <w:shd w:val="clear" w:color="auto" w:fill="auto"/>
            <w:vAlign w:val="center"/>
          </w:tcPr>
          <w:p w:rsidR="00877766" w:rsidRPr="00877766" w:rsidRDefault="00877766" w:rsidP="00553D7B">
            <w:pPr>
              <w:tabs>
                <w:tab w:val="left" w:pos="3014"/>
                <w:tab w:val="left" w:pos="4301"/>
              </w:tabs>
              <w:spacing w:after="0" w:line="240" w:lineRule="auto"/>
              <w:rPr>
                <w:sz w:val="20"/>
                <w:szCs w:val="20"/>
              </w:rPr>
            </w:pPr>
            <w:r w:rsidRPr="00877766">
              <w:rPr>
                <w:sz w:val="20"/>
                <w:szCs w:val="20"/>
              </w:rPr>
              <w:t>406</w:t>
            </w:r>
          </w:p>
        </w:tc>
        <w:tc>
          <w:tcPr>
            <w:tcW w:w="1134" w:type="dxa"/>
            <w:shd w:val="clear" w:color="auto" w:fill="auto"/>
            <w:vAlign w:val="center"/>
          </w:tcPr>
          <w:p w:rsidR="00877766" w:rsidRPr="00877766" w:rsidRDefault="00877766" w:rsidP="00553D7B">
            <w:pPr>
              <w:tabs>
                <w:tab w:val="left" w:pos="3014"/>
                <w:tab w:val="left" w:pos="4301"/>
              </w:tabs>
              <w:spacing w:after="0" w:line="240" w:lineRule="auto"/>
              <w:rPr>
                <w:sz w:val="20"/>
                <w:szCs w:val="20"/>
              </w:rPr>
            </w:pPr>
            <w:r w:rsidRPr="00877766">
              <w:rPr>
                <w:sz w:val="20"/>
                <w:szCs w:val="20"/>
              </w:rPr>
              <w:t>17.0</w:t>
            </w:r>
          </w:p>
        </w:tc>
        <w:tc>
          <w:tcPr>
            <w:tcW w:w="1134" w:type="dxa"/>
            <w:shd w:val="clear" w:color="auto" w:fill="auto"/>
            <w:vAlign w:val="center"/>
          </w:tcPr>
          <w:p w:rsidR="00877766" w:rsidRPr="00877766" w:rsidRDefault="00877766" w:rsidP="00553D7B">
            <w:pPr>
              <w:tabs>
                <w:tab w:val="left" w:pos="3014"/>
                <w:tab w:val="left" w:pos="4301"/>
              </w:tabs>
              <w:spacing w:after="0" w:line="240" w:lineRule="auto"/>
              <w:rPr>
                <w:sz w:val="20"/>
                <w:szCs w:val="20"/>
              </w:rPr>
            </w:pPr>
            <w:r w:rsidRPr="00877766">
              <w:rPr>
                <w:sz w:val="20"/>
                <w:szCs w:val="20"/>
              </w:rPr>
              <w:t>40.8</w:t>
            </w:r>
          </w:p>
        </w:tc>
        <w:tc>
          <w:tcPr>
            <w:tcW w:w="1417" w:type="dxa"/>
            <w:shd w:val="clear" w:color="auto" w:fill="auto"/>
            <w:vAlign w:val="center"/>
          </w:tcPr>
          <w:p w:rsidR="00877766" w:rsidRPr="00877766" w:rsidRDefault="00877766" w:rsidP="00553D7B">
            <w:pPr>
              <w:tabs>
                <w:tab w:val="left" w:pos="3014"/>
                <w:tab w:val="left" w:pos="4301"/>
              </w:tabs>
              <w:spacing w:after="0" w:line="240" w:lineRule="auto"/>
              <w:rPr>
                <w:sz w:val="20"/>
                <w:szCs w:val="20"/>
              </w:rPr>
            </w:pPr>
            <w:r w:rsidRPr="00877766">
              <w:rPr>
                <w:sz w:val="20"/>
                <w:szCs w:val="20"/>
              </w:rPr>
              <w:t>8.6</w:t>
            </w:r>
          </w:p>
        </w:tc>
        <w:tc>
          <w:tcPr>
            <w:tcW w:w="1385" w:type="dxa"/>
            <w:shd w:val="clear" w:color="auto" w:fill="auto"/>
            <w:vAlign w:val="center"/>
          </w:tcPr>
          <w:p w:rsidR="00877766" w:rsidRPr="00877766" w:rsidRDefault="00877766" w:rsidP="00553D7B">
            <w:pPr>
              <w:tabs>
                <w:tab w:val="left" w:pos="3014"/>
                <w:tab w:val="left" w:pos="4301"/>
              </w:tabs>
              <w:spacing w:after="0" w:line="240" w:lineRule="auto"/>
              <w:rPr>
                <w:sz w:val="20"/>
                <w:szCs w:val="20"/>
              </w:rPr>
            </w:pPr>
            <w:r w:rsidRPr="00877766">
              <w:rPr>
                <w:sz w:val="20"/>
                <w:szCs w:val="20"/>
              </w:rPr>
              <w:t>20.6</w:t>
            </w:r>
          </w:p>
        </w:tc>
      </w:tr>
      <w:tr w:rsidR="00877766" w:rsidRPr="00877766" w:rsidTr="00553D7B">
        <w:tc>
          <w:tcPr>
            <w:tcW w:w="686" w:type="dxa"/>
            <w:shd w:val="clear" w:color="auto" w:fill="auto"/>
            <w:vAlign w:val="center"/>
          </w:tcPr>
          <w:p w:rsidR="00877766" w:rsidRPr="00877766" w:rsidRDefault="00877766" w:rsidP="00553D7B">
            <w:pPr>
              <w:tabs>
                <w:tab w:val="left" w:pos="3014"/>
                <w:tab w:val="left" w:pos="4301"/>
              </w:tabs>
              <w:spacing w:after="0" w:line="240" w:lineRule="auto"/>
              <w:rPr>
                <w:sz w:val="20"/>
                <w:szCs w:val="20"/>
              </w:rPr>
            </w:pPr>
            <w:r w:rsidRPr="00877766">
              <w:rPr>
                <w:sz w:val="20"/>
                <w:szCs w:val="20"/>
              </w:rPr>
              <w:t>4</w:t>
            </w:r>
          </w:p>
        </w:tc>
        <w:tc>
          <w:tcPr>
            <w:tcW w:w="1832" w:type="dxa"/>
            <w:shd w:val="clear" w:color="auto" w:fill="auto"/>
            <w:vAlign w:val="center"/>
          </w:tcPr>
          <w:p w:rsidR="00877766" w:rsidRPr="00877766" w:rsidRDefault="00877766" w:rsidP="00553D7B">
            <w:pPr>
              <w:tabs>
                <w:tab w:val="left" w:pos="3014"/>
                <w:tab w:val="left" w:pos="4301"/>
              </w:tabs>
              <w:spacing w:after="0" w:line="240" w:lineRule="auto"/>
              <w:rPr>
                <w:sz w:val="20"/>
                <w:szCs w:val="20"/>
              </w:rPr>
            </w:pPr>
            <w:r w:rsidRPr="00877766">
              <w:rPr>
                <w:sz w:val="20"/>
                <w:szCs w:val="20"/>
              </w:rPr>
              <w:t>7 - 10</w:t>
            </w:r>
          </w:p>
        </w:tc>
        <w:tc>
          <w:tcPr>
            <w:tcW w:w="1418" w:type="dxa"/>
            <w:shd w:val="clear" w:color="auto" w:fill="auto"/>
            <w:vAlign w:val="center"/>
          </w:tcPr>
          <w:p w:rsidR="00877766" w:rsidRPr="00877766" w:rsidRDefault="00877766" w:rsidP="00553D7B">
            <w:pPr>
              <w:tabs>
                <w:tab w:val="left" w:pos="3014"/>
                <w:tab w:val="left" w:pos="4301"/>
              </w:tabs>
              <w:spacing w:after="0" w:line="240" w:lineRule="auto"/>
              <w:rPr>
                <w:sz w:val="20"/>
                <w:szCs w:val="20"/>
              </w:rPr>
            </w:pPr>
            <w:r w:rsidRPr="00877766">
              <w:rPr>
                <w:sz w:val="20"/>
                <w:szCs w:val="20"/>
              </w:rPr>
              <w:t>580</w:t>
            </w:r>
          </w:p>
        </w:tc>
        <w:tc>
          <w:tcPr>
            <w:tcW w:w="1134" w:type="dxa"/>
            <w:shd w:val="clear" w:color="auto" w:fill="auto"/>
            <w:vAlign w:val="center"/>
          </w:tcPr>
          <w:p w:rsidR="00877766" w:rsidRPr="00877766" w:rsidRDefault="00877766" w:rsidP="00553D7B">
            <w:pPr>
              <w:tabs>
                <w:tab w:val="left" w:pos="3014"/>
                <w:tab w:val="left" w:pos="4301"/>
              </w:tabs>
              <w:spacing w:after="0" w:line="240" w:lineRule="auto"/>
              <w:rPr>
                <w:sz w:val="20"/>
                <w:szCs w:val="20"/>
              </w:rPr>
            </w:pPr>
            <w:r w:rsidRPr="00877766">
              <w:rPr>
                <w:sz w:val="20"/>
                <w:szCs w:val="20"/>
              </w:rPr>
              <w:t>36.9</w:t>
            </w:r>
          </w:p>
        </w:tc>
        <w:tc>
          <w:tcPr>
            <w:tcW w:w="1134" w:type="dxa"/>
            <w:shd w:val="clear" w:color="auto" w:fill="auto"/>
            <w:vAlign w:val="center"/>
          </w:tcPr>
          <w:p w:rsidR="00877766" w:rsidRPr="00877766" w:rsidRDefault="00877766" w:rsidP="00553D7B">
            <w:pPr>
              <w:tabs>
                <w:tab w:val="left" w:pos="3014"/>
                <w:tab w:val="left" w:pos="4301"/>
              </w:tabs>
              <w:spacing w:after="0" w:line="240" w:lineRule="auto"/>
              <w:rPr>
                <w:sz w:val="20"/>
                <w:szCs w:val="20"/>
              </w:rPr>
            </w:pPr>
            <w:r w:rsidRPr="00877766">
              <w:rPr>
                <w:sz w:val="20"/>
                <w:szCs w:val="20"/>
              </w:rPr>
              <w:t>88.4</w:t>
            </w:r>
          </w:p>
        </w:tc>
        <w:tc>
          <w:tcPr>
            <w:tcW w:w="1417" w:type="dxa"/>
            <w:shd w:val="clear" w:color="auto" w:fill="auto"/>
            <w:vAlign w:val="center"/>
          </w:tcPr>
          <w:p w:rsidR="00877766" w:rsidRPr="00877766" w:rsidRDefault="00877766" w:rsidP="00553D7B">
            <w:pPr>
              <w:tabs>
                <w:tab w:val="left" w:pos="3014"/>
                <w:tab w:val="left" w:pos="4301"/>
              </w:tabs>
              <w:spacing w:after="0" w:line="240" w:lineRule="auto"/>
              <w:rPr>
                <w:sz w:val="20"/>
                <w:szCs w:val="20"/>
              </w:rPr>
            </w:pPr>
            <w:r w:rsidRPr="00877766">
              <w:rPr>
                <w:sz w:val="20"/>
                <w:szCs w:val="20"/>
              </w:rPr>
              <w:t>18.6</w:t>
            </w:r>
          </w:p>
        </w:tc>
        <w:tc>
          <w:tcPr>
            <w:tcW w:w="1385" w:type="dxa"/>
            <w:shd w:val="clear" w:color="auto" w:fill="auto"/>
            <w:vAlign w:val="center"/>
          </w:tcPr>
          <w:p w:rsidR="00877766" w:rsidRPr="00877766" w:rsidRDefault="00877766" w:rsidP="00553D7B">
            <w:pPr>
              <w:tabs>
                <w:tab w:val="left" w:pos="3014"/>
                <w:tab w:val="left" w:pos="4301"/>
              </w:tabs>
              <w:spacing w:after="0" w:line="240" w:lineRule="auto"/>
              <w:rPr>
                <w:sz w:val="20"/>
                <w:szCs w:val="20"/>
              </w:rPr>
            </w:pPr>
            <w:r w:rsidRPr="00877766">
              <w:rPr>
                <w:sz w:val="20"/>
                <w:szCs w:val="20"/>
              </w:rPr>
              <w:t>44.6</w:t>
            </w:r>
          </w:p>
        </w:tc>
      </w:tr>
      <w:tr w:rsidR="00877766" w:rsidRPr="00877766" w:rsidTr="00553D7B">
        <w:tc>
          <w:tcPr>
            <w:tcW w:w="3936" w:type="dxa"/>
            <w:gridSpan w:val="3"/>
            <w:shd w:val="clear" w:color="auto" w:fill="auto"/>
            <w:vAlign w:val="center"/>
          </w:tcPr>
          <w:p w:rsidR="00877766" w:rsidRPr="00877766" w:rsidRDefault="00877766" w:rsidP="00553D7B">
            <w:pPr>
              <w:tabs>
                <w:tab w:val="left" w:pos="3014"/>
                <w:tab w:val="left" w:pos="4301"/>
              </w:tabs>
              <w:spacing w:after="0" w:line="240" w:lineRule="auto"/>
              <w:rPr>
                <w:b/>
                <w:sz w:val="20"/>
                <w:szCs w:val="20"/>
              </w:rPr>
            </w:pPr>
            <w:r w:rsidRPr="00877766">
              <w:rPr>
                <w:b/>
                <w:sz w:val="20"/>
                <w:szCs w:val="20"/>
              </w:rPr>
              <w:t xml:space="preserve">                            ВКУПНО</w:t>
            </w:r>
          </w:p>
        </w:tc>
        <w:tc>
          <w:tcPr>
            <w:tcW w:w="1134" w:type="dxa"/>
            <w:shd w:val="clear" w:color="auto" w:fill="auto"/>
            <w:vAlign w:val="center"/>
          </w:tcPr>
          <w:p w:rsidR="00877766" w:rsidRPr="00877766" w:rsidRDefault="00877766" w:rsidP="00553D7B">
            <w:pPr>
              <w:tabs>
                <w:tab w:val="left" w:pos="3014"/>
                <w:tab w:val="left" w:pos="4301"/>
              </w:tabs>
              <w:spacing w:after="0" w:line="240" w:lineRule="auto"/>
              <w:rPr>
                <w:sz w:val="20"/>
                <w:szCs w:val="20"/>
              </w:rPr>
            </w:pPr>
            <w:r w:rsidRPr="00877766">
              <w:rPr>
                <w:sz w:val="20"/>
                <w:szCs w:val="20"/>
              </w:rPr>
              <w:t>76.3</w:t>
            </w:r>
          </w:p>
        </w:tc>
        <w:tc>
          <w:tcPr>
            <w:tcW w:w="1134" w:type="dxa"/>
            <w:shd w:val="clear" w:color="auto" w:fill="auto"/>
            <w:vAlign w:val="center"/>
          </w:tcPr>
          <w:p w:rsidR="00877766" w:rsidRPr="00877766" w:rsidRDefault="00877766" w:rsidP="00553D7B">
            <w:pPr>
              <w:tabs>
                <w:tab w:val="left" w:pos="3014"/>
                <w:tab w:val="left" w:pos="4301"/>
              </w:tabs>
              <w:spacing w:after="0" w:line="240" w:lineRule="auto"/>
              <w:rPr>
                <w:sz w:val="20"/>
                <w:szCs w:val="20"/>
              </w:rPr>
            </w:pPr>
            <w:r w:rsidRPr="00877766">
              <w:rPr>
                <w:sz w:val="20"/>
                <w:szCs w:val="20"/>
              </w:rPr>
              <w:t>182.9</w:t>
            </w:r>
          </w:p>
        </w:tc>
        <w:tc>
          <w:tcPr>
            <w:tcW w:w="1417" w:type="dxa"/>
            <w:shd w:val="clear" w:color="auto" w:fill="auto"/>
            <w:vAlign w:val="center"/>
          </w:tcPr>
          <w:p w:rsidR="00877766" w:rsidRPr="00877766" w:rsidRDefault="00877766" w:rsidP="00553D7B">
            <w:pPr>
              <w:tabs>
                <w:tab w:val="left" w:pos="3014"/>
                <w:tab w:val="left" w:pos="4301"/>
              </w:tabs>
              <w:spacing w:after="0" w:line="240" w:lineRule="auto"/>
              <w:rPr>
                <w:sz w:val="20"/>
                <w:szCs w:val="20"/>
              </w:rPr>
            </w:pPr>
            <w:r w:rsidRPr="00877766">
              <w:rPr>
                <w:sz w:val="20"/>
                <w:szCs w:val="20"/>
              </w:rPr>
              <w:t>38.5</w:t>
            </w:r>
          </w:p>
        </w:tc>
        <w:tc>
          <w:tcPr>
            <w:tcW w:w="1385" w:type="dxa"/>
            <w:shd w:val="clear" w:color="auto" w:fill="auto"/>
            <w:vAlign w:val="center"/>
          </w:tcPr>
          <w:p w:rsidR="00877766" w:rsidRPr="00877766" w:rsidRDefault="00877766" w:rsidP="00553D7B">
            <w:pPr>
              <w:tabs>
                <w:tab w:val="left" w:pos="3014"/>
                <w:tab w:val="left" w:pos="4301"/>
              </w:tabs>
              <w:spacing w:after="0" w:line="240" w:lineRule="auto"/>
              <w:rPr>
                <w:sz w:val="20"/>
                <w:szCs w:val="20"/>
              </w:rPr>
            </w:pPr>
            <w:r w:rsidRPr="00877766">
              <w:rPr>
                <w:sz w:val="20"/>
                <w:szCs w:val="20"/>
              </w:rPr>
              <w:t>92.3</w:t>
            </w:r>
          </w:p>
        </w:tc>
      </w:tr>
    </w:tbl>
    <w:p w:rsidR="00877766" w:rsidRDefault="00877766" w:rsidP="00877766">
      <w:pPr>
        <w:shd w:val="clear" w:color="auto" w:fill="FFFFFF"/>
        <w:tabs>
          <w:tab w:val="left" w:pos="3014"/>
          <w:tab w:val="left" w:pos="4301"/>
        </w:tabs>
        <w:spacing w:line="240" w:lineRule="auto"/>
        <w:ind w:firstLine="720"/>
      </w:pPr>
    </w:p>
    <w:p w:rsidR="00553D7B" w:rsidRPr="00877766" w:rsidRDefault="00553D7B" w:rsidP="00553D7B">
      <w:pPr>
        <w:pStyle w:val="ListParagraph"/>
        <w:numPr>
          <w:ilvl w:val="1"/>
          <w:numId w:val="3"/>
        </w:numPr>
        <w:spacing w:after="120"/>
        <w:jc w:val="both"/>
        <w:rPr>
          <w:rFonts w:cs="Arial"/>
          <w:b/>
        </w:rPr>
      </w:pPr>
      <w:r w:rsidRPr="00877766">
        <w:rPr>
          <w:rFonts w:cs="Arial"/>
          <w:b/>
        </w:rPr>
        <w:t xml:space="preserve">Оценка на </w:t>
      </w:r>
      <w:proofErr w:type="spellStart"/>
      <w:r w:rsidRPr="00877766">
        <w:rPr>
          <w:rFonts w:cs="Arial"/>
          <w:b/>
        </w:rPr>
        <w:t>хидрогеотерманите</w:t>
      </w:r>
      <w:proofErr w:type="spellEnd"/>
      <w:r w:rsidRPr="00877766">
        <w:rPr>
          <w:rFonts w:cs="Arial"/>
          <w:b/>
        </w:rPr>
        <w:t xml:space="preserve"> ресурси</w:t>
      </w:r>
    </w:p>
    <w:p w:rsidR="00553D7B" w:rsidRPr="00877766" w:rsidRDefault="00553D7B" w:rsidP="00553D7B">
      <w:pPr>
        <w:spacing w:after="120"/>
        <w:jc w:val="both"/>
        <w:rPr>
          <w:rFonts w:cs="Arial"/>
        </w:rPr>
      </w:pPr>
      <w:proofErr w:type="spellStart"/>
      <w:r w:rsidRPr="00877766">
        <w:rPr>
          <w:rFonts w:cs="Arial"/>
        </w:rPr>
        <w:t>Хидрогеотермалните</w:t>
      </w:r>
      <w:proofErr w:type="spellEnd"/>
      <w:r w:rsidRPr="00877766">
        <w:rPr>
          <w:rFonts w:cs="Arial"/>
        </w:rPr>
        <w:t xml:space="preserve"> ресурси, во споредба со вкупниот </w:t>
      </w:r>
      <w:proofErr w:type="spellStart"/>
      <w:r w:rsidRPr="00877766">
        <w:rPr>
          <w:rFonts w:cs="Arial"/>
        </w:rPr>
        <w:t>геотермален</w:t>
      </w:r>
      <w:proofErr w:type="spellEnd"/>
      <w:r w:rsidRPr="00877766">
        <w:rPr>
          <w:rFonts w:cs="Arial"/>
        </w:rPr>
        <w:t xml:space="preserve"> потенцијал на </w:t>
      </w:r>
      <w:proofErr w:type="spellStart"/>
      <w:r w:rsidRPr="00877766">
        <w:rPr>
          <w:rFonts w:cs="Arial"/>
        </w:rPr>
        <w:t>земјината</w:t>
      </w:r>
      <w:proofErr w:type="spellEnd"/>
      <w:r w:rsidRPr="00877766">
        <w:rPr>
          <w:rFonts w:cs="Arial"/>
        </w:rPr>
        <w:t xml:space="preserve"> кора или само до одредена нејзина длабочина, содржат многу помалку акумулирана енергија, но во споредба со сите други видови </w:t>
      </w:r>
      <w:proofErr w:type="spellStart"/>
      <w:r w:rsidRPr="00877766">
        <w:rPr>
          <w:rFonts w:cs="Arial"/>
        </w:rPr>
        <w:t>геотермални</w:t>
      </w:r>
      <w:proofErr w:type="spellEnd"/>
      <w:r w:rsidRPr="00877766">
        <w:rPr>
          <w:rFonts w:cs="Arial"/>
        </w:rPr>
        <w:t xml:space="preserve"> ресурси, тие досега се </w:t>
      </w:r>
      <w:proofErr w:type="spellStart"/>
      <w:r w:rsidRPr="00877766">
        <w:rPr>
          <w:rFonts w:cs="Arial"/>
        </w:rPr>
        <w:t>најискористувани</w:t>
      </w:r>
      <w:proofErr w:type="spellEnd"/>
      <w:r w:rsidRPr="00877766">
        <w:rPr>
          <w:rFonts w:cs="Arial"/>
        </w:rPr>
        <w:t xml:space="preserve"> и се во голема предност пред другите ресурси. Ова се должи, пред се, на поедноставниот начин на користење на </w:t>
      </w:r>
      <w:proofErr w:type="spellStart"/>
      <w:r w:rsidRPr="00877766">
        <w:rPr>
          <w:rFonts w:cs="Arial"/>
        </w:rPr>
        <w:t>хидрогеотермалната</w:t>
      </w:r>
      <w:proofErr w:type="spellEnd"/>
      <w:r w:rsidRPr="00877766">
        <w:rPr>
          <w:rFonts w:cs="Arial"/>
        </w:rPr>
        <w:t xml:space="preserve"> енергија. </w:t>
      </w:r>
    </w:p>
    <w:p w:rsidR="00553D7B" w:rsidRPr="00877766" w:rsidRDefault="00553D7B" w:rsidP="00553D7B">
      <w:pPr>
        <w:spacing w:after="120"/>
        <w:jc w:val="both"/>
        <w:rPr>
          <w:rFonts w:cs="Arial"/>
        </w:rPr>
      </w:pPr>
      <w:proofErr w:type="spellStart"/>
      <w:r w:rsidRPr="00877766">
        <w:rPr>
          <w:rFonts w:cs="Arial"/>
        </w:rPr>
        <w:t>Хидрогеотермалните</w:t>
      </w:r>
      <w:proofErr w:type="spellEnd"/>
      <w:r w:rsidRPr="00877766">
        <w:rPr>
          <w:rFonts w:cs="Arial"/>
        </w:rPr>
        <w:t xml:space="preserve"> ресурси се дел од </w:t>
      </w:r>
      <w:proofErr w:type="spellStart"/>
      <w:r w:rsidRPr="00877766">
        <w:rPr>
          <w:rFonts w:cs="Arial"/>
        </w:rPr>
        <w:t>геотермалните</w:t>
      </w:r>
      <w:proofErr w:type="spellEnd"/>
      <w:r w:rsidRPr="00877766">
        <w:rPr>
          <w:rFonts w:cs="Arial"/>
        </w:rPr>
        <w:t xml:space="preserve"> ресурси и го претставуваат оној дел од </w:t>
      </w:r>
      <w:proofErr w:type="spellStart"/>
      <w:r w:rsidRPr="00877766">
        <w:rPr>
          <w:rFonts w:cs="Arial"/>
        </w:rPr>
        <w:t>земјината</w:t>
      </w:r>
      <w:proofErr w:type="spellEnd"/>
      <w:r w:rsidRPr="00877766">
        <w:rPr>
          <w:rFonts w:cs="Arial"/>
        </w:rPr>
        <w:t xml:space="preserve"> кора во кој покрај </w:t>
      </w:r>
      <w:proofErr w:type="spellStart"/>
      <w:r w:rsidRPr="00877766">
        <w:rPr>
          <w:rFonts w:cs="Arial"/>
        </w:rPr>
        <w:t>кондуктивниот</w:t>
      </w:r>
      <w:proofErr w:type="spellEnd"/>
      <w:r w:rsidRPr="00877766">
        <w:rPr>
          <w:rFonts w:cs="Arial"/>
        </w:rPr>
        <w:t xml:space="preserve"> начин на пренос на </w:t>
      </w:r>
      <w:proofErr w:type="spellStart"/>
      <w:r w:rsidRPr="00877766">
        <w:rPr>
          <w:rFonts w:cs="Arial"/>
        </w:rPr>
        <w:t>геотермална</w:t>
      </w:r>
      <w:proofErr w:type="spellEnd"/>
      <w:r w:rsidRPr="00877766">
        <w:rPr>
          <w:rFonts w:cs="Arial"/>
        </w:rPr>
        <w:t xml:space="preserve"> енергија низ карпи со </w:t>
      </w:r>
      <w:proofErr w:type="spellStart"/>
      <w:r w:rsidRPr="00877766">
        <w:rPr>
          <w:rFonts w:cs="Arial"/>
        </w:rPr>
        <w:t>изолаторски</w:t>
      </w:r>
      <w:proofErr w:type="spellEnd"/>
      <w:r w:rsidRPr="00877766">
        <w:rPr>
          <w:rFonts w:cs="Arial"/>
        </w:rPr>
        <w:t xml:space="preserve"> функции, се врши и </w:t>
      </w:r>
      <w:proofErr w:type="spellStart"/>
      <w:r w:rsidRPr="00877766">
        <w:rPr>
          <w:rFonts w:cs="Arial"/>
        </w:rPr>
        <w:t>конвективен</w:t>
      </w:r>
      <w:proofErr w:type="spellEnd"/>
      <w:r w:rsidRPr="00877766">
        <w:rPr>
          <w:rFonts w:cs="Arial"/>
        </w:rPr>
        <w:t xml:space="preserve"> пренос на енергија и тоа низ карпи со функција на хидрогеолошки колектор и кои се исполнети со </w:t>
      </w:r>
      <w:proofErr w:type="spellStart"/>
      <w:r w:rsidRPr="00877766">
        <w:rPr>
          <w:rFonts w:cs="Arial"/>
        </w:rPr>
        <w:t>хидрогеотермални</w:t>
      </w:r>
      <w:proofErr w:type="spellEnd"/>
      <w:r w:rsidRPr="00877766">
        <w:rPr>
          <w:rFonts w:cs="Arial"/>
        </w:rPr>
        <w:t xml:space="preserve"> флуиди и кои можат да бидат рационално искористени како енергетски извор споредлив со другите конвенционални извори на енергија.</w:t>
      </w:r>
    </w:p>
    <w:p w:rsidR="00553D7B" w:rsidRPr="00877766" w:rsidRDefault="00553D7B" w:rsidP="00877766">
      <w:pPr>
        <w:shd w:val="clear" w:color="auto" w:fill="FFFFFF"/>
        <w:tabs>
          <w:tab w:val="left" w:pos="3014"/>
          <w:tab w:val="left" w:pos="4301"/>
        </w:tabs>
        <w:spacing w:line="240" w:lineRule="auto"/>
        <w:ind w:firstLine="720"/>
      </w:pPr>
    </w:p>
    <w:p w:rsidR="00877766" w:rsidRPr="00877766" w:rsidRDefault="006D5138" w:rsidP="006D5138">
      <w:pPr>
        <w:spacing w:after="120"/>
        <w:jc w:val="center"/>
        <w:rPr>
          <w:rFonts w:cs="Arial"/>
        </w:rPr>
      </w:pPr>
      <w:r w:rsidRPr="00877766">
        <w:rPr>
          <w:b/>
          <w:noProof/>
          <w:lang w:eastAsia="mk-MK"/>
        </w:rPr>
        <w:drawing>
          <wp:inline distT="0" distB="0" distL="0" distR="0" wp14:anchorId="25C9F2E1" wp14:editId="4F77791B">
            <wp:extent cx="2396359" cy="2332055"/>
            <wp:effectExtent l="0" t="0" r="4445" b="0"/>
            <wp:docPr id="1" name="Picture 1" descr="Description: s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l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9170" cy="2334790"/>
                    </a:xfrm>
                    <a:prstGeom prst="rect">
                      <a:avLst/>
                    </a:prstGeom>
                    <a:noFill/>
                    <a:ln>
                      <a:noFill/>
                    </a:ln>
                  </pic:spPr>
                </pic:pic>
              </a:graphicData>
            </a:graphic>
          </wp:inline>
        </w:drawing>
      </w:r>
    </w:p>
    <w:p w:rsidR="006D5138" w:rsidRPr="00877766" w:rsidRDefault="006D5138" w:rsidP="006D5138">
      <w:pPr>
        <w:shd w:val="clear" w:color="auto" w:fill="FFFFFF"/>
        <w:tabs>
          <w:tab w:val="left" w:pos="3014"/>
          <w:tab w:val="left" w:pos="4301"/>
        </w:tabs>
        <w:spacing w:line="240" w:lineRule="auto"/>
        <w:ind w:firstLine="720"/>
      </w:pPr>
      <w:r w:rsidRPr="00877766">
        <w:t xml:space="preserve">Сл. 4. Карта на современи </w:t>
      </w:r>
      <w:proofErr w:type="spellStart"/>
      <w:r w:rsidRPr="00877766">
        <w:t>хидрогеотермални</w:t>
      </w:r>
      <w:proofErr w:type="spellEnd"/>
      <w:r w:rsidRPr="00877766">
        <w:t xml:space="preserve"> појави во Вардарската зона и Српско - Македонскиот масив (1. извор, 2. </w:t>
      </w:r>
      <w:proofErr w:type="spellStart"/>
      <w:r w:rsidRPr="00877766">
        <w:t>дупнатина</w:t>
      </w:r>
      <w:proofErr w:type="spellEnd"/>
      <w:r w:rsidRPr="00877766">
        <w:t>, 3. истражен поткоп)</w:t>
      </w:r>
    </w:p>
    <w:p w:rsidR="00925C65" w:rsidRPr="001A1E41" w:rsidRDefault="00925C65" w:rsidP="00126BFF">
      <w:pPr>
        <w:spacing w:after="120"/>
        <w:jc w:val="both"/>
        <w:rPr>
          <w:rFonts w:cs="Arial"/>
          <w:b/>
        </w:rPr>
      </w:pPr>
      <w:bookmarkStart w:id="0" w:name="_GoBack"/>
    </w:p>
    <w:p w:rsidR="0080506D" w:rsidRPr="001A1E41" w:rsidRDefault="00553D7B" w:rsidP="0080506D">
      <w:pPr>
        <w:pStyle w:val="ListParagraph"/>
        <w:numPr>
          <w:ilvl w:val="0"/>
          <w:numId w:val="3"/>
        </w:numPr>
        <w:spacing w:after="120"/>
        <w:jc w:val="both"/>
        <w:rPr>
          <w:rFonts w:cs="Arial"/>
          <w:b/>
        </w:rPr>
      </w:pPr>
      <w:r w:rsidRPr="001A1E41">
        <w:rPr>
          <w:rFonts w:cs="Arial"/>
          <w:b/>
        </w:rPr>
        <w:t xml:space="preserve">Заклучок </w:t>
      </w:r>
    </w:p>
    <w:bookmarkEnd w:id="0"/>
    <w:p w:rsidR="00941F04" w:rsidRDefault="0080506D" w:rsidP="00941F04">
      <w:pPr>
        <w:pStyle w:val="ListParagraph"/>
        <w:shd w:val="clear" w:color="auto" w:fill="FFFFFF"/>
        <w:spacing w:line="240" w:lineRule="auto"/>
        <w:ind w:left="0" w:firstLine="720"/>
        <w:jc w:val="both"/>
        <w:rPr>
          <w:sz w:val="20"/>
          <w:szCs w:val="20"/>
        </w:rPr>
      </w:pPr>
      <w:r>
        <w:rPr>
          <w:sz w:val="20"/>
          <w:szCs w:val="20"/>
        </w:rPr>
        <w:t>Република Македонија според географската положба и конфигурацијата на теренот, е држава која може</w:t>
      </w:r>
      <w:r w:rsidR="002F1978">
        <w:rPr>
          <w:sz w:val="20"/>
          <w:szCs w:val="20"/>
        </w:rPr>
        <w:t xml:space="preserve"> </w:t>
      </w:r>
      <w:r w:rsidR="00B67615">
        <w:rPr>
          <w:sz w:val="20"/>
          <w:szCs w:val="20"/>
        </w:rPr>
        <w:t xml:space="preserve">голем дел </w:t>
      </w:r>
      <w:r w:rsidR="008A680B">
        <w:rPr>
          <w:sz w:val="20"/>
          <w:szCs w:val="20"/>
        </w:rPr>
        <w:t xml:space="preserve">од </w:t>
      </w:r>
      <w:r w:rsidR="00B67615">
        <w:rPr>
          <w:sz w:val="20"/>
          <w:szCs w:val="20"/>
        </w:rPr>
        <w:t>производството на</w:t>
      </w:r>
      <w:r w:rsidR="008A680B">
        <w:rPr>
          <w:sz w:val="20"/>
          <w:szCs w:val="20"/>
        </w:rPr>
        <w:t xml:space="preserve"> електрична енергија може да</w:t>
      </w:r>
      <w:r w:rsidR="00941F04">
        <w:rPr>
          <w:sz w:val="20"/>
          <w:szCs w:val="20"/>
        </w:rPr>
        <w:t xml:space="preserve"> го </w:t>
      </w:r>
      <w:r w:rsidR="008A680B">
        <w:rPr>
          <w:sz w:val="20"/>
          <w:szCs w:val="20"/>
        </w:rPr>
        <w:t xml:space="preserve">замени со обновливите извори на енергија. На </w:t>
      </w:r>
      <w:r w:rsidR="00941F04">
        <w:rPr>
          <w:sz w:val="20"/>
          <w:szCs w:val="20"/>
        </w:rPr>
        <w:t xml:space="preserve">ова укажува фактот дека во Република Македонија има околу 280 сончеви денови, има голем број на реки и планини по кои се јавува струење на воздухот и околу 20 </w:t>
      </w:r>
      <w:proofErr w:type="spellStart"/>
      <w:r w:rsidR="00941F04">
        <w:rPr>
          <w:sz w:val="20"/>
          <w:szCs w:val="20"/>
        </w:rPr>
        <w:t>геотермални</w:t>
      </w:r>
      <w:proofErr w:type="spellEnd"/>
      <w:r w:rsidR="00941F04">
        <w:rPr>
          <w:sz w:val="20"/>
          <w:szCs w:val="20"/>
        </w:rPr>
        <w:t xml:space="preserve"> појави.</w:t>
      </w:r>
    </w:p>
    <w:p w:rsidR="0080506D" w:rsidRDefault="00941F04" w:rsidP="00941F04">
      <w:pPr>
        <w:pStyle w:val="ListParagraph"/>
        <w:shd w:val="clear" w:color="auto" w:fill="FFFFFF"/>
        <w:spacing w:line="240" w:lineRule="auto"/>
        <w:ind w:left="0" w:firstLine="720"/>
        <w:jc w:val="both"/>
        <w:rPr>
          <w:sz w:val="20"/>
          <w:szCs w:val="20"/>
        </w:rPr>
      </w:pPr>
      <w:r>
        <w:rPr>
          <w:sz w:val="20"/>
          <w:szCs w:val="20"/>
        </w:rPr>
        <w:lastRenderedPageBreak/>
        <w:t xml:space="preserve"> </w:t>
      </w:r>
      <w:r w:rsidR="0080506D" w:rsidRPr="00941F04">
        <w:rPr>
          <w:sz w:val="20"/>
          <w:szCs w:val="20"/>
        </w:rPr>
        <w:t xml:space="preserve">Регионот на Источна Македонија и Вардарска зона претставуваат простор со висок капацитет на </w:t>
      </w:r>
      <w:proofErr w:type="spellStart"/>
      <w:r w:rsidR="0080506D" w:rsidRPr="00941F04">
        <w:rPr>
          <w:sz w:val="20"/>
          <w:szCs w:val="20"/>
        </w:rPr>
        <w:t>геотермална</w:t>
      </w:r>
      <w:proofErr w:type="spellEnd"/>
      <w:r w:rsidR="0080506D" w:rsidRPr="00941F04">
        <w:rPr>
          <w:sz w:val="20"/>
          <w:szCs w:val="20"/>
        </w:rPr>
        <w:t xml:space="preserve"> енергија и како такви треб</w:t>
      </w:r>
      <w:r>
        <w:rPr>
          <w:sz w:val="20"/>
          <w:szCs w:val="20"/>
        </w:rPr>
        <w:t xml:space="preserve">а да претставуваат приоритет во </w:t>
      </w:r>
      <w:r w:rsidR="0080506D" w:rsidRPr="00941F04">
        <w:rPr>
          <w:sz w:val="20"/>
          <w:szCs w:val="20"/>
        </w:rPr>
        <w:t xml:space="preserve">истражувањата за дефинирање на конкретно наоѓалиште на </w:t>
      </w:r>
      <w:proofErr w:type="spellStart"/>
      <w:r w:rsidR="0080506D" w:rsidRPr="00941F04">
        <w:rPr>
          <w:sz w:val="20"/>
          <w:szCs w:val="20"/>
        </w:rPr>
        <w:t>геотермална</w:t>
      </w:r>
      <w:proofErr w:type="spellEnd"/>
      <w:r w:rsidR="0080506D" w:rsidRPr="00941F04">
        <w:rPr>
          <w:sz w:val="20"/>
          <w:szCs w:val="20"/>
        </w:rPr>
        <w:t xml:space="preserve"> енергија;</w:t>
      </w:r>
    </w:p>
    <w:p w:rsidR="006F281A" w:rsidRDefault="00EE0150" w:rsidP="006F281A">
      <w:pPr>
        <w:pStyle w:val="ListParagraph"/>
        <w:shd w:val="clear" w:color="auto" w:fill="FFFFFF"/>
        <w:spacing w:line="240" w:lineRule="auto"/>
        <w:ind w:left="0" w:firstLine="720"/>
        <w:jc w:val="both"/>
        <w:rPr>
          <w:sz w:val="20"/>
          <w:szCs w:val="20"/>
        </w:rPr>
      </w:pPr>
      <w:r>
        <w:rPr>
          <w:sz w:val="20"/>
          <w:szCs w:val="20"/>
        </w:rPr>
        <w:t xml:space="preserve">Република Македонија во поглед на обновливите извори на енергија е слабо </w:t>
      </w:r>
      <w:proofErr w:type="spellStart"/>
      <w:r>
        <w:rPr>
          <w:sz w:val="20"/>
          <w:szCs w:val="20"/>
        </w:rPr>
        <w:t>истражена</w:t>
      </w:r>
      <w:proofErr w:type="spellEnd"/>
      <w:r>
        <w:rPr>
          <w:sz w:val="20"/>
          <w:szCs w:val="20"/>
        </w:rPr>
        <w:t xml:space="preserve">, но и досегашните направени истражувања не се </w:t>
      </w:r>
      <w:r w:rsidR="006F281A">
        <w:rPr>
          <w:sz w:val="20"/>
          <w:szCs w:val="20"/>
        </w:rPr>
        <w:t>транспарентни</w:t>
      </w:r>
      <w:r>
        <w:rPr>
          <w:sz w:val="20"/>
          <w:szCs w:val="20"/>
        </w:rPr>
        <w:t xml:space="preserve">, а тоа се должи на </w:t>
      </w:r>
      <w:proofErr w:type="spellStart"/>
      <w:r>
        <w:rPr>
          <w:sz w:val="20"/>
          <w:szCs w:val="20"/>
        </w:rPr>
        <w:t>некористењето</w:t>
      </w:r>
      <w:proofErr w:type="spellEnd"/>
      <w:r>
        <w:rPr>
          <w:sz w:val="20"/>
          <w:szCs w:val="20"/>
        </w:rPr>
        <w:t xml:space="preserve"> на современите ГИС софтвери. Со формирањето на</w:t>
      </w:r>
      <w:r w:rsidR="006F281A">
        <w:rPr>
          <w:sz w:val="20"/>
          <w:szCs w:val="20"/>
        </w:rPr>
        <w:t xml:space="preserve"> ГИС</w:t>
      </w:r>
      <w:r>
        <w:rPr>
          <w:sz w:val="20"/>
          <w:szCs w:val="20"/>
        </w:rPr>
        <w:t xml:space="preserve"> база</w:t>
      </w:r>
      <w:r w:rsidR="006F281A">
        <w:rPr>
          <w:sz w:val="20"/>
          <w:szCs w:val="20"/>
        </w:rPr>
        <w:t xml:space="preserve"> на податоци,  д</w:t>
      </w:r>
      <w:r w:rsidR="0080506D" w:rsidRPr="00EE0150">
        <w:rPr>
          <w:sz w:val="20"/>
          <w:szCs w:val="20"/>
        </w:rPr>
        <w:t xml:space="preserve">остапност на податоците до јавноста </w:t>
      </w:r>
      <w:r w:rsidR="006F281A">
        <w:rPr>
          <w:sz w:val="20"/>
          <w:szCs w:val="20"/>
        </w:rPr>
        <w:t>ќе</w:t>
      </w:r>
      <w:r w:rsidR="0080506D" w:rsidRPr="00EE0150">
        <w:rPr>
          <w:sz w:val="20"/>
          <w:szCs w:val="20"/>
        </w:rPr>
        <w:t xml:space="preserve"> привлечат инвеститори за истражување и експло</w:t>
      </w:r>
      <w:r w:rsidR="006F281A">
        <w:rPr>
          <w:sz w:val="20"/>
          <w:szCs w:val="20"/>
        </w:rPr>
        <w:t xml:space="preserve">атација на </w:t>
      </w:r>
      <w:proofErr w:type="spellStart"/>
      <w:r w:rsidR="006F281A">
        <w:rPr>
          <w:sz w:val="20"/>
          <w:szCs w:val="20"/>
        </w:rPr>
        <w:t>геотермална</w:t>
      </w:r>
      <w:proofErr w:type="spellEnd"/>
      <w:r w:rsidR="006F281A">
        <w:rPr>
          <w:sz w:val="20"/>
          <w:szCs w:val="20"/>
        </w:rPr>
        <w:t xml:space="preserve"> енергија.</w:t>
      </w:r>
    </w:p>
    <w:p w:rsidR="00A6470E" w:rsidRDefault="00A6470E" w:rsidP="006F281A">
      <w:pPr>
        <w:pStyle w:val="ListParagraph"/>
        <w:shd w:val="clear" w:color="auto" w:fill="FFFFFF"/>
        <w:spacing w:line="240" w:lineRule="auto"/>
        <w:ind w:left="0" w:firstLine="720"/>
        <w:jc w:val="both"/>
        <w:rPr>
          <w:sz w:val="20"/>
          <w:szCs w:val="20"/>
        </w:rPr>
      </w:pPr>
    </w:p>
    <w:p w:rsidR="005F5668" w:rsidRPr="00BA61F0" w:rsidRDefault="005F5668" w:rsidP="005F5668">
      <w:pPr>
        <w:pStyle w:val="ListParagraph"/>
        <w:shd w:val="clear" w:color="auto" w:fill="FFFFFF"/>
        <w:spacing w:line="240" w:lineRule="auto"/>
        <w:ind w:left="0"/>
        <w:rPr>
          <w:sz w:val="20"/>
          <w:szCs w:val="20"/>
        </w:rPr>
      </w:pPr>
      <w:r w:rsidRPr="00BA61F0">
        <w:rPr>
          <w:b/>
          <w:sz w:val="20"/>
          <w:szCs w:val="20"/>
        </w:rPr>
        <w:t>КОРИСТЕНА ЛИТЕРАТУРА</w:t>
      </w:r>
    </w:p>
    <w:p w:rsidR="005F5668" w:rsidRPr="00BA61F0" w:rsidRDefault="005F5668" w:rsidP="005F5668">
      <w:pPr>
        <w:pStyle w:val="ListParagraph"/>
        <w:shd w:val="clear" w:color="auto" w:fill="FFFFFF"/>
        <w:tabs>
          <w:tab w:val="left" w:pos="979"/>
        </w:tabs>
        <w:spacing w:line="240" w:lineRule="auto"/>
        <w:ind w:left="0" w:firstLine="720"/>
        <w:rPr>
          <w:sz w:val="20"/>
          <w:szCs w:val="20"/>
        </w:rPr>
      </w:pPr>
    </w:p>
    <w:p w:rsidR="005F5668" w:rsidRPr="0040238D" w:rsidRDefault="005F5668" w:rsidP="005F5668">
      <w:pPr>
        <w:pStyle w:val="ListParagraph"/>
        <w:numPr>
          <w:ilvl w:val="0"/>
          <w:numId w:val="5"/>
        </w:numPr>
        <w:shd w:val="clear" w:color="auto" w:fill="FFFFFF"/>
        <w:spacing w:after="0" w:line="240" w:lineRule="auto"/>
        <w:jc w:val="both"/>
        <w:rPr>
          <w:sz w:val="20"/>
          <w:szCs w:val="20"/>
        </w:rPr>
      </w:pPr>
      <w:r w:rsidRPr="0040238D">
        <w:rPr>
          <w:sz w:val="20"/>
          <w:szCs w:val="20"/>
        </w:rPr>
        <w:t xml:space="preserve">Блажев К., Арсовски М. - Тектонски положај </w:t>
      </w:r>
      <w:proofErr w:type="spellStart"/>
      <w:r w:rsidRPr="0040238D">
        <w:rPr>
          <w:sz w:val="20"/>
          <w:szCs w:val="20"/>
        </w:rPr>
        <w:t>термоминералних</w:t>
      </w:r>
      <w:proofErr w:type="spellEnd"/>
      <w:r w:rsidRPr="0040238D">
        <w:rPr>
          <w:sz w:val="20"/>
          <w:szCs w:val="20"/>
        </w:rPr>
        <w:t xml:space="preserve"> извора у </w:t>
      </w:r>
      <w:proofErr w:type="spellStart"/>
      <w:r w:rsidRPr="0040238D">
        <w:rPr>
          <w:sz w:val="20"/>
          <w:szCs w:val="20"/>
        </w:rPr>
        <w:t>Кочанској</w:t>
      </w:r>
      <w:proofErr w:type="spellEnd"/>
      <w:r w:rsidRPr="0040238D">
        <w:rPr>
          <w:sz w:val="20"/>
          <w:szCs w:val="20"/>
        </w:rPr>
        <w:t xml:space="preserve"> </w:t>
      </w:r>
      <w:proofErr w:type="spellStart"/>
      <w:r w:rsidRPr="0040238D">
        <w:rPr>
          <w:sz w:val="20"/>
          <w:szCs w:val="20"/>
        </w:rPr>
        <w:t>депресији</w:t>
      </w:r>
      <w:proofErr w:type="spellEnd"/>
      <w:r w:rsidRPr="0040238D">
        <w:rPr>
          <w:sz w:val="20"/>
          <w:szCs w:val="20"/>
        </w:rPr>
        <w:t xml:space="preserve">, Конгрес </w:t>
      </w:r>
      <w:proofErr w:type="spellStart"/>
      <w:r w:rsidRPr="0040238D">
        <w:rPr>
          <w:sz w:val="20"/>
          <w:szCs w:val="20"/>
        </w:rPr>
        <w:t>Будва</w:t>
      </w:r>
      <w:proofErr w:type="spellEnd"/>
      <w:r w:rsidRPr="0040238D">
        <w:rPr>
          <w:sz w:val="20"/>
          <w:szCs w:val="20"/>
        </w:rPr>
        <w:t>, 1984</w:t>
      </w:r>
    </w:p>
    <w:p w:rsidR="005F5668" w:rsidRPr="0040238D" w:rsidRDefault="005F5668" w:rsidP="005F5668">
      <w:pPr>
        <w:pStyle w:val="ListParagraph"/>
        <w:numPr>
          <w:ilvl w:val="0"/>
          <w:numId w:val="5"/>
        </w:numPr>
        <w:shd w:val="clear" w:color="auto" w:fill="FFFFFF"/>
        <w:spacing w:after="0" w:line="240" w:lineRule="auto"/>
        <w:jc w:val="both"/>
        <w:rPr>
          <w:sz w:val="20"/>
          <w:szCs w:val="20"/>
        </w:rPr>
      </w:pPr>
      <w:proofErr w:type="spellStart"/>
      <w:r w:rsidRPr="0040238D">
        <w:rPr>
          <w:sz w:val="20"/>
          <w:szCs w:val="20"/>
        </w:rPr>
        <w:t>Делипетрев</w:t>
      </w:r>
      <w:proofErr w:type="spellEnd"/>
      <w:r w:rsidRPr="0040238D">
        <w:rPr>
          <w:sz w:val="20"/>
          <w:szCs w:val="20"/>
        </w:rPr>
        <w:t xml:space="preserve"> М. - </w:t>
      </w:r>
      <w:proofErr w:type="spellStart"/>
      <w:r w:rsidRPr="0040238D">
        <w:rPr>
          <w:sz w:val="20"/>
          <w:szCs w:val="20"/>
        </w:rPr>
        <w:t>Геомагнетно</w:t>
      </w:r>
      <w:proofErr w:type="spellEnd"/>
      <w:r w:rsidRPr="0040238D">
        <w:rPr>
          <w:sz w:val="20"/>
          <w:szCs w:val="20"/>
        </w:rPr>
        <w:t xml:space="preserve"> поле на Република Македонија, магистерски труд, 2007</w:t>
      </w:r>
    </w:p>
    <w:p w:rsidR="005F5668" w:rsidRPr="0040238D" w:rsidRDefault="005F5668" w:rsidP="005F5668">
      <w:pPr>
        <w:pStyle w:val="ListParagraph"/>
        <w:numPr>
          <w:ilvl w:val="0"/>
          <w:numId w:val="5"/>
        </w:numPr>
        <w:shd w:val="clear" w:color="auto" w:fill="FFFFFF"/>
        <w:spacing w:after="0" w:line="240" w:lineRule="auto"/>
        <w:jc w:val="both"/>
        <w:rPr>
          <w:sz w:val="20"/>
          <w:szCs w:val="20"/>
        </w:rPr>
      </w:pPr>
      <w:r w:rsidRPr="0040238D">
        <w:rPr>
          <w:sz w:val="20"/>
          <w:szCs w:val="20"/>
        </w:rPr>
        <w:t xml:space="preserve">Делипетров Т. - Врска помеѓу </w:t>
      </w:r>
      <w:proofErr w:type="spellStart"/>
      <w:r w:rsidRPr="0040238D">
        <w:rPr>
          <w:sz w:val="20"/>
          <w:szCs w:val="20"/>
        </w:rPr>
        <w:t>коровите</w:t>
      </w:r>
      <w:proofErr w:type="spellEnd"/>
      <w:r w:rsidRPr="0040238D">
        <w:rPr>
          <w:sz w:val="20"/>
          <w:szCs w:val="20"/>
        </w:rPr>
        <w:t xml:space="preserve"> и </w:t>
      </w:r>
      <w:proofErr w:type="spellStart"/>
      <w:r w:rsidRPr="0040238D">
        <w:rPr>
          <w:sz w:val="20"/>
          <w:szCs w:val="20"/>
        </w:rPr>
        <w:t>подкоровите</w:t>
      </w:r>
      <w:proofErr w:type="spellEnd"/>
      <w:r w:rsidRPr="0040238D">
        <w:rPr>
          <w:sz w:val="20"/>
          <w:szCs w:val="20"/>
        </w:rPr>
        <w:t xml:space="preserve"> структури на територијата на Македонија и сеизмичноста, докторска дисертација, 1991</w:t>
      </w:r>
    </w:p>
    <w:p w:rsidR="005F5668" w:rsidRPr="0040238D" w:rsidRDefault="005F5668" w:rsidP="005F5668">
      <w:pPr>
        <w:pStyle w:val="ListParagraph"/>
        <w:numPr>
          <w:ilvl w:val="0"/>
          <w:numId w:val="5"/>
        </w:numPr>
        <w:shd w:val="clear" w:color="auto" w:fill="FFFFFF"/>
        <w:spacing w:after="0" w:line="240" w:lineRule="auto"/>
        <w:jc w:val="both"/>
        <w:rPr>
          <w:sz w:val="20"/>
          <w:szCs w:val="20"/>
        </w:rPr>
      </w:pPr>
      <w:r w:rsidRPr="0040238D">
        <w:rPr>
          <w:sz w:val="20"/>
          <w:szCs w:val="20"/>
        </w:rPr>
        <w:t xml:space="preserve">Донева Б. - Корелација помеѓу реалната геолошка средина и </w:t>
      </w:r>
      <w:proofErr w:type="spellStart"/>
      <w:r w:rsidRPr="0040238D">
        <w:rPr>
          <w:sz w:val="20"/>
          <w:szCs w:val="20"/>
        </w:rPr>
        <w:t>геоелектричниот</w:t>
      </w:r>
      <w:proofErr w:type="spellEnd"/>
      <w:r w:rsidRPr="0040238D">
        <w:rPr>
          <w:sz w:val="20"/>
          <w:szCs w:val="20"/>
        </w:rPr>
        <w:t xml:space="preserve"> модел, магистерски труд, 2009</w:t>
      </w:r>
    </w:p>
    <w:p w:rsidR="005F5668" w:rsidRPr="0040238D" w:rsidRDefault="005F5668" w:rsidP="005F5668">
      <w:pPr>
        <w:pStyle w:val="ListParagraph"/>
        <w:numPr>
          <w:ilvl w:val="0"/>
          <w:numId w:val="5"/>
        </w:numPr>
        <w:shd w:val="clear" w:color="auto" w:fill="FFFFFF"/>
        <w:spacing w:after="0" w:line="240" w:lineRule="auto"/>
        <w:jc w:val="both"/>
        <w:rPr>
          <w:sz w:val="20"/>
          <w:szCs w:val="20"/>
        </w:rPr>
      </w:pPr>
      <w:r w:rsidRPr="0040238D">
        <w:rPr>
          <w:sz w:val="20"/>
          <w:szCs w:val="20"/>
        </w:rPr>
        <w:t xml:space="preserve">Ѓоргиева М. - </w:t>
      </w:r>
      <w:proofErr w:type="spellStart"/>
      <w:r w:rsidRPr="0040238D">
        <w:rPr>
          <w:sz w:val="20"/>
          <w:szCs w:val="20"/>
        </w:rPr>
        <w:t>Геотермални</w:t>
      </w:r>
      <w:proofErr w:type="spellEnd"/>
      <w:r w:rsidRPr="0040238D">
        <w:rPr>
          <w:sz w:val="20"/>
          <w:szCs w:val="20"/>
        </w:rPr>
        <w:t xml:space="preserve"> ресурси во Вардарската зона и Српско Македонската маса на територијата на Македонија, докторска дисертација, 1995 </w:t>
      </w:r>
    </w:p>
    <w:p w:rsidR="005F5668" w:rsidRPr="0040238D" w:rsidRDefault="005F5668" w:rsidP="005F5668">
      <w:pPr>
        <w:pStyle w:val="ListParagraph"/>
        <w:numPr>
          <w:ilvl w:val="0"/>
          <w:numId w:val="5"/>
        </w:numPr>
        <w:shd w:val="clear" w:color="auto" w:fill="FFFFFF"/>
        <w:spacing w:after="0" w:line="240" w:lineRule="auto"/>
        <w:jc w:val="both"/>
        <w:rPr>
          <w:sz w:val="20"/>
          <w:szCs w:val="20"/>
        </w:rPr>
      </w:pPr>
      <w:r w:rsidRPr="0040238D">
        <w:rPr>
          <w:sz w:val="20"/>
          <w:szCs w:val="20"/>
        </w:rPr>
        <w:t>Каракашев Д. -</w:t>
      </w:r>
      <w:r>
        <w:rPr>
          <w:sz w:val="20"/>
          <w:szCs w:val="20"/>
        </w:rPr>
        <w:t xml:space="preserve"> </w:t>
      </w:r>
      <w:r w:rsidRPr="0040238D">
        <w:rPr>
          <w:sz w:val="20"/>
          <w:szCs w:val="20"/>
        </w:rPr>
        <w:t xml:space="preserve">Модел на </w:t>
      </w:r>
      <w:proofErr w:type="spellStart"/>
      <w:r w:rsidRPr="0040238D">
        <w:rPr>
          <w:sz w:val="20"/>
          <w:szCs w:val="20"/>
        </w:rPr>
        <w:t>геотермален</w:t>
      </w:r>
      <w:proofErr w:type="spellEnd"/>
      <w:r w:rsidRPr="0040238D">
        <w:rPr>
          <w:sz w:val="20"/>
          <w:szCs w:val="20"/>
        </w:rPr>
        <w:t xml:space="preserve"> систем на </w:t>
      </w:r>
      <w:r>
        <w:rPr>
          <w:sz w:val="20"/>
          <w:szCs w:val="20"/>
        </w:rPr>
        <w:t>К</w:t>
      </w:r>
      <w:r w:rsidRPr="0040238D">
        <w:rPr>
          <w:sz w:val="20"/>
          <w:szCs w:val="20"/>
        </w:rPr>
        <w:t>очанската депресија и можности за негова примена во источно македонската зона,</w:t>
      </w:r>
      <w:r>
        <w:rPr>
          <w:sz w:val="20"/>
          <w:szCs w:val="20"/>
        </w:rPr>
        <w:t xml:space="preserve"> докторска дисертација, </w:t>
      </w:r>
      <w:r w:rsidRPr="0040238D">
        <w:rPr>
          <w:sz w:val="20"/>
          <w:szCs w:val="20"/>
        </w:rPr>
        <w:t>2007</w:t>
      </w:r>
    </w:p>
    <w:p w:rsidR="00A6470E" w:rsidRDefault="00A6470E" w:rsidP="006F281A">
      <w:pPr>
        <w:pStyle w:val="ListParagraph"/>
        <w:shd w:val="clear" w:color="auto" w:fill="FFFFFF"/>
        <w:spacing w:line="240" w:lineRule="auto"/>
        <w:ind w:left="0" w:firstLine="720"/>
        <w:jc w:val="both"/>
        <w:rPr>
          <w:sz w:val="20"/>
          <w:szCs w:val="20"/>
        </w:rPr>
      </w:pPr>
    </w:p>
    <w:sectPr w:rsidR="00A64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939B5"/>
    <w:multiLevelType w:val="hybridMultilevel"/>
    <w:tmpl w:val="8C400388"/>
    <w:lvl w:ilvl="0" w:tplc="076C132C">
      <w:start w:val="65535"/>
      <w:numFmt w:val="bullet"/>
      <w:lvlText w:val="-"/>
      <w:lvlJc w:val="left"/>
      <w:pPr>
        <w:ind w:left="720" w:hanging="360"/>
      </w:pPr>
      <w:rPr>
        <w:rFonts w:ascii="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105E1B2C"/>
    <w:multiLevelType w:val="hybridMultilevel"/>
    <w:tmpl w:val="2BFE1AD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1F536496"/>
    <w:multiLevelType w:val="hybridMultilevel"/>
    <w:tmpl w:val="56D2165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5CFE4B73"/>
    <w:multiLevelType w:val="hybridMultilevel"/>
    <w:tmpl w:val="7090B46C"/>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60433B20"/>
    <w:multiLevelType w:val="multilevel"/>
    <w:tmpl w:val="A1E07766"/>
    <w:lvl w:ilvl="0">
      <w:start w:val="1"/>
      <w:numFmt w:val="decimal"/>
      <w:lvlText w:val="%1."/>
      <w:lvlJc w:val="left"/>
      <w:pPr>
        <w:ind w:left="720" w:hanging="360"/>
      </w:pPr>
      <w:rPr>
        <w:rFonts w:cstheme="minorBidi" w:hint="default"/>
        <w:b/>
        <w:sz w:val="2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40B"/>
    <w:rsid w:val="000A28C7"/>
    <w:rsid w:val="00126BFF"/>
    <w:rsid w:val="001A1E41"/>
    <w:rsid w:val="00214B61"/>
    <w:rsid w:val="002F1978"/>
    <w:rsid w:val="00430C37"/>
    <w:rsid w:val="004A21E1"/>
    <w:rsid w:val="004B4FC7"/>
    <w:rsid w:val="00506CF9"/>
    <w:rsid w:val="00547E38"/>
    <w:rsid w:val="00553BE3"/>
    <w:rsid w:val="00553D7B"/>
    <w:rsid w:val="005E4F44"/>
    <w:rsid w:val="005F5668"/>
    <w:rsid w:val="00612378"/>
    <w:rsid w:val="0065240B"/>
    <w:rsid w:val="006D5138"/>
    <w:rsid w:val="006F281A"/>
    <w:rsid w:val="00746FB9"/>
    <w:rsid w:val="007B18D1"/>
    <w:rsid w:val="0080506D"/>
    <w:rsid w:val="00877766"/>
    <w:rsid w:val="00883B84"/>
    <w:rsid w:val="008A680B"/>
    <w:rsid w:val="00925C65"/>
    <w:rsid w:val="00941F04"/>
    <w:rsid w:val="009E0788"/>
    <w:rsid w:val="00A16DD7"/>
    <w:rsid w:val="00A6470E"/>
    <w:rsid w:val="00B521DD"/>
    <w:rsid w:val="00B67615"/>
    <w:rsid w:val="00D670E6"/>
    <w:rsid w:val="00DE7655"/>
    <w:rsid w:val="00E84319"/>
    <w:rsid w:val="00EE015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E3604-2CCB-4BB2-AD76-36BD48F1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40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7</Pages>
  <Words>2201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DELIPETROV</dc:creator>
  <cp:keywords/>
  <dc:description/>
  <cp:lastModifiedBy>DELIPETROV</cp:lastModifiedBy>
  <cp:revision>8</cp:revision>
  <dcterms:created xsi:type="dcterms:W3CDTF">2014-10-28T09:06:00Z</dcterms:created>
  <dcterms:modified xsi:type="dcterms:W3CDTF">2014-10-30T11:51:00Z</dcterms:modified>
</cp:coreProperties>
</file>